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bidi w:val="0"/>
        <w:spacing w:line="240" w:lineRule="auto"/>
        <w:jc w:val="center"/>
        <w:rPr>
          <w:rFonts w:hint="eastAsia" w:ascii="黑体" w:hAnsi="黑体" w:eastAsia="黑体" w:cs="黑体"/>
          <w:color w:val="auto"/>
          <w:sz w:val="52"/>
          <w:szCs w:val="52"/>
          <w:highlight w:val="none"/>
          <w14:ligatures w14:val="none"/>
        </w:rPr>
      </w:pPr>
      <w:r>
        <w:rPr>
          <w:rFonts w:hint="eastAsia" w:ascii="黑体" w:hAnsi="黑体" w:eastAsia="黑体" w:cs="黑体"/>
          <w:color w:val="auto"/>
          <w:sz w:val="32"/>
          <w:szCs w:val="32"/>
          <w:highlight w:val="none"/>
          <w14:ligatures w14:val="none"/>
        </w:rPr>
        <w:t xml:space="preserve">   江苏省地方标准          </w:t>
      </w:r>
      <w:r>
        <w:rPr>
          <w:rFonts w:hint="eastAsia" w:ascii="黑体" w:hAnsi="黑体" w:eastAsia="黑体" w:cs="黑体"/>
          <w:color w:val="auto"/>
          <w:sz w:val="52"/>
          <w:szCs w:val="52"/>
          <w:highlight w:val="none"/>
          <w14:ligatures w14:val="none"/>
        </w:rPr>
        <w:t>DB32</w:t>
      </w:r>
    </w:p>
    <w:p>
      <w:pPr>
        <w:keepNext w:val="0"/>
        <w:keepLines w:val="0"/>
        <w:bidi w:val="0"/>
        <w:spacing w:line="240" w:lineRule="auto"/>
        <w:jc w:val="left"/>
        <w:rPr>
          <w:rFonts w:hint="default" w:ascii="黑体" w:hAnsi="黑体" w:eastAsia="黑体" w:cs="黑体"/>
          <w:color w:val="auto"/>
          <w:sz w:val="28"/>
          <w:szCs w:val="28"/>
          <w:highlight w:val="none"/>
          <w:lang w:val="en-US" w:eastAsia="zh-CN"/>
          <w14:ligatures w14:val="none"/>
        </w:rPr>
      </w:pPr>
      <w:r>
        <w:rPr>
          <w:rFonts w:hint="eastAsia" w:ascii="黑体" w:hAnsi="黑体" w:eastAsia="黑体" w:cs="黑体"/>
          <w:color w:val="auto"/>
          <w:sz w:val="28"/>
          <w:szCs w:val="28"/>
          <w:highlight w:val="none"/>
          <w14:ligatures w14:val="none"/>
        </w:rPr>
        <w:t>J XXXXX—20</w:t>
      </w:r>
      <w:r>
        <w:rPr>
          <w:rFonts w:hint="eastAsia" w:ascii="黑体" w:hAnsi="黑体" w:eastAsia="黑体" w:cs="黑体"/>
          <w:color w:val="auto"/>
          <w:sz w:val="28"/>
          <w:szCs w:val="28"/>
          <w:highlight w:val="none"/>
          <w:lang w:val="en-US" w:eastAsia="zh-CN"/>
          <w14:ligatures w14:val="none"/>
        </w:rPr>
        <w:t>25</w:t>
      </w:r>
      <w:r>
        <w:rPr>
          <w:rFonts w:hint="eastAsia" w:ascii="黑体" w:hAnsi="黑体" w:eastAsia="黑体" w:cs="黑体"/>
          <w:color w:val="auto"/>
          <w:sz w:val="28"/>
          <w:szCs w:val="28"/>
          <w:highlight w:val="none"/>
          <w14:ligatures w14:val="none"/>
        </w:rPr>
        <w:t xml:space="preserve">                             DB32/T XXXX—20</w:t>
      </w:r>
      <w:r>
        <w:rPr>
          <w:rFonts w:hint="eastAsia" w:ascii="黑体" w:hAnsi="黑体" w:eastAsia="黑体" w:cs="黑体"/>
          <w:color w:val="auto"/>
          <w:sz w:val="28"/>
          <w:szCs w:val="28"/>
          <w:highlight w:val="none"/>
          <w:lang w:val="en-US" w:eastAsia="zh-CN"/>
          <w14:ligatures w14:val="none"/>
        </w:rPr>
        <w:t>25</w:t>
      </w:r>
    </w:p>
    <w:p>
      <w:pPr>
        <w:keepNext w:val="0"/>
        <w:keepLines w:val="0"/>
        <w:bidi w:val="0"/>
        <w:spacing w:line="240" w:lineRule="auto"/>
        <w:jc w:val="left"/>
        <w:rPr>
          <w:rFonts w:hint="eastAsia" w:ascii="黑体" w:hAnsi="黑体" w:eastAsia="黑体" w:cs="黑体"/>
          <w:color w:val="auto"/>
          <w:sz w:val="28"/>
          <w:szCs w:val="28"/>
          <w:highlight w:val="none"/>
          <w14:ligatures w14:val="none"/>
        </w:rPr>
      </w:pPr>
      <w:r>
        <w:rPr>
          <w:rFonts w:hint="eastAsia" w:ascii="黑体" w:hAnsi="黑体" w:eastAsia="黑体" w:cs="黑体"/>
          <w:color w:val="auto"/>
          <w:sz w:val="28"/>
          <w:szCs w:val="28"/>
          <w:highlight w:val="none"/>
          <w14:ligatures w14:val="none"/>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11430</wp:posOffset>
                </wp:positionV>
                <wp:extent cx="5351145" cy="0"/>
                <wp:effectExtent l="0" t="6350" r="0" b="6350"/>
                <wp:wrapNone/>
                <wp:docPr id="9" name="直接箭头连接符 9"/>
                <wp:cNvGraphicFramePr/>
                <a:graphic xmlns:a="http://schemas.openxmlformats.org/drawingml/2006/main">
                  <a:graphicData uri="http://schemas.microsoft.com/office/word/2010/wordprocessingShape">
                    <wps:wsp>
                      <wps:cNvCnPr/>
                      <wps:spPr>
                        <a:xfrm>
                          <a:off x="0" y="0"/>
                          <a:ext cx="535114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5pt;margin-top:0.9pt;height:0pt;width:421.35pt;z-index:251659264;mso-width-relative:page;mso-height-relative:page;" filled="f" stroked="t" coordsize="21600,21600" o:gfxdata="UEsDBAoAAAAAAIdO4kAAAAAAAAAAAAAAAAAEAAAAZHJzL1BLAwQUAAAACACHTuJAR4u7eNIAAAAG&#10;AQAADwAAAGRycy9kb3ducmV2LnhtbE2PQU+DQBCF7yb+h82YeGuXVmkJsjTRxHMj9eJtYKdAZGcJ&#10;uy347x296PHNe3nzveKwuEFdaQq9ZwObdQKKuPG259bA++l1lYEKEdni4JkMfFGAQ3l7U2Bu/cxv&#10;dK1iq6SEQ44GuhjHXOvQdOQwrP1ILN7ZTw6jyKnVdsJZyt2gt0my0w57lg8djvTSUfNZXZyB/aP9&#10;8Lh7Tut0Pp4inbsqOy7G3N9tkidQkZb4F4YffEGHUphqf2Eb1GBgtU8lKXcZIHb2kG5B1b9al4X+&#10;j19+A1BLAwQUAAAACACHTuJAxZ+neP4BAADtAwAADgAAAGRycy9lMm9Eb2MueG1srVNLjhMxEN0j&#10;cQfLe9JJIMC00plFwrBBEAk4QMXt7rbkn1yedHIJLoDEClgBq9lzGhiOQdmdycCwyYJeuMufelXv&#10;+Xl+vjOabWVA5WzFJ6MxZ9IKVyvbVvztm4sHTznDCLYG7ays+F4iP1/cvzfvfSmnrnO6loERiMWy&#10;9xXvYvRlUaDopAEcOS8tbTYuGIg0DW1RB+gJ3ehiOh4/LnoXah+ckIi0uho2+QExnALomkYJuXLi&#10;0kgbB9QgNUSihJ3yyBe526aRIr5qGpSR6YoT05hHKkLxJo3FYg5lG8B3ShxagFNauMPJgLJU9Ai1&#10;ggjsMqh/oIwSwaFr4kg4UwxEsiLEYjK+o83rDrzMXEhq9EfR8f/BipfbdWCqrvgZZxYMXfj1+6uf&#10;7z5df/v64+PVr+8fUvzlMztLUvUeS8pY2nU4zNCvQ+K9a4JJf2LEdlne/VFeuYtM0OLs4WwyeTTj&#10;TNzsFbeJPmB8Lp1hKag4xgCq7eLSWUuX6MIkywvbFxipNCXeJKSq2rKevDx9MqZ7FUCubMgNFBpP&#10;zNC2ORmdVvWF0jqlYGg3Sx3YFpIz8pcYEvBfx1KVFWA3nMtbg2c6CfUzW7O496SZpafCUw9G1pxp&#10;SS8rRQQIZQSlTzlJpbWlDpLIg6wp2rh6n9XO6+SC3OPBsclmf85z9u0rX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4u7eNIAAAAGAQAADwAAAAAAAAABACAAAAAiAAAAZHJzL2Rvd25yZXYueG1s&#10;UEsBAhQAFAAAAAgAh07iQMWfp3j+AQAA7QMAAA4AAAAAAAAAAQAgAAAAIQEAAGRycy9lMm9Eb2Mu&#10;eG1sUEsFBgAAAAAGAAYAWQEAAJEFAAAAAA==&#10;">
                <v:fill on="f" focussize="0,0"/>
                <v:stroke weight="1pt" color="#000000" joinstyle="round"/>
                <v:imagedata o:title=""/>
                <o:lock v:ext="edit" aspectratio="f"/>
              </v:shape>
            </w:pict>
          </mc:Fallback>
        </mc:AlternateContent>
      </w:r>
    </w:p>
    <w:p>
      <w:pPr>
        <w:keepNext w:val="0"/>
        <w:keepLines w:val="0"/>
        <w:tabs>
          <w:tab w:val="left" w:pos="1102"/>
        </w:tabs>
        <w:bidi w:val="0"/>
        <w:spacing w:line="240" w:lineRule="auto"/>
        <w:jc w:val="both"/>
        <w:rPr>
          <w:rFonts w:hint="eastAsia" w:ascii="黑体" w:hAnsi="黑体" w:eastAsia="黑体" w:cs="黑体"/>
          <w:color w:val="auto"/>
          <w:sz w:val="28"/>
          <w:szCs w:val="28"/>
          <w:highlight w:val="none"/>
          <w14:ligatures w14:val="none"/>
        </w:rPr>
      </w:pPr>
      <w:r>
        <w:rPr>
          <w:rFonts w:hint="eastAsia" w:ascii="黑体" w:hAnsi="黑体" w:eastAsia="黑体" w:cs="黑体"/>
          <w:color w:val="auto"/>
          <w:sz w:val="28"/>
          <w:szCs w:val="28"/>
          <w:highlight w:val="none"/>
          <w14:ligatures w14:val="none"/>
        </w:rPr>
        <w:tab/>
      </w:r>
    </w:p>
    <w:p>
      <w:pPr>
        <w:keepNext w:val="0"/>
        <w:keepLines w:val="0"/>
        <w:tabs>
          <w:tab w:val="left" w:pos="1102"/>
        </w:tabs>
        <w:bidi w:val="0"/>
        <w:spacing w:line="240" w:lineRule="auto"/>
        <w:jc w:val="both"/>
        <w:rPr>
          <w:rFonts w:hint="eastAsia" w:ascii="黑体" w:hAnsi="黑体" w:eastAsia="黑体" w:cs="黑体"/>
          <w:color w:val="auto"/>
          <w:sz w:val="28"/>
          <w:szCs w:val="28"/>
          <w:highlight w:val="none"/>
          <w14:ligatures w14:val="none"/>
        </w:rPr>
      </w:pPr>
    </w:p>
    <w:p>
      <w:pPr>
        <w:keepNext w:val="0"/>
        <w:keepLines w:val="0"/>
        <w:tabs>
          <w:tab w:val="left" w:pos="1102"/>
        </w:tabs>
        <w:bidi w:val="0"/>
        <w:spacing w:line="240" w:lineRule="auto"/>
        <w:jc w:val="center"/>
        <w:rPr>
          <w:rFonts w:hint="eastAsia" w:ascii="黑体" w:hAnsi="黑体" w:eastAsia="黑体" w:cs="黑体"/>
          <w:color w:val="auto"/>
          <w:sz w:val="44"/>
          <w:szCs w:val="44"/>
          <w:highlight w:val="none"/>
          <w14:ligatures w14:val="none"/>
        </w:rPr>
      </w:pPr>
      <w:r>
        <w:rPr>
          <w:rFonts w:hint="eastAsia" w:ascii="黑体" w:hAnsi="黑体" w:eastAsia="黑体" w:cs="黑体"/>
          <w:color w:val="auto"/>
          <w:sz w:val="44"/>
          <w:szCs w:val="44"/>
          <w:highlight w:val="none"/>
          <w14:ligatures w14:val="none"/>
        </w:rPr>
        <w:t>工业上楼建筑技术规程</w:t>
      </w:r>
    </w:p>
    <w:p>
      <w:pPr>
        <w:keepNext w:val="0"/>
        <w:keepLines w:val="0"/>
        <w:tabs>
          <w:tab w:val="left" w:pos="1102"/>
        </w:tabs>
        <w:bidi w:val="0"/>
        <w:spacing w:line="240" w:lineRule="auto"/>
        <w:jc w:val="center"/>
        <w:rPr>
          <w:rFonts w:hint="eastAsia" w:ascii="黑体" w:hAnsi="黑体" w:eastAsia="黑体" w:cs="黑体"/>
          <w:color w:val="auto"/>
          <w:sz w:val="28"/>
          <w:szCs w:val="28"/>
          <w:highlight w:val="none"/>
          <w14:ligatures w14:val="none"/>
        </w:rPr>
      </w:pPr>
      <w:r>
        <w:rPr>
          <w:rFonts w:hint="eastAsia" w:ascii="黑体" w:hAnsi="黑体" w:eastAsia="黑体" w:cs="黑体"/>
          <w:color w:val="auto"/>
          <w:sz w:val="28"/>
          <w:szCs w:val="28"/>
          <w:highlight w:val="none"/>
          <w14:ligatures w14:val="none"/>
        </w:rPr>
        <w:t xml:space="preserve">Technical specification for industrial building </w:t>
      </w:r>
    </w:p>
    <w:p>
      <w:pPr>
        <w:keepNext w:val="0"/>
        <w:keepLines w:val="0"/>
        <w:tabs>
          <w:tab w:val="left" w:pos="1102"/>
        </w:tabs>
        <w:bidi w:val="0"/>
        <w:spacing w:line="240" w:lineRule="auto"/>
        <w:jc w:val="center"/>
        <w:rPr>
          <w:rFonts w:hint="eastAsia" w:ascii="黑体" w:hAnsi="黑体" w:eastAsia="黑体" w:cs="黑体"/>
          <w:color w:val="auto"/>
          <w:sz w:val="28"/>
          <w:szCs w:val="28"/>
          <w:highlight w:val="none"/>
          <w14:ligatures w14:val="none"/>
        </w:rPr>
      </w:pPr>
      <w:r>
        <w:rPr>
          <w:rFonts w:hint="eastAsia" w:ascii="黑体" w:hAnsi="黑体" w:eastAsia="黑体" w:cs="黑体"/>
          <w:color w:val="auto"/>
          <w:sz w:val="28"/>
          <w:szCs w:val="28"/>
          <w:highlight w:val="none"/>
          <w14:ligatures w14:val="none"/>
        </w:rPr>
        <w:t>on upper floors</w:t>
      </w:r>
    </w:p>
    <w:p>
      <w:pPr>
        <w:keepNext w:val="0"/>
        <w:keepLines w:val="0"/>
        <w:tabs>
          <w:tab w:val="left" w:pos="1102"/>
        </w:tabs>
        <w:bidi w:val="0"/>
        <w:spacing w:line="240" w:lineRule="auto"/>
        <w:jc w:val="center"/>
        <w:rPr>
          <w:rFonts w:hint="eastAsia" w:ascii="黑体" w:hAnsi="黑体" w:eastAsia="黑体" w:cs="黑体"/>
          <w:color w:val="auto"/>
          <w:sz w:val="28"/>
          <w:szCs w:val="28"/>
          <w:highlight w:val="none"/>
          <w14:ligatures w14:val="none"/>
        </w:rPr>
      </w:pPr>
      <w:r>
        <w:rPr>
          <w:rFonts w:hint="eastAsia" w:ascii="黑体" w:hAnsi="黑体" w:eastAsia="黑体" w:cs="黑体"/>
          <w:color w:val="auto"/>
          <w:sz w:val="28"/>
          <w:szCs w:val="28"/>
          <w:highlight w:val="none"/>
          <w:lang w:val="en-US" w:eastAsia="zh-CN"/>
          <w14:ligatures w14:val="none"/>
        </w:rPr>
        <w:t xml:space="preserve"> </w:t>
      </w:r>
      <w:r>
        <w:rPr>
          <w:rFonts w:hint="eastAsia" w:ascii="黑体" w:hAnsi="黑体" w:eastAsia="黑体" w:cs="黑体"/>
          <w:color w:val="auto"/>
          <w:sz w:val="28"/>
          <w:szCs w:val="28"/>
          <w:highlight w:val="none"/>
          <w14:ligatures w14:val="none"/>
        </w:rPr>
        <w:t>(</w:t>
      </w:r>
      <w:r>
        <w:rPr>
          <w:rFonts w:hint="eastAsia" w:ascii="黑体" w:hAnsi="黑体" w:eastAsia="黑体" w:cs="黑体"/>
          <w:color w:val="auto"/>
          <w:sz w:val="28"/>
          <w:szCs w:val="28"/>
          <w:highlight w:val="none"/>
          <w:lang w:val="en-US" w:eastAsia="zh-CN"/>
          <w14:ligatures w14:val="none"/>
        </w:rPr>
        <w:t>征求意见</w:t>
      </w:r>
      <w:r>
        <w:rPr>
          <w:rFonts w:hint="eastAsia" w:ascii="黑体" w:hAnsi="黑体" w:eastAsia="黑体" w:cs="黑体"/>
          <w:color w:val="auto"/>
          <w:sz w:val="28"/>
          <w:szCs w:val="28"/>
          <w:highlight w:val="none"/>
          <w14:ligatures w14:val="none"/>
        </w:rPr>
        <w:t>稿)</w:t>
      </w:r>
    </w:p>
    <w:p>
      <w:pPr>
        <w:keepNext w:val="0"/>
        <w:keepLines w:val="0"/>
        <w:tabs>
          <w:tab w:val="left" w:pos="1102"/>
        </w:tabs>
        <w:bidi w:val="0"/>
        <w:spacing w:line="240" w:lineRule="auto"/>
        <w:jc w:val="center"/>
        <w:rPr>
          <w:rFonts w:hint="eastAsia" w:ascii="黑体" w:hAnsi="黑体" w:eastAsia="黑体" w:cs="黑体"/>
          <w:color w:val="auto"/>
          <w:sz w:val="28"/>
          <w:szCs w:val="28"/>
          <w:highlight w:val="none"/>
          <w14:ligatures w14:val="none"/>
        </w:rPr>
      </w:pPr>
    </w:p>
    <w:p>
      <w:pPr>
        <w:keepNext w:val="0"/>
        <w:keepLines w:val="0"/>
        <w:tabs>
          <w:tab w:val="left" w:pos="1102"/>
        </w:tabs>
        <w:bidi w:val="0"/>
        <w:spacing w:line="240" w:lineRule="auto"/>
        <w:jc w:val="center"/>
        <w:rPr>
          <w:rFonts w:hint="eastAsia" w:ascii="黑体" w:hAnsi="黑体" w:eastAsia="黑体" w:cs="黑体"/>
          <w:color w:val="auto"/>
          <w:sz w:val="28"/>
          <w:szCs w:val="28"/>
          <w:highlight w:val="none"/>
          <w14:ligatures w14:val="none"/>
        </w:rPr>
      </w:pPr>
    </w:p>
    <w:p>
      <w:pPr>
        <w:keepNext w:val="0"/>
        <w:keepLines w:val="0"/>
        <w:tabs>
          <w:tab w:val="left" w:pos="1102"/>
        </w:tabs>
        <w:bidi w:val="0"/>
        <w:spacing w:line="240" w:lineRule="auto"/>
        <w:jc w:val="center"/>
        <w:rPr>
          <w:rFonts w:hint="eastAsia" w:ascii="黑体" w:hAnsi="黑体" w:eastAsia="黑体" w:cs="黑体"/>
          <w:color w:val="auto"/>
          <w:sz w:val="28"/>
          <w:szCs w:val="28"/>
          <w:highlight w:val="none"/>
          <w14:ligatures w14:val="none"/>
        </w:rPr>
      </w:pPr>
    </w:p>
    <w:p>
      <w:pPr>
        <w:bidi w:val="0"/>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bookmarkStart w:id="74" w:name="_GoBack"/>
      <w:bookmarkEnd w:id="74"/>
    </w:p>
    <w:p>
      <w:pPr>
        <w:bidi w:val="0"/>
        <w:rPr>
          <w:rFonts w:hint="eastAsia" w:ascii="宋体" w:hAnsi="宋体" w:eastAsia="宋体" w:cs="宋体"/>
          <w:color w:val="auto"/>
          <w:highlight w:val="none"/>
        </w:rPr>
      </w:pPr>
    </w:p>
    <w:p>
      <w:pPr>
        <w:keepNext w:val="0"/>
        <w:keepLines w:val="0"/>
        <w:tabs>
          <w:tab w:val="left" w:pos="1102"/>
          <w:tab w:val="left" w:pos="4345"/>
          <w:tab w:val="left" w:pos="4783"/>
        </w:tabs>
        <w:bidi w:val="0"/>
        <w:spacing w:line="240" w:lineRule="auto"/>
        <w:jc w:val="center"/>
        <w:rPr>
          <w:rFonts w:hint="eastAsia" w:ascii="黑体" w:hAnsi="黑体" w:eastAsia="黑体" w:cs="黑体"/>
          <w:color w:val="auto"/>
          <w:w w:val="113"/>
          <w:sz w:val="32"/>
          <w:szCs w:val="28"/>
          <w:highlight w:val="none"/>
          <w14:ligatures w14:val="none"/>
        </w:rPr>
      </w:pPr>
      <w:r>
        <w:rPr>
          <w:rFonts w:hint="eastAsia" w:ascii="黑体" w:hAnsi="黑体" w:eastAsia="黑体" w:cs="黑体"/>
          <w:color w:val="auto"/>
          <w:w w:val="113"/>
          <w:sz w:val="32"/>
          <w:szCs w:val="28"/>
          <w:highlight w:val="none"/>
          <w14:ligatures w14:val="none"/>
        </w:rPr>
        <w:t>前  言</w:t>
      </w:r>
    </w:p>
    <w:p>
      <w:pPr>
        <w:keepNext w:val="0"/>
        <w:keepLines w:val="0"/>
        <w:tabs>
          <w:tab w:val="left" w:pos="1102"/>
          <w:tab w:val="left" w:pos="4345"/>
          <w:tab w:val="left" w:pos="4783"/>
        </w:tabs>
        <w:bidi w:val="0"/>
        <w:spacing w:line="500" w:lineRule="exact"/>
        <w:ind w:firstLine="560" w:firstLineChars="200"/>
        <w:jc w:val="left"/>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根据《</w:t>
      </w:r>
      <w:bookmarkStart w:id="0" w:name="OLE_LINK3"/>
      <w:r>
        <w:rPr>
          <w:rFonts w:hint="eastAsia" w:ascii="宋体" w:hAnsi="宋体" w:eastAsia="宋体" w:cs="宋体"/>
          <w:color w:val="auto"/>
          <w:sz w:val="28"/>
          <w:szCs w:val="28"/>
          <w:highlight w:val="none"/>
          <w14:ligatures w14:val="none"/>
        </w:rPr>
        <w:t>省住房城乡建设厅关于印发2024年度江苏省建设系统科研</w:t>
      </w:r>
      <w:r>
        <w:rPr>
          <w:rFonts w:hint="eastAsia" w:ascii="宋体" w:hAnsi="宋体" w:cs="宋体"/>
          <w:color w:val="auto"/>
          <w:sz w:val="28"/>
          <w:szCs w:val="28"/>
          <w:highlight w:val="none"/>
          <w:lang w:val="en-US" w:eastAsia="zh-CN"/>
          <w14:ligatures w14:val="none"/>
        </w:rPr>
        <w:t>项目</w:t>
      </w:r>
      <w:r>
        <w:rPr>
          <w:rFonts w:hint="eastAsia" w:ascii="宋体" w:hAnsi="宋体" w:eastAsia="宋体" w:cs="宋体"/>
          <w:color w:val="auto"/>
          <w:sz w:val="28"/>
          <w:szCs w:val="28"/>
          <w:highlight w:val="none"/>
          <w14:ligatures w14:val="none"/>
        </w:rPr>
        <w:t>清单的通知</w:t>
      </w:r>
      <w:bookmarkEnd w:id="0"/>
      <w:r>
        <w:rPr>
          <w:rFonts w:hint="eastAsia" w:ascii="宋体" w:hAnsi="宋体" w:eastAsia="宋体" w:cs="宋体"/>
          <w:color w:val="auto"/>
          <w:sz w:val="28"/>
          <w:szCs w:val="28"/>
          <w:highlight w:val="none"/>
          <w14:ligatures w14:val="none"/>
        </w:rPr>
        <w:t>》</w:t>
      </w:r>
      <w:r>
        <w:rPr>
          <w:rFonts w:hint="eastAsia" w:ascii="宋体" w:hAnsi="宋体" w:cs="宋体"/>
          <w:color w:val="auto"/>
          <w:sz w:val="28"/>
          <w:szCs w:val="28"/>
          <w:highlight w:val="none"/>
          <w:lang w:eastAsia="zh-CN"/>
          <w14:ligatures w14:val="none"/>
        </w:rPr>
        <w:t>（苏建科〔2024〕139号）</w:t>
      </w:r>
      <w:r>
        <w:rPr>
          <w:rFonts w:hint="eastAsia" w:ascii="宋体" w:hAnsi="宋体" w:eastAsia="宋体" w:cs="宋体"/>
          <w:color w:val="auto"/>
          <w:sz w:val="28"/>
          <w:szCs w:val="28"/>
          <w:highlight w:val="none"/>
          <w14:ligatures w14:val="none"/>
        </w:rPr>
        <w:t>的要求，本</w:t>
      </w:r>
      <w:r>
        <w:rPr>
          <w:rFonts w:hint="eastAsia" w:ascii="宋体" w:hAnsi="宋体" w:cs="宋体"/>
          <w:color w:val="auto"/>
          <w:sz w:val="28"/>
          <w:szCs w:val="28"/>
          <w:highlight w:val="none"/>
          <w:lang w:val="en-US" w:eastAsia="zh-CN"/>
          <w14:ligatures w14:val="none"/>
        </w:rPr>
        <w:t>规程</w:t>
      </w:r>
      <w:r>
        <w:rPr>
          <w:rFonts w:hint="eastAsia" w:ascii="宋体" w:hAnsi="宋体" w:eastAsia="宋体" w:cs="宋体"/>
          <w:color w:val="auto"/>
          <w:sz w:val="28"/>
          <w:szCs w:val="28"/>
          <w:highlight w:val="none"/>
          <w14:ligatures w14:val="none"/>
        </w:rPr>
        <w:t>编制组经广泛调查研究，认真总结实践经验，参考有关国内外先进标准，结合江苏省的实际，在广泛征求意见的基础上编制了本规程。</w:t>
      </w:r>
    </w:p>
    <w:p>
      <w:pPr>
        <w:keepNext w:val="0"/>
        <w:keepLines w:val="0"/>
        <w:tabs>
          <w:tab w:val="left" w:pos="1102"/>
          <w:tab w:val="left" w:pos="4345"/>
          <w:tab w:val="left" w:pos="4783"/>
        </w:tabs>
        <w:bidi w:val="0"/>
        <w:spacing w:line="500" w:lineRule="exact"/>
        <w:ind w:firstLine="560" w:firstLineChars="200"/>
        <w:jc w:val="left"/>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本规程于XXXX年XX月XX日经主管部门批准发布，自XXXX年XX月XX日起实施。</w:t>
      </w:r>
    </w:p>
    <w:p>
      <w:pPr>
        <w:keepNext w:val="0"/>
        <w:keepLines w:val="0"/>
        <w:tabs>
          <w:tab w:val="left" w:pos="1102"/>
          <w:tab w:val="left" w:pos="4345"/>
          <w:tab w:val="left" w:pos="4783"/>
        </w:tabs>
        <w:bidi w:val="0"/>
        <w:spacing w:line="500" w:lineRule="exact"/>
        <w:ind w:firstLine="560" w:firstLineChars="200"/>
        <w:jc w:val="left"/>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本规程共1</w:t>
      </w:r>
      <w:r>
        <w:rPr>
          <w:rFonts w:hint="eastAsia" w:ascii="宋体" w:hAnsi="宋体" w:cs="宋体"/>
          <w:color w:val="auto"/>
          <w:sz w:val="28"/>
          <w:szCs w:val="28"/>
          <w:highlight w:val="none"/>
          <w:lang w:val="en-US" w:eastAsia="zh-CN"/>
          <w14:ligatures w14:val="none"/>
        </w:rPr>
        <w:t>1</w:t>
      </w:r>
      <w:r>
        <w:rPr>
          <w:rFonts w:hint="eastAsia" w:ascii="宋体" w:hAnsi="宋体" w:eastAsia="宋体" w:cs="宋体"/>
          <w:color w:val="auto"/>
          <w:sz w:val="28"/>
          <w:szCs w:val="28"/>
          <w:highlight w:val="none"/>
          <w14:ligatures w14:val="none"/>
        </w:rPr>
        <w:t>章，包括正文1</w:t>
      </w:r>
      <w:r>
        <w:rPr>
          <w:rFonts w:hint="eastAsia" w:ascii="宋体" w:hAnsi="宋体" w:cs="宋体"/>
          <w:color w:val="auto"/>
          <w:sz w:val="28"/>
          <w:szCs w:val="28"/>
          <w:highlight w:val="none"/>
          <w:lang w:val="en-US" w:eastAsia="zh-CN"/>
          <w14:ligatures w14:val="none"/>
        </w:rPr>
        <w:t>1</w:t>
      </w:r>
      <w:r>
        <w:rPr>
          <w:rFonts w:hint="eastAsia" w:ascii="宋体" w:hAnsi="宋体" w:eastAsia="宋体" w:cs="宋体"/>
          <w:color w:val="auto"/>
          <w:sz w:val="28"/>
          <w:szCs w:val="28"/>
          <w:highlight w:val="none"/>
          <w14:ligatures w14:val="none"/>
        </w:rPr>
        <w:t>章和</w:t>
      </w:r>
      <w:r>
        <w:rPr>
          <w:rFonts w:hint="eastAsia" w:ascii="宋体" w:hAnsi="宋体" w:cs="宋体"/>
          <w:color w:val="auto"/>
          <w:sz w:val="28"/>
          <w:szCs w:val="28"/>
          <w:highlight w:val="none"/>
          <w:lang w:val="en-US" w:eastAsia="zh-CN"/>
          <w14:ligatures w14:val="none"/>
        </w:rPr>
        <w:t>1</w:t>
      </w:r>
      <w:r>
        <w:rPr>
          <w:rFonts w:hint="eastAsia" w:ascii="宋体" w:hAnsi="宋体" w:eastAsia="宋体" w:cs="宋体"/>
          <w:color w:val="auto"/>
          <w:sz w:val="28"/>
          <w:szCs w:val="28"/>
          <w:highlight w:val="none"/>
          <w14:ligatures w14:val="none"/>
        </w:rPr>
        <w:t>个附录，主要技术内容为：1.总则，2.术语，3.基本规定，4.</w:t>
      </w:r>
      <w:r>
        <w:rPr>
          <w:rFonts w:hint="eastAsia" w:ascii="宋体" w:hAnsi="宋体" w:cs="宋体"/>
          <w:b w:val="0"/>
          <w:bCs w:val="0"/>
          <w:color w:val="auto"/>
          <w:sz w:val="28"/>
          <w:szCs w:val="28"/>
          <w:highlight w:val="none"/>
          <w:lang w:eastAsia="zh-CN"/>
        </w:rPr>
        <w:t>产业适应性评价</w:t>
      </w:r>
      <w:r>
        <w:rPr>
          <w:rFonts w:hint="eastAsia" w:ascii="宋体" w:hAnsi="宋体" w:eastAsia="宋体" w:cs="宋体"/>
          <w:color w:val="auto"/>
          <w:sz w:val="28"/>
          <w:szCs w:val="28"/>
          <w:highlight w:val="none"/>
          <w14:ligatures w14:val="none"/>
        </w:rPr>
        <w:t>，5.</w:t>
      </w:r>
      <w:r>
        <w:rPr>
          <w:rFonts w:hint="eastAsia" w:ascii="宋体" w:hAnsi="宋体" w:cs="宋体"/>
          <w:color w:val="auto"/>
          <w:sz w:val="28"/>
          <w:szCs w:val="28"/>
          <w:highlight w:val="none"/>
          <w:lang w:val="en-US" w:eastAsia="zh-CN"/>
          <w14:ligatures w14:val="none"/>
        </w:rPr>
        <w:t>总体布局</w:t>
      </w:r>
      <w:r>
        <w:rPr>
          <w:rFonts w:hint="eastAsia" w:ascii="宋体" w:hAnsi="宋体" w:eastAsia="宋体" w:cs="宋体"/>
          <w:color w:val="auto"/>
          <w:sz w:val="28"/>
          <w:szCs w:val="28"/>
          <w:highlight w:val="none"/>
          <w14:ligatures w14:val="none"/>
        </w:rPr>
        <w:t>，6.建筑，7.</w:t>
      </w:r>
      <w:r>
        <w:rPr>
          <w:rFonts w:hint="eastAsia" w:ascii="宋体" w:hAnsi="宋体" w:cs="宋体"/>
          <w:color w:val="auto"/>
          <w:sz w:val="28"/>
          <w:szCs w:val="28"/>
          <w:highlight w:val="none"/>
          <w:lang w:val="en-US" w:eastAsia="zh-CN"/>
          <w14:ligatures w14:val="none"/>
        </w:rPr>
        <w:t>结构</w:t>
      </w:r>
      <w:r>
        <w:rPr>
          <w:rFonts w:hint="eastAsia" w:ascii="宋体" w:hAnsi="宋体" w:eastAsia="宋体" w:cs="宋体"/>
          <w:color w:val="auto"/>
          <w:sz w:val="28"/>
          <w:szCs w:val="28"/>
          <w:highlight w:val="none"/>
          <w14:ligatures w14:val="none"/>
        </w:rPr>
        <w:t>，8.</w:t>
      </w:r>
      <w:r>
        <w:rPr>
          <w:rFonts w:hint="eastAsia" w:ascii="宋体" w:hAnsi="宋体" w:cs="宋体"/>
          <w:color w:val="auto"/>
          <w:sz w:val="28"/>
          <w:szCs w:val="28"/>
          <w:highlight w:val="none"/>
          <w:lang w:val="en-US" w:eastAsia="zh-CN"/>
          <w14:ligatures w14:val="none"/>
        </w:rPr>
        <w:t>机电</w:t>
      </w:r>
      <w:r>
        <w:rPr>
          <w:rFonts w:hint="eastAsia" w:ascii="宋体" w:hAnsi="宋体" w:eastAsia="宋体" w:cs="宋体"/>
          <w:color w:val="auto"/>
          <w:sz w:val="28"/>
          <w:szCs w:val="28"/>
          <w:highlight w:val="none"/>
          <w14:ligatures w14:val="none"/>
        </w:rPr>
        <w:t>，9.</w:t>
      </w:r>
      <w:r>
        <w:rPr>
          <w:rFonts w:hint="eastAsia" w:ascii="宋体" w:hAnsi="宋体" w:cs="宋体"/>
          <w:color w:val="auto"/>
          <w:sz w:val="28"/>
          <w:szCs w:val="28"/>
          <w:highlight w:val="none"/>
          <w:lang w:val="en-US" w:eastAsia="zh-CN"/>
          <w14:ligatures w14:val="none"/>
        </w:rPr>
        <w:t>专项</w:t>
      </w:r>
      <w:r>
        <w:rPr>
          <w:rFonts w:hint="eastAsia" w:ascii="宋体" w:hAnsi="宋体" w:eastAsia="宋体" w:cs="宋体"/>
          <w:color w:val="auto"/>
          <w:sz w:val="28"/>
          <w:szCs w:val="28"/>
          <w:highlight w:val="none"/>
          <w14:ligatures w14:val="none"/>
        </w:rPr>
        <w:t>，10.</w:t>
      </w:r>
      <w:r>
        <w:rPr>
          <w:rFonts w:hint="eastAsia" w:ascii="宋体" w:hAnsi="宋体" w:cs="宋体"/>
          <w:color w:val="auto"/>
          <w:sz w:val="28"/>
          <w:szCs w:val="28"/>
          <w:highlight w:val="none"/>
          <w:lang w:val="en-US" w:eastAsia="zh-CN"/>
          <w14:ligatures w14:val="none"/>
        </w:rPr>
        <w:t>施工及验收</w:t>
      </w:r>
      <w:r>
        <w:rPr>
          <w:rFonts w:hint="eastAsia" w:ascii="宋体" w:hAnsi="宋体" w:eastAsia="宋体" w:cs="宋体"/>
          <w:color w:val="auto"/>
          <w:sz w:val="28"/>
          <w:szCs w:val="28"/>
          <w:highlight w:val="none"/>
          <w14:ligatures w14:val="none"/>
        </w:rPr>
        <w:t>，11.</w:t>
      </w:r>
      <w:r>
        <w:rPr>
          <w:rFonts w:hint="eastAsia" w:ascii="宋体" w:hAnsi="宋体" w:cs="宋体"/>
          <w:color w:val="auto"/>
          <w:sz w:val="28"/>
          <w:szCs w:val="28"/>
          <w:highlight w:val="none"/>
          <w:lang w:val="en-US" w:eastAsia="zh-CN"/>
          <w14:ligatures w14:val="none"/>
        </w:rPr>
        <w:t>运营维护</w:t>
      </w:r>
      <w:r>
        <w:rPr>
          <w:rFonts w:hint="eastAsia" w:ascii="宋体" w:hAnsi="宋体" w:eastAsia="宋体" w:cs="宋体"/>
          <w:color w:val="auto"/>
          <w:sz w:val="28"/>
          <w:szCs w:val="28"/>
          <w:highlight w:val="none"/>
          <w14:ligatures w14:val="none"/>
        </w:rPr>
        <w:t>，</w:t>
      </w:r>
      <w:r>
        <w:rPr>
          <w:rFonts w:hint="eastAsia" w:ascii="宋体" w:hAnsi="宋体" w:cs="宋体"/>
          <w:color w:val="auto"/>
          <w:sz w:val="28"/>
          <w:szCs w:val="28"/>
          <w:highlight w:val="none"/>
          <w:lang w:val="en-US" w:eastAsia="zh-CN"/>
          <w14:ligatures w14:val="none"/>
        </w:rPr>
        <w:t>附录A.江苏省先进制造业集群工业上楼分类表，条文说</w:t>
      </w:r>
      <w:r>
        <w:rPr>
          <w:rFonts w:hint="eastAsia" w:ascii="宋体" w:hAnsi="宋体" w:eastAsia="宋体" w:cs="宋体"/>
          <w:color w:val="auto"/>
          <w:sz w:val="28"/>
          <w:szCs w:val="28"/>
          <w:highlight w:val="none"/>
          <w14:ligatures w14:val="none"/>
        </w:rPr>
        <w:t>明。</w:t>
      </w:r>
    </w:p>
    <w:p>
      <w:pPr>
        <w:keepNext w:val="0"/>
        <w:keepLines w:val="0"/>
        <w:tabs>
          <w:tab w:val="left" w:pos="1102"/>
          <w:tab w:val="left" w:pos="4345"/>
          <w:tab w:val="left" w:pos="4783"/>
        </w:tabs>
        <w:bidi w:val="0"/>
        <w:spacing w:line="500" w:lineRule="exact"/>
        <w:ind w:firstLine="560" w:firstLineChars="200"/>
        <w:jc w:val="left"/>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本规程由江苏省住房和城乡建设厅负责管理，由</w:t>
      </w:r>
      <w:r>
        <w:rPr>
          <w:rFonts w:hint="eastAsia" w:ascii="宋体" w:hAnsi="宋体" w:cs="宋体"/>
          <w:color w:val="auto"/>
          <w:sz w:val="28"/>
          <w:szCs w:val="28"/>
          <w:highlight w:val="none"/>
          <w:lang w:val="en-US" w:eastAsia="zh-CN"/>
          <w14:ligatures w14:val="none"/>
        </w:rPr>
        <w:t>启</w:t>
      </w:r>
      <w:r>
        <w:rPr>
          <w:rFonts w:hint="eastAsia" w:ascii="宋体" w:hAnsi="宋体" w:eastAsia="宋体" w:cs="宋体"/>
          <w:color w:val="auto"/>
          <w:sz w:val="28"/>
          <w:szCs w:val="28"/>
          <w:highlight w:val="none"/>
          <w14:ligatures w14:val="none"/>
        </w:rPr>
        <w:t>迪设计集团股份有限公司(地址:苏州市工业园区旺茂街9号</w:t>
      </w:r>
      <w:r>
        <w:rPr>
          <w:rFonts w:hint="eastAsia" w:ascii="宋体" w:hAnsi="宋体" w:cs="宋体"/>
          <w:color w:val="auto"/>
          <w:sz w:val="28"/>
          <w:szCs w:val="28"/>
          <w:highlight w:val="none"/>
          <w:lang w:eastAsia="zh-CN"/>
          <w14:ligatures w14:val="none"/>
        </w:rPr>
        <w:t>；</w:t>
      </w:r>
      <w:r>
        <w:rPr>
          <w:rFonts w:hint="eastAsia" w:ascii="宋体" w:hAnsi="宋体" w:eastAsia="宋体" w:cs="宋体"/>
          <w:color w:val="auto"/>
          <w:sz w:val="28"/>
          <w:szCs w:val="28"/>
          <w:highlight w:val="none"/>
          <w14:ligatures w14:val="none"/>
        </w:rPr>
        <w:t>邮政编码:</w:t>
      </w:r>
      <w:r>
        <w:rPr>
          <w:rFonts w:hint="eastAsia" w:ascii="宋体" w:hAnsi="宋体" w:cs="宋体"/>
          <w:color w:val="auto"/>
          <w:sz w:val="28"/>
          <w:szCs w:val="28"/>
          <w:highlight w:val="none"/>
          <w:lang w:val="en-US" w:eastAsia="zh-CN"/>
          <w14:ligatures w14:val="none"/>
        </w:rPr>
        <w:t>215028</w:t>
      </w:r>
      <w:r>
        <w:rPr>
          <w:rFonts w:hint="eastAsia" w:ascii="宋体" w:hAnsi="宋体" w:eastAsia="宋体" w:cs="宋体"/>
          <w:color w:val="auto"/>
          <w:sz w:val="28"/>
          <w:szCs w:val="28"/>
          <w:highlight w:val="none"/>
          <w14:ligatures w14:val="none"/>
        </w:rPr>
        <w:t>)负责具体技术内容的解释。各单位在执行过程中若有修改意见或建议，请反馈至</w:t>
      </w:r>
      <w:r>
        <w:rPr>
          <w:rFonts w:hint="eastAsia" w:ascii="宋体" w:hAnsi="宋体" w:cs="宋体"/>
          <w:color w:val="auto"/>
          <w:sz w:val="28"/>
          <w:szCs w:val="28"/>
          <w:highlight w:val="none"/>
          <w:lang w:val="en-US" w:eastAsia="zh-CN"/>
          <w14:ligatures w14:val="none"/>
        </w:rPr>
        <w:t>江苏省住房和城乡建设厅科技发展中心</w:t>
      </w:r>
      <w:r>
        <w:rPr>
          <w:rFonts w:hint="eastAsia" w:ascii="宋体" w:hAnsi="宋体" w:eastAsia="宋体" w:cs="宋体"/>
          <w:color w:val="auto"/>
          <w:sz w:val="28"/>
          <w:szCs w:val="28"/>
          <w:highlight w:val="none"/>
          <w14:ligatures w14:val="none"/>
        </w:rPr>
        <w:t>（地址：南京市鼓楼区草场门大街88号江苏建设大厦8楼</w:t>
      </w:r>
      <w:bookmarkStart w:id="1" w:name="OLE_LINK8"/>
      <w:r>
        <w:rPr>
          <w:rFonts w:hint="eastAsia" w:ascii="宋体" w:hAnsi="宋体" w:eastAsia="宋体" w:cs="宋体"/>
          <w:color w:val="auto"/>
          <w:sz w:val="28"/>
          <w:szCs w:val="28"/>
          <w:highlight w:val="none"/>
          <w14:ligatures w14:val="none"/>
        </w:rPr>
        <w:t>；</w:t>
      </w:r>
      <w:bookmarkEnd w:id="1"/>
      <w:r>
        <w:rPr>
          <w:rFonts w:hint="eastAsia" w:ascii="宋体" w:hAnsi="宋体" w:eastAsia="宋体" w:cs="宋体"/>
          <w:color w:val="auto"/>
          <w:sz w:val="28"/>
          <w:szCs w:val="28"/>
          <w:highlight w:val="none"/>
          <w14:ligatures w14:val="none"/>
        </w:rPr>
        <w:t>邮政编码：210036）。</w:t>
      </w:r>
    </w:p>
    <w:p>
      <w:pPr>
        <w:keepNext w:val="0"/>
        <w:keepLines w:val="0"/>
        <w:tabs>
          <w:tab w:val="left" w:pos="1102"/>
          <w:tab w:val="left" w:pos="4345"/>
          <w:tab w:val="left" w:pos="4783"/>
        </w:tabs>
        <w:bidi w:val="0"/>
        <w:spacing w:line="500" w:lineRule="exact"/>
        <w:ind w:firstLine="560" w:firstLineChars="200"/>
        <w:jc w:val="left"/>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本规程主编单位、参编单位、主要起草人和主要审查人：</w:t>
      </w:r>
    </w:p>
    <w:p>
      <w:pPr>
        <w:keepNext w:val="0"/>
        <w:keepLines w:val="0"/>
        <w:tabs>
          <w:tab w:val="left" w:pos="1102"/>
          <w:tab w:val="left" w:pos="4345"/>
          <w:tab w:val="left" w:pos="4783"/>
        </w:tabs>
        <w:bidi w:val="0"/>
        <w:spacing w:line="500" w:lineRule="exact"/>
        <w:ind w:firstLine="560" w:firstLineChars="200"/>
        <w:jc w:val="both"/>
        <w:rPr>
          <w:rFonts w:hint="eastAsia" w:ascii="宋体" w:hAnsi="宋体" w:cs="宋体"/>
          <w:color w:val="auto"/>
          <w:sz w:val="28"/>
          <w:szCs w:val="28"/>
          <w:highlight w:val="none"/>
          <w:lang w:val="en-US" w:eastAsia="zh-CN"/>
          <w14:ligatures w14:val="none"/>
        </w:rPr>
      </w:pPr>
      <w:r>
        <w:rPr>
          <w:rFonts w:hint="eastAsia" w:ascii="黑体" w:hAnsi="黑体" w:eastAsia="黑体" w:cs="黑体"/>
          <w:b w:val="0"/>
          <w:bCs w:val="0"/>
          <w:color w:val="auto"/>
          <w:sz w:val="28"/>
          <w:szCs w:val="28"/>
          <w:highlight w:val="none"/>
          <w14:ligatures w14:val="none"/>
        </w:rPr>
        <w:t>主编单位：</w:t>
      </w:r>
      <w:r>
        <w:rPr>
          <w:rFonts w:hint="eastAsia" w:ascii="宋体" w:hAnsi="宋体" w:cs="宋体"/>
          <w:color w:val="auto"/>
          <w:sz w:val="28"/>
          <w:szCs w:val="28"/>
          <w:highlight w:val="none"/>
          <w:lang w:val="en-US" w:eastAsia="zh-CN"/>
          <w14:ligatures w14:val="none"/>
        </w:rPr>
        <w:t>启迪设计集团股份有限公司</w:t>
      </w:r>
    </w:p>
    <w:p>
      <w:pPr>
        <w:keepNext w:val="0"/>
        <w:keepLines w:val="0"/>
        <w:tabs>
          <w:tab w:val="left" w:pos="1102"/>
          <w:tab w:val="left" w:pos="4345"/>
          <w:tab w:val="left" w:pos="4783"/>
        </w:tabs>
        <w:bidi w:val="0"/>
        <w:spacing w:line="500" w:lineRule="exact"/>
        <w:ind w:firstLine="1960" w:firstLineChars="700"/>
        <w:jc w:val="both"/>
        <w:rPr>
          <w:rFonts w:hint="eastAsia" w:ascii="宋体" w:hAnsi="宋体" w:cs="宋体"/>
          <w:color w:val="auto"/>
          <w:sz w:val="28"/>
          <w:szCs w:val="28"/>
          <w:highlight w:val="none"/>
          <w:lang w:val="en-US" w:eastAsia="zh-CN"/>
          <w14:ligatures w14:val="none"/>
        </w:rPr>
      </w:pPr>
      <w:r>
        <w:rPr>
          <w:rFonts w:hint="eastAsia" w:ascii="宋体" w:hAnsi="宋体" w:cs="宋体"/>
          <w:color w:val="auto"/>
          <w:sz w:val="28"/>
          <w:szCs w:val="28"/>
          <w:highlight w:val="none"/>
          <w:lang w:val="en-US" w:eastAsia="zh-CN"/>
          <w14:ligatures w14:val="none"/>
        </w:rPr>
        <w:t>中建科技集团华东有限公司</w:t>
      </w:r>
    </w:p>
    <w:p>
      <w:pPr>
        <w:keepNext w:val="0"/>
        <w:keepLines w:val="0"/>
        <w:tabs>
          <w:tab w:val="left" w:pos="1102"/>
          <w:tab w:val="left" w:pos="4345"/>
          <w:tab w:val="left" w:pos="4783"/>
        </w:tabs>
        <w:bidi w:val="0"/>
        <w:spacing w:line="500" w:lineRule="exact"/>
        <w:ind w:firstLine="560" w:firstLineChars="200"/>
        <w:jc w:val="both"/>
        <w:rPr>
          <w:rFonts w:hint="eastAsia" w:ascii="宋体" w:hAnsi="宋体" w:cs="宋体"/>
          <w:color w:val="auto"/>
          <w:sz w:val="28"/>
          <w:szCs w:val="28"/>
          <w:highlight w:val="none"/>
          <w:lang w:val="en-US" w:eastAsia="zh-CN"/>
          <w14:ligatures w14:val="none"/>
        </w:rPr>
      </w:pPr>
      <w:r>
        <w:rPr>
          <w:rFonts w:hint="eastAsia" w:ascii="黑体" w:hAnsi="黑体" w:eastAsia="黑体" w:cs="黑体"/>
          <w:b w:val="0"/>
          <w:bCs w:val="0"/>
          <w:color w:val="auto"/>
          <w:sz w:val="28"/>
          <w:szCs w:val="28"/>
          <w:highlight w:val="none"/>
          <w14:ligatures w14:val="none"/>
        </w:rPr>
        <w:t>参编单位：</w:t>
      </w:r>
      <w:r>
        <w:rPr>
          <w:rFonts w:hint="eastAsia" w:ascii="宋体" w:hAnsi="宋体" w:cs="宋体"/>
          <w:color w:val="auto"/>
          <w:sz w:val="28"/>
          <w:szCs w:val="28"/>
          <w:highlight w:val="none"/>
          <w:lang w:val="en-US" w:eastAsia="zh-CN"/>
          <w14:ligatures w14:val="none"/>
        </w:rPr>
        <w:t>南</w:t>
      </w:r>
      <w:bookmarkStart w:id="2" w:name="OLE_LINK2"/>
      <w:r>
        <w:rPr>
          <w:rFonts w:hint="eastAsia" w:ascii="宋体" w:hAnsi="宋体" w:cs="宋体"/>
          <w:color w:val="auto"/>
          <w:sz w:val="28"/>
          <w:szCs w:val="28"/>
          <w:highlight w:val="none"/>
          <w:lang w:val="en-US" w:eastAsia="zh-CN"/>
          <w14:ligatures w14:val="none"/>
        </w:rPr>
        <w:t>京</w:t>
      </w:r>
      <w:bookmarkEnd w:id="2"/>
      <w:r>
        <w:rPr>
          <w:rFonts w:hint="eastAsia" w:ascii="宋体" w:hAnsi="宋体" w:cs="宋体"/>
          <w:color w:val="auto"/>
          <w:sz w:val="28"/>
          <w:szCs w:val="28"/>
          <w:highlight w:val="none"/>
          <w:lang w:val="en-US" w:eastAsia="zh-CN"/>
          <w14:ligatures w14:val="none"/>
        </w:rPr>
        <w:t>长江都市建筑设计股份有限公司</w:t>
      </w:r>
    </w:p>
    <w:p>
      <w:pPr>
        <w:keepNext w:val="0"/>
        <w:keepLines w:val="0"/>
        <w:tabs>
          <w:tab w:val="left" w:pos="1102"/>
          <w:tab w:val="left" w:pos="4345"/>
          <w:tab w:val="left" w:pos="4783"/>
        </w:tabs>
        <w:bidi w:val="0"/>
        <w:spacing w:line="500" w:lineRule="exact"/>
        <w:ind w:firstLine="560" w:firstLineChars="200"/>
        <w:jc w:val="both"/>
        <w:rPr>
          <w:rFonts w:hint="default" w:ascii="黑体" w:hAnsi="黑体" w:eastAsia="黑体" w:cs="黑体"/>
          <w:b w:val="0"/>
          <w:bCs w:val="0"/>
          <w:color w:val="auto"/>
          <w:sz w:val="28"/>
          <w:szCs w:val="28"/>
          <w:highlight w:val="none"/>
          <w:lang w:val="en-US" w:eastAsia="zh-CN"/>
          <w14:ligatures w14:val="none"/>
        </w:rPr>
      </w:pPr>
      <w:r>
        <w:rPr>
          <w:rFonts w:hint="eastAsia" w:ascii="黑体" w:hAnsi="黑体" w:eastAsia="黑体" w:cs="黑体"/>
          <w:b w:val="0"/>
          <w:bCs w:val="0"/>
          <w:color w:val="auto"/>
          <w:sz w:val="28"/>
          <w:szCs w:val="28"/>
          <w:highlight w:val="none"/>
          <w14:ligatures w14:val="none"/>
        </w:rPr>
        <w:t>主要起草人：</w:t>
      </w:r>
    </w:p>
    <w:p>
      <w:pPr>
        <w:keepNext w:val="0"/>
        <w:keepLines w:val="0"/>
        <w:tabs>
          <w:tab w:val="left" w:pos="1102"/>
          <w:tab w:val="left" w:pos="4345"/>
          <w:tab w:val="left" w:pos="4783"/>
        </w:tabs>
        <w:bidi w:val="0"/>
        <w:spacing w:line="500" w:lineRule="exact"/>
        <w:ind w:firstLine="560" w:firstLineChars="200"/>
        <w:jc w:val="both"/>
        <w:rPr>
          <w:rFonts w:hint="default" w:ascii="宋体" w:hAnsi="宋体" w:eastAsia="宋体" w:cs="宋体"/>
          <w:color w:val="auto"/>
          <w:sz w:val="28"/>
          <w:szCs w:val="28"/>
          <w:highlight w:val="none"/>
          <w:lang w:val="en-US" w:eastAsia="zh-CN"/>
          <w14:ligatures w14: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color w:val="auto"/>
          <w:sz w:val="28"/>
          <w:szCs w:val="28"/>
          <w:highlight w:val="none"/>
          <w14:ligatures w14:val="none"/>
        </w:rPr>
        <w:t>主要审查人</w:t>
      </w:r>
      <w:r>
        <w:rPr>
          <w:rFonts w:hint="eastAsia" w:ascii="宋体" w:hAnsi="宋体" w:eastAsia="宋体" w:cs="宋体"/>
          <w:b/>
          <w:bCs/>
          <w:color w:val="auto"/>
          <w:sz w:val="28"/>
          <w:szCs w:val="28"/>
          <w:highlight w:val="none"/>
          <w:lang w:eastAsia="zh-CN"/>
          <w14:ligatures w14:val="none"/>
        </w:rPr>
        <w:t>：</w:t>
      </w:r>
    </w:p>
    <w:p>
      <w:pPr>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Style w:val="33"/>
          <w:rFonts w:hint="default" w:ascii="宋体" w:hAnsi="宋体" w:eastAsia="宋体" w:cs="宋体"/>
          <w:color w:val="auto"/>
          <w:highlight w:val="none"/>
          <w:lang w:val="en-US" w:eastAsia="zh-CN"/>
        </w:rPr>
      </w:pPr>
      <w:bookmarkStart w:id="3" w:name="OLE_LINK10"/>
      <w:r>
        <w:rPr>
          <w:rStyle w:val="33"/>
          <w:rFonts w:hint="eastAsia" w:ascii="宋体" w:hAnsi="宋体" w:eastAsia="宋体" w:cs="宋体"/>
          <w:color w:val="auto"/>
          <w:highlight w:val="none"/>
        </w:rPr>
        <w:t>目</w:t>
      </w:r>
      <w:r>
        <w:rPr>
          <w:rFonts w:hint="eastAsia" w:ascii="宋体" w:hAnsi="宋体"/>
          <w:color w:val="auto"/>
          <w:lang w:val="zh-CN"/>
        </w:rPr>
        <w:t xml:space="preserve">  </w:t>
      </w:r>
      <w:r>
        <w:rPr>
          <w:rStyle w:val="33"/>
          <w:rFonts w:hint="eastAsia" w:ascii="宋体" w:hAnsi="宋体" w:eastAsia="宋体" w:cs="宋体"/>
          <w:color w:val="auto"/>
          <w:highlight w:val="none"/>
          <w:lang w:val="en-US" w:eastAsia="zh-CN"/>
        </w:rPr>
        <w:t>次</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TOC \o "1-2" \h \u </w:instrText>
      </w:r>
      <w:r>
        <w:rPr>
          <w:rFonts w:hint="eastAsia" w:ascii="仿宋" w:hAnsi="仿宋" w:eastAsia="仿宋" w:cs="仿宋"/>
          <w:b w:val="0"/>
          <w:bCs w:val="0"/>
          <w:color w:val="auto"/>
          <w:highlight w:val="none"/>
        </w:rPr>
        <w:fldChar w:fldCharType="separate"/>
      </w:r>
      <w:r>
        <w:rPr>
          <w:rFonts w:hint="eastAsia" w:ascii="宋体" w:hAnsi="宋体" w:eastAsia="宋体" w:cs="宋体"/>
          <w:b w:val="0"/>
          <w:bCs w:val="0"/>
          <w:color w:val="auto"/>
          <w:sz w:val="28"/>
          <w:szCs w:val="28"/>
          <w:highlight w:val="none"/>
          <w:u w:val="single"/>
        </w:rPr>
        <w:fldChar w:fldCharType="begin"/>
      </w:r>
      <w:r>
        <w:rPr>
          <w:rFonts w:hint="eastAsia" w:ascii="宋体" w:hAnsi="宋体" w:eastAsia="宋体" w:cs="宋体"/>
          <w:b w:val="0"/>
          <w:bCs w:val="0"/>
          <w:color w:val="auto"/>
          <w:sz w:val="28"/>
          <w:szCs w:val="28"/>
          <w:highlight w:val="none"/>
          <w:u w:val="single"/>
        </w:rPr>
        <w:instrText xml:space="preserve"> HYPERLINK \l _Toc30891 </w:instrText>
      </w:r>
      <w:r>
        <w:rPr>
          <w:rFonts w:hint="eastAsia" w:ascii="宋体" w:hAnsi="宋体" w:eastAsia="宋体" w:cs="宋体"/>
          <w:b w:val="0"/>
          <w:bCs w:val="0"/>
          <w:color w:val="auto"/>
          <w:sz w:val="28"/>
          <w:szCs w:val="28"/>
          <w:highlight w:val="none"/>
          <w:u w:val="single"/>
        </w:rPr>
        <w:fldChar w:fldCharType="separate"/>
      </w:r>
      <w:r>
        <w:rPr>
          <w:rFonts w:hint="eastAsia" w:ascii="宋体" w:hAnsi="宋体" w:eastAsia="宋体" w:cs="宋体"/>
          <w:b w:val="0"/>
          <w:bCs w:val="0"/>
          <w:color w:val="auto"/>
          <w:sz w:val="28"/>
          <w:szCs w:val="28"/>
          <w:highlight w:val="none"/>
          <w:u w:val="single"/>
        </w:rPr>
        <w:t>1</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u w:val="single"/>
        </w:rPr>
        <w:t>总则</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u w:val="singl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_Toc773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rPr>
        <w:t>术语</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_Toc22068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3</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rPr>
        <w:t>基本</w:t>
      </w:r>
      <w:r>
        <w:rPr>
          <w:rFonts w:hint="eastAsia" w:ascii="宋体" w:hAnsi="宋体" w:cs="宋体"/>
          <w:b w:val="0"/>
          <w:bCs w:val="0"/>
          <w:color w:val="auto"/>
          <w:sz w:val="28"/>
          <w:szCs w:val="28"/>
          <w:highlight w:val="none"/>
          <w:lang w:val="en-US" w:eastAsia="zh-CN"/>
        </w:rPr>
        <w:t>规定</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Calibri" w:hAnsi="Calibri" w:eastAsia="宋体" w:cs="Times New Roman"/>
          <w:kern w:val="2"/>
          <w:sz w:val="28"/>
          <w:szCs w:val="28"/>
          <w:lang w:val="en-US" w:eastAsia="zh-CN" w:bidi="ar-SA"/>
        </w:rPr>
      </w:pPr>
      <w:r>
        <w:rPr>
          <w:rFonts w:hint="eastAsia" w:ascii="宋体" w:hAnsi="宋体" w:cs="宋体"/>
          <w:b w:val="0"/>
          <w:bCs w:val="0"/>
          <w:color w:val="auto"/>
          <w:sz w:val="28"/>
          <w:szCs w:val="28"/>
          <w:highlight w:val="none"/>
          <w:lang w:val="en-US" w:eastAsia="zh-CN"/>
        </w:rPr>
        <w:t>4</w:t>
      </w:r>
      <w:r>
        <w:rPr>
          <w:rStyle w:val="24"/>
          <w:rFonts w:ascii="宋体" w:hAnsi="宋体" w:cs="宋体"/>
          <w:color w:val="auto"/>
          <w:kern w:val="2"/>
          <w:sz w:val="28"/>
          <w:szCs w:val="28"/>
          <w:highlight w:val="none"/>
          <w:lang w:val="en-US" w:eastAsia="zh-CN" w:bidi="ar-SA"/>
          <w14:ligatures w14:val="standardContextual"/>
        </w:rPr>
        <w:t xml:space="preserve">  </w:t>
      </w:r>
      <w:r>
        <w:rPr>
          <w:rStyle w:val="20"/>
          <w:rFonts w:hint="eastAsia" w:ascii="宋体" w:hAnsi="宋体" w:cs="宋体"/>
          <w:b w:val="0"/>
          <w:bCs w:val="0"/>
          <w:color w:val="auto"/>
          <w:kern w:val="2"/>
          <w:sz w:val="28"/>
          <w:szCs w:val="28"/>
          <w:highlight w:val="none"/>
          <w:lang w:val="en-US" w:eastAsia="zh-CN" w:bidi="ar-SA"/>
          <w14:ligatures w14:val="standardContextual"/>
        </w:rPr>
        <w:t>产业适应性评价</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_Toc29325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cs="宋体"/>
          <w:b w:val="0"/>
          <w:bCs w:val="0"/>
          <w:color w:val="auto"/>
          <w:sz w:val="28"/>
          <w:szCs w:val="28"/>
          <w:highlight w:val="none"/>
          <w:lang w:val="en-US" w:eastAsia="zh-CN"/>
        </w:rPr>
        <w:t>总体布局</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_Toc32600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1</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cs="宋体"/>
          <w:b w:val="0"/>
          <w:bCs w:val="0"/>
          <w:color w:val="auto"/>
          <w:sz w:val="28"/>
          <w:szCs w:val="28"/>
          <w:highlight w:val="none"/>
          <w:lang w:val="en-US" w:eastAsia="zh-CN"/>
        </w:rPr>
        <w:t>选址规划</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_Toc6772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5.2</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lang w:eastAsia="zh"/>
        </w:rPr>
        <w:t>交通</w:t>
      </w:r>
      <w:r>
        <w:rPr>
          <w:rFonts w:hint="eastAsia" w:ascii="宋体" w:hAnsi="宋体" w:cs="宋体"/>
          <w:b w:val="0"/>
          <w:bCs w:val="0"/>
          <w:color w:val="auto"/>
          <w:sz w:val="28"/>
          <w:szCs w:val="28"/>
          <w:highlight w:val="none"/>
          <w:lang w:val="en-US" w:eastAsia="zh-CN"/>
        </w:rPr>
        <w:t>组织</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5.3</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lang w:val="en-US" w:eastAsia="zh-CN"/>
        </w:rPr>
        <w:t>机电</w:t>
      </w:r>
      <w:r>
        <w:rPr>
          <w:rFonts w:hint="eastAsia" w:ascii="宋体" w:hAnsi="宋体" w:cs="宋体"/>
          <w:b w:val="0"/>
          <w:bCs w:val="0"/>
          <w:color w:val="auto"/>
          <w:sz w:val="28"/>
          <w:szCs w:val="28"/>
          <w:highlight w:val="none"/>
          <w:lang w:val="en-US" w:eastAsia="zh-CN"/>
        </w:rPr>
        <w:t>设施</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_Toc19121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建筑</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_Toc30922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一般规定</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_Toc22216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生产用房</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生产配套用房</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6</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 xml:space="preserve">4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生活配套用房</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_Toc32220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 xml:space="preserve">7  </w:t>
      </w:r>
      <w:r>
        <w:rPr>
          <w:rFonts w:hint="eastAsia" w:ascii="宋体" w:hAnsi="宋体" w:eastAsia="宋体" w:cs="宋体"/>
          <w:b w:val="0"/>
          <w:bCs w:val="0"/>
          <w:color w:val="auto"/>
          <w:sz w:val="28"/>
          <w:szCs w:val="28"/>
          <w:highlight w:val="none"/>
        </w:rPr>
        <w:t>结构</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_Toc21246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结构体系与布置</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_Toc16101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荷载与作用</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_Toc26943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 xml:space="preserve">.3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结构分析与计算</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_Toc6322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 xml:space="preserve">8  </w:t>
      </w:r>
      <w:r>
        <w:rPr>
          <w:rFonts w:hint="eastAsia" w:ascii="宋体" w:hAnsi="宋体" w:eastAsia="宋体" w:cs="宋体"/>
          <w:b w:val="0"/>
          <w:bCs w:val="0"/>
          <w:color w:val="auto"/>
          <w:sz w:val="28"/>
          <w:szCs w:val="28"/>
          <w:highlight w:val="none"/>
        </w:rPr>
        <w:t>机电</w:t>
      </w:r>
      <w:r>
        <w:rPr>
          <w:rFonts w:hint="eastAsia" w:ascii="宋体" w:hAnsi="宋体" w:eastAsia="宋体" w:cs="宋体"/>
          <w:b w:val="0"/>
          <w:bCs w:val="0"/>
          <w:color w:val="auto"/>
          <w:sz w:val="28"/>
          <w:szCs w:val="28"/>
          <w:highlight w:val="none"/>
        </w:rPr>
        <w:fldChar w:fldCharType="end"/>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_Toc30922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一般规定</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_Toc22216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给水排水</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 xml:space="preserve"> 暖通空调</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_Toc29923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 xml:space="preserve">.4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电气</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_Toc20820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 xml:space="preserve">9  </w:t>
      </w:r>
      <w:r>
        <w:rPr>
          <w:rFonts w:hint="eastAsia" w:ascii="宋体" w:hAnsi="宋体" w:eastAsia="宋体" w:cs="宋体"/>
          <w:b w:val="0"/>
          <w:bCs w:val="0"/>
          <w:color w:val="auto"/>
          <w:sz w:val="28"/>
          <w:szCs w:val="28"/>
          <w:highlight w:val="none"/>
        </w:rPr>
        <w:t>专项设计</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_Toc935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 xml:space="preserve"> 智慧园区</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_Toc935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eastAsia="zh"/>
        </w:rPr>
        <w:t>三废处理</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_Toc20533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9.3</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减振隔振</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_Toc22884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 xml:space="preserve"> 施工及验收</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Calibri" w:hAnsi="Calibri" w:eastAsia="宋体" w:cs="Times New Roman"/>
          <w:b w:val="0"/>
          <w:bCs w:val="0"/>
          <w:color w:val="auto"/>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_Toc30922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一般规定</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Calibri" w:hAnsi="Calibri" w:eastAsia="宋体" w:cs="Times New Roman"/>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_Toc22216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现场施工</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Calibri" w:hAnsi="Calibri" w:eastAsia="宋体" w:cs="Times New Roman"/>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设备安装</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Calibri" w:hAnsi="Calibri" w:eastAsia="宋体" w:cs="Times New Roman"/>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_Toc29923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 xml:space="preserve">.4 </w:t>
      </w:r>
      <w:r>
        <w:rPr>
          <w:rFonts w:hint="eastAsia" w:ascii="宋体" w:hAnsi="宋体" w:cs="宋体"/>
          <w:b w:val="0"/>
          <w:bCs w:val="0"/>
          <w:color w:val="auto"/>
          <w:sz w:val="28"/>
          <w:szCs w:val="28"/>
          <w:highlight w:val="none"/>
          <w:lang w:val="en-US" w:eastAsia="zh-CN"/>
        </w:rPr>
        <w:t xml:space="preserve"> 质量检验与验收</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_Toc22884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运营维护</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_Toc22884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附录A 江苏省先进制造业集群工业上楼分类表</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lang w:val="en-US" w:eastAsia="zh-CN"/>
        </w:rPr>
        <w:t>本规程用词说明</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lang w:val="en-US" w:eastAsia="zh-CN"/>
        </w:rPr>
        <w:t>引用标准名录</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lang w:val="en-US" w:eastAsia="zh-CN"/>
        </w:rPr>
        <w:t>条文说明</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rPr>
        <w:fldChar w:fldCharType="end"/>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leftChars="0" w:firstLine="560" w:firstLineChars="200"/>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end"/>
      </w:r>
    </w:p>
    <w:p>
      <w:pPr>
        <w:pStyle w:val="41"/>
        <w:keepLines w:val="0"/>
        <w:pageBreakBefore w:val="0"/>
        <w:shd w:val="clear"/>
        <w:tabs>
          <w:tab w:val="right" w:pos="8306"/>
        </w:tabs>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highlight w:val="none"/>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val="0"/>
          <w:bCs w:val="0"/>
          <w:color w:val="auto"/>
          <w:highlight w:val="none"/>
        </w:rPr>
        <w:fldChar w:fldCharType="end"/>
      </w:r>
    </w:p>
    <w:bookmarkEnd w:id="3"/>
    <w:p>
      <w:pPr>
        <w:pStyle w:val="3"/>
        <w:numPr>
          <w:ilvl w:val="0"/>
          <w:numId w:val="3"/>
        </w:numPr>
        <w:rPr>
          <w:rFonts w:hint="eastAsia"/>
          <w:color w:val="auto"/>
          <w:highlight w:val="none"/>
        </w:rPr>
      </w:pPr>
      <w:bookmarkStart w:id="4" w:name="_Toc30891"/>
      <w:r>
        <w:rPr>
          <w:rFonts w:hint="eastAsia"/>
          <w:color w:val="auto"/>
          <w:highlight w:val="none"/>
        </w:rPr>
        <w:t>总</w:t>
      </w:r>
      <w:r>
        <w:rPr>
          <w:rFonts w:hint="eastAsia"/>
          <w:color w:val="auto"/>
          <w:highlight w:val="none"/>
          <w:lang w:val="en-US" w:eastAsia="zh-CN"/>
        </w:rPr>
        <w:t xml:space="preserve">  </w:t>
      </w:r>
      <w:r>
        <w:rPr>
          <w:rFonts w:hint="eastAsia"/>
          <w:color w:val="auto"/>
          <w:highlight w:val="none"/>
        </w:rPr>
        <w:t>则</w:t>
      </w:r>
      <w:bookmarkEnd w:id="4"/>
    </w:p>
    <w:p>
      <w:pPr>
        <w:rPr>
          <w:rFonts w:hint="default"/>
          <w:highlight w:val="none"/>
        </w:rPr>
      </w:pPr>
    </w:p>
    <w:p>
      <w:pPr>
        <w:pStyle w:val="10"/>
        <w:numPr>
          <w:ilvl w:val="8"/>
          <w:numId w:val="3"/>
        </w:numPr>
        <w:bidi w:val="0"/>
        <w:rPr>
          <w:rFonts w:hint="eastAsia" w:ascii="宋体" w:hAnsi="宋体" w:eastAsia="宋体"/>
          <w:color w:val="auto"/>
          <w:highlight w:val="none"/>
          <w:lang w:val="en-US" w:eastAsia="zh-CN"/>
        </w:rPr>
      </w:pPr>
      <w:bookmarkStart w:id="5" w:name="_Toc11913"/>
      <w:r>
        <w:rPr>
          <w:rFonts w:hint="eastAsia" w:ascii="宋体" w:hAnsi="宋体" w:eastAsia="宋体"/>
          <w:color w:val="auto"/>
          <w:highlight w:val="none"/>
          <w:lang w:val="en-US" w:eastAsia="zh-CN"/>
        </w:rPr>
        <w:t>为</w:t>
      </w:r>
      <w:r>
        <w:rPr>
          <w:rFonts w:hint="eastAsia"/>
          <w:color w:val="auto"/>
          <w:highlight w:val="none"/>
          <w:lang w:val="en-US" w:eastAsia="zh-CN"/>
        </w:rPr>
        <w:t>提升土地资源利用</w:t>
      </w:r>
      <w:r>
        <w:rPr>
          <w:rFonts w:hint="eastAsia" w:ascii="宋体" w:hAnsi="宋体" w:eastAsia="宋体"/>
          <w:color w:val="auto"/>
          <w:highlight w:val="none"/>
          <w:lang w:val="en-US" w:eastAsia="zh-CN"/>
        </w:rPr>
        <w:t>，促进江苏省产业高质量发展，规范江苏省工业上楼</w:t>
      </w:r>
      <w:r>
        <w:rPr>
          <w:rFonts w:hint="eastAsia"/>
          <w:color w:val="auto"/>
          <w:highlight w:val="none"/>
          <w:lang w:val="en-US" w:eastAsia="zh-CN"/>
        </w:rPr>
        <w:t>建筑设计、建设与运维</w:t>
      </w:r>
      <w:r>
        <w:rPr>
          <w:rFonts w:hint="eastAsia" w:ascii="宋体" w:hAnsi="宋体" w:eastAsia="宋体"/>
          <w:color w:val="auto"/>
          <w:highlight w:val="none"/>
          <w:lang w:val="en-US" w:eastAsia="zh-CN"/>
        </w:rPr>
        <w:t>，制定本规程。</w:t>
      </w:r>
      <w:bookmarkEnd w:id="5"/>
    </w:p>
    <w:p>
      <w:pPr>
        <w:pStyle w:val="10"/>
        <w:numPr>
          <w:ilvl w:val="8"/>
          <w:numId w:val="3"/>
        </w:numPr>
        <w:bidi w:val="0"/>
        <w:rPr>
          <w:rFonts w:hint="eastAsia" w:ascii="宋体" w:hAnsi="宋体" w:eastAsia="宋体"/>
          <w:color w:val="auto"/>
          <w:highlight w:val="none"/>
          <w:lang w:val="en-US" w:eastAsia="zh-CN"/>
        </w:rPr>
      </w:pPr>
      <w:bookmarkStart w:id="6" w:name="_Toc8368"/>
      <w:bookmarkStart w:id="7" w:name="_Toc18096"/>
      <w:r>
        <w:rPr>
          <w:rFonts w:hint="eastAsia" w:ascii="宋体" w:hAnsi="宋体" w:eastAsia="宋体"/>
          <w:color w:val="auto"/>
          <w:highlight w:val="none"/>
          <w:lang w:val="en-US" w:eastAsia="zh-CN"/>
        </w:rPr>
        <w:t>本规程适用于江苏省新建和扩建的工业上楼</w:t>
      </w:r>
      <w:r>
        <w:rPr>
          <w:rFonts w:hint="eastAsia"/>
          <w:color w:val="auto"/>
          <w:highlight w:val="none"/>
          <w:lang w:val="en-US" w:eastAsia="zh-CN"/>
        </w:rPr>
        <w:t>建筑</w:t>
      </w:r>
      <w:r>
        <w:rPr>
          <w:rFonts w:hint="eastAsia" w:ascii="宋体" w:hAnsi="宋体" w:eastAsia="宋体"/>
          <w:color w:val="auto"/>
          <w:highlight w:val="none"/>
          <w:lang w:val="en-US" w:eastAsia="zh-CN"/>
        </w:rPr>
        <w:t>。</w:t>
      </w:r>
      <w:bookmarkEnd w:id="6"/>
      <w:bookmarkEnd w:id="7"/>
    </w:p>
    <w:p>
      <w:pPr>
        <w:pStyle w:val="10"/>
        <w:numPr>
          <w:ilvl w:val="8"/>
          <w:numId w:val="3"/>
        </w:numPr>
        <w:bidi w:val="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工业上楼</w:t>
      </w:r>
      <w:r>
        <w:rPr>
          <w:rFonts w:hint="eastAsia"/>
          <w:color w:val="auto"/>
          <w:highlight w:val="none"/>
          <w:lang w:val="en-US" w:eastAsia="zh-CN"/>
        </w:rPr>
        <w:t>建筑</w:t>
      </w:r>
      <w:r>
        <w:rPr>
          <w:rFonts w:hint="eastAsia" w:ascii="宋体" w:hAnsi="宋体" w:eastAsia="宋体"/>
          <w:color w:val="auto"/>
          <w:highlight w:val="none"/>
          <w:lang w:val="en-US" w:eastAsia="zh-CN"/>
        </w:rPr>
        <w:t>应遵循以下原则：</w:t>
      </w:r>
    </w:p>
    <w:p>
      <w:pPr>
        <w:pStyle w:val="9"/>
        <w:numPr>
          <w:ilvl w:val="7"/>
          <w:numId w:val="4"/>
        </w:numPr>
        <w:bidi w:val="0"/>
        <w:ind w:left="0" w:leftChars="0" w:firstLine="560" w:firstLineChars="200"/>
        <w:rPr>
          <w:rFonts w:hint="eastAsia"/>
          <w:color w:val="auto"/>
          <w:highlight w:val="none"/>
          <w:lang w:val="en-US" w:eastAsia="zh-CN"/>
        </w:rPr>
      </w:pPr>
      <w:bookmarkStart w:id="8" w:name="OLE_LINK15"/>
      <w:r>
        <w:rPr>
          <w:rFonts w:hint="eastAsia"/>
          <w:color w:val="auto"/>
          <w:highlight w:val="none"/>
          <w:lang w:val="en-US" w:eastAsia="zh-CN"/>
        </w:rPr>
        <w:t>技术成熟，安全合理；</w:t>
      </w:r>
    </w:p>
    <w:p>
      <w:pPr>
        <w:pStyle w:val="9"/>
        <w:numPr>
          <w:ilvl w:val="7"/>
          <w:numId w:val="4"/>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经济适用，绿色低碳</w:t>
      </w:r>
      <w:bookmarkEnd w:id="8"/>
      <w:r>
        <w:rPr>
          <w:rFonts w:hint="eastAsia"/>
          <w:color w:val="auto"/>
          <w:highlight w:val="none"/>
          <w:lang w:val="en-US" w:eastAsia="zh-CN"/>
        </w:rPr>
        <w:t>；</w:t>
      </w:r>
    </w:p>
    <w:p>
      <w:pPr>
        <w:pStyle w:val="9"/>
        <w:numPr>
          <w:ilvl w:val="7"/>
          <w:numId w:val="4"/>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科技赋能，智慧便利。</w:t>
      </w:r>
    </w:p>
    <w:p>
      <w:pPr>
        <w:pStyle w:val="10"/>
        <w:numPr>
          <w:ilvl w:val="8"/>
          <w:numId w:val="3"/>
        </w:numPr>
        <w:bidi w:val="0"/>
        <w:rPr>
          <w:rFonts w:hint="eastAsia"/>
          <w:color w:val="auto"/>
          <w:highlight w:val="none"/>
          <w:lang w:val="en-US" w:eastAsia="zh-CN"/>
        </w:rPr>
      </w:pPr>
      <w:bookmarkStart w:id="9" w:name="_Toc20518"/>
      <w:r>
        <w:rPr>
          <w:rFonts w:hint="eastAsia" w:ascii="宋体" w:hAnsi="宋体" w:eastAsia="宋体"/>
          <w:color w:val="auto"/>
          <w:highlight w:val="none"/>
          <w:lang w:val="en-US" w:eastAsia="zh-CN"/>
        </w:rPr>
        <w:t>工业上楼</w:t>
      </w:r>
      <w:r>
        <w:rPr>
          <w:rFonts w:hint="eastAsia"/>
          <w:color w:val="auto"/>
          <w:highlight w:val="none"/>
          <w:lang w:val="en-US" w:eastAsia="zh-CN"/>
        </w:rPr>
        <w:t>建筑除应执行本规程外，尚应符合国家和江苏省有关标准的规定。</w:t>
      </w:r>
      <w:bookmarkEnd w:id="9"/>
    </w:p>
    <w:p>
      <w:pPr>
        <w:rPr>
          <w:rFonts w:hint="default"/>
          <w:color w:val="auto"/>
          <w:highlight w:val="none"/>
          <w:lang w:val="en-US" w:eastAsia="zh-CN"/>
        </w:rPr>
      </w:pPr>
    </w:p>
    <w:p>
      <w:pPr>
        <w:rPr>
          <w:rFonts w:hint="eastAsia"/>
          <w:color w:val="auto"/>
          <w:highlight w:val="none"/>
          <w:lang w:val="en-US" w:eastAsia="zh-CN"/>
        </w:rPr>
      </w:pPr>
    </w:p>
    <w:p>
      <w:pPr>
        <w:pStyle w:val="3"/>
        <w:numPr>
          <w:ilvl w:val="0"/>
          <w:numId w:val="3"/>
        </w:numPr>
        <w:bidi w:val="0"/>
        <w:rPr>
          <w:rFonts w:hint="eastAsia"/>
          <w:color w:val="auto"/>
          <w:highlight w:val="none"/>
        </w:rPr>
      </w:pPr>
      <w:bookmarkStart w:id="10" w:name="_Toc773"/>
      <w:r>
        <w:rPr>
          <w:rFonts w:hint="eastAsia"/>
          <w:color w:val="auto"/>
          <w:highlight w:val="none"/>
        </w:rPr>
        <w:t>术</w:t>
      </w:r>
      <w:r>
        <w:rPr>
          <w:rFonts w:hint="eastAsia"/>
          <w:color w:val="auto"/>
          <w:highlight w:val="none"/>
          <w:lang w:val="en-US" w:eastAsia="zh-CN"/>
        </w:rPr>
        <w:t xml:space="preserve">  </w:t>
      </w:r>
      <w:r>
        <w:rPr>
          <w:rFonts w:hint="eastAsia"/>
          <w:color w:val="auto"/>
          <w:highlight w:val="none"/>
        </w:rPr>
        <w:t>语</w:t>
      </w:r>
      <w:bookmarkEnd w:id="10"/>
    </w:p>
    <w:p>
      <w:pPr>
        <w:rPr>
          <w:rFonts w:hint="eastAsia"/>
          <w:highlight w:val="none"/>
        </w:rPr>
      </w:pPr>
    </w:p>
    <w:p>
      <w:pPr>
        <w:pStyle w:val="10"/>
        <w:numPr>
          <w:ilvl w:val="8"/>
          <w:numId w:val="3"/>
        </w:numPr>
        <w:bidi w:val="0"/>
        <w:rPr>
          <w:rFonts w:hint="eastAsia"/>
          <w:color w:val="auto"/>
          <w:highlight w:val="none"/>
          <w:lang w:eastAsia="zh"/>
        </w:rPr>
      </w:pPr>
      <w:bookmarkStart w:id="11" w:name="_Toc22411"/>
      <w:bookmarkStart w:id="12" w:name="_Toc25591"/>
      <w:bookmarkStart w:id="13" w:name="OLE_LINK18"/>
      <w:r>
        <w:rPr>
          <w:rFonts w:hint="eastAsia"/>
          <w:color w:val="auto"/>
          <w:highlight w:val="none"/>
          <w:lang w:eastAsia="zh"/>
        </w:rPr>
        <w:t>工业上楼</w:t>
      </w:r>
      <w:r>
        <w:rPr>
          <w:rFonts w:hint="eastAsia"/>
          <w:color w:val="auto"/>
          <w:highlight w:val="none"/>
          <w:lang w:val="en-US" w:eastAsia="zh-CN"/>
        </w:rPr>
        <w:t xml:space="preserve">  </w:t>
      </w:r>
      <w:bookmarkEnd w:id="11"/>
      <w:bookmarkEnd w:id="12"/>
      <w:r>
        <w:rPr>
          <w:rFonts w:hint="eastAsia"/>
          <w:color w:val="auto"/>
          <w:highlight w:val="none"/>
          <w:lang w:val="en-US" w:eastAsia="zh-CN"/>
        </w:rPr>
        <w:t>industrial building on upper floors</w:t>
      </w:r>
    </w:p>
    <w:p>
      <w:pPr>
        <w:pStyle w:val="10"/>
        <w:numPr>
          <w:ilvl w:val="8"/>
          <w:numId w:val="0"/>
        </w:numPr>
        <w:ind w:firstLine="560" w:firstLineChars="200"/>
        <w:rPr>
          <w:rFonts w:hint="default" w:eastAsia="楷体"/>
          <w:highlight w:val="none"/>
          <w:lang w:val="en-US" w:eastAsia="zh-CN"/>
        </w:rPr>
      </w:pPr>
      <w:r>
        <w:rPr>
          <w:rFonts w:hint="eastAsia"/>
          <w:highlight w:val="none"/>
        </w:rPr>
        <w:t>指层数4层及以上，在竖向空间布局生产功能为主的多、高层工业建筑。</w:t>
      </w:r>
    </w:p>
    <w:p>
      <w:pPr>
        <w:pStyle w:val="10"/>
        <w:numPr>
          <w:ilvl w:val="8"/>
          <w:numId w:val="3"/>
        </w:numPr>
        <w:bidi w:val="0"/>
        <w:rPr>
          <w:rFonts w:hint="eastAsia"/>
          <w:color w:val="auto"/>
          <w:highlight w:val="none"/>
          <w:lang w:eastAsia="zh"/>
        </w:rPr>
      </w:pPr>
      <w:bookmarkStart w:id="14" w:name="_Toc3033"/>
      <w:bookmarkStart w:id="15" w:name="_Toc9357"/>
      <w:r>
        <w:rPr>
          <w:rFonts w:hint="eastAsia"/>
          <w:color w:val="auto"/>
          <w:highlight w:val="none"/>
          <w:lang w:eastAsia="zh"/>
        </w:rPr>
        <w:t>生产用房</w:t>
      </w:r>
      <w:r>
        <w:rPr>
          <w:rFonts w:hint="eastAsia"/>
          <w:color w:val="auto"/>
          <w:highlight w:val="none"/>
          <w:lang w:val="en-US" w:eastAsia="zh-CN"/>
        </w:rPr>
        <w:t xml:space="preserve">  f</w:t>
      </w:r>
      <w:r>
        <w:rPr>
          <w:rFonts w:hint="eastAsia"/>
          <w:color w:val="auto"/>
          <w:highlight w:val="none"/>
          <w:lang w:eastAsia="zh"/>
        </w:rPr>
        <w:t>actory</w:t>
      </w:r>
      <w:bookmarkEnd w:id="14"/>
      <w:bookmarkEnd w:id="15"/>
    </w:p>
    <w:p>
      <w:pPr>
        <w:pStyle w:val="10"/>
        <w:numPr>
          <w:ilvl w:val="8"/>
          <w:numId w:val="0"/>
        </w:numPr>
        <w:bidi w:val="0"/>
        <w:ind w:leftChars="0" w:firstLine="560" w:firstLineChars="200"/>
        <w:rPr>
          <w:rFonts w:hint="eastAsia"/>
          <w:color w:val="auto"/>
          <w:highlight w:val="none"/>
          <w:lang w:val="en-US" w:eastAsia="zh-CN"/>
        </w:rPr>
      </w:pPr>
      <w:r>
        <w:rPr>
          <w:rFonts w:hint="eastAsia"/>
          <w:color w:val="auto"/>
          <w:highlight w:val="none"/>
          <w:lang w:val="en-US" w:eastAsia="zh-CN"/>
        </w:rPr>
        <w:t>具备生产或与生产密切相关的工艺、配套支持，并配置垂直货运交通的厂房。</w:t>
      </w:r>
    </w:p>
    <w:p>
      <w:pPr>
        <w:pStyle w:val="10"/>
        <w:numPr>
          <w:ilvl w:val="8"/>
          <w:numId w:val="3"/>
        </w:numPr>
        <w:bidi w:val="0"/>
        <w:rPr>
          <w:rFonts w:hint="eastAsia"/>
          <w:color w:val="auto"/>
          <w:highlight w:val="none"/>
          <w:lang w:eastAsia="zh"/>
        </w:rPr>
      </w:pPr>
      <w:bookmarkStart w:id="16" w:name="OLE_LINK27"/>
      <w:bookmarkStart w:id="17" w:name="_Toc7779"/>
      <w:r>
        <w:rPr>
          <w:rFonts w:hint="eastAsia"/>
          <w:color w:val="auto"/>
          <w:highlight w:val="none"/>
          <w:lang w:val="en-US" w:eastAsia="zh-CN"/>
        </w:rPr>
        <w:t>生产配套用房</w:t>
      </w:r>
      <w:bookmarkEnd w:id="16"/>
      <w:r>
        <w:rPr>
          <w:rFonts w:hint="eastAsia"/>
          <w:color w:val="auto"/>
          <w:highlight w:val="none"/>
          <w:lang w:val="en-US" w:eastAsia="zh-CN"/>
        </w:rPr>
        <w:t xml:space="preserve">  supporting production buildings</w:t>
      </w:r>
      <w:bookmarkEnd w:id="17"/>
    </w:p>
    <w:p>
      <w:pPr>
        <w:pStyle w:val="10"/>
        <w:numPr>
          <w:ilvl w:val="8"/>
          <w:numId w:val="0"/>
        </w:numPr>
        <w:bidi w:val="0"/>
        <w:ind w:leftChars="0" w:firstLine="560" w:firstLineChars="200"/>
        <w:rPr>
          <w:rFonts w:hint="default"/>
          <w:color w:val="auto"/>
          <w:highlight w:val="none"/>
          <w:lang w:val="en-US" w:eastAsia="zh-CN"/>
        </w:rPr>
      </w:pPr>
      <w:r>
        <w:rPr>
          <w:rFonts w:hint="eastAsia"/>
          <w:color w:val="auto"/>
          <w:highlight w:val="none"/>
          <w:lang w:val="en-US" w:eastAsia="zh-CN"/>
        </w:rPr>
        <w:t>具备支持生产的仓储、动力、研发、中试、检测等相关功能的厂房。</w:t>
      </w:r>
    </w:p>
    <w:p>
      <w:pPr>
        <w:pStyle w:val="10"/>
        <w:numPr>
          <w:ilvl w:val="8"/>
          <w:numId w:val="3"/>
        </w:numPr>
        <w:bidi w:val="0"/>
        <w:rPr>
          <w:rFonts w:hint="eastAsia"/>
          <w:color w:val="auto"/>
          <w:highlight w:val="none"/>
          <w:lang w:eastAsia="zh"/>
        </w:rPr>
      </w:pPr>
      <w:bookmarkStart w:id="18" w:name="OLE_LINK28"/>
      <w:bookmarkStart w:id="19" w:name="_Toc14713"/>
      <w:bookmarkStart w:id="20" w:name="_Toc32319"/>
      <w:r>
        <w:rPr>
          <w:rFonts w:hint="eastAsia"/>
          <w:color w:val="auto"/>
          <w:highlight w:val="none"/>
          <w:lang w:eastAsia="zh-CN"/>
        </w:rPr>
        <w:t>生活配套用房</w:t>
      </w:r>
      <w:bookmarkEnd w:id="18"/>
      <w:r>
        <w:rPr>
          <w:rFonts w:hint="eastAsia"/>
          <w:color w:val="auto"/>
          <w:highlight w:val="none"/>
          <w:lang w:val="en-US" w:eastAsia="zh-CN"/>
        </w:rPr>
        <w:t xml:space="preserve">  s</w:t>
      </w:r>
      <w:r>
        <w:rPr>
          <w:rFonts w:hint="eastAsia"/>
          <w:color w:val="auto"/>
          <w:highlight w:val="none"/>
          <w:lang w:eastAsia="zh"/>
        </w:rPr>
        <w:t xml:space="preserve">upporting </w:t>
      </w:r>
      <w:r>
        <w:rPr>
          <w:rFonts w:hint="eastAsia"/>
          <w:color w:val="auto"/>
          <w:highlight w:val="none"/>
          <w:lang w:val="en-US" w:eastAsia="zh-CN"/>
        </w:rPr>
        <w:t>living b</w:t>
      </w:r>
      <w:r>
        <w:rPr>
          <w:rFonts w:hint="eastAsia"/>
          <w:color w:val="auto"/>
          <w:highlight w:val="none"/>
          <w:lang w:eastAsia="zh"/>
        </w:rPr>
        <w:t>uilding</w:t>
      </w:r>
      <w:bookmarkEnd w:id="19"/>
      <w:bookmarkEnd w:id="20"/>
    </w:p>
    <w:p>
      <w:pPr>
        <w:pStyle w:val="10"/>
        <w:numPr>
          <w:ilvl w:val="8"/>
          <w:numId w:val="0"/>
        </w:numPr>
        <w:bidi w:val="0"/>
        <w:ind w:leftChars="0" w:firstLine="560" w:firstLineChars="200"/>
        <w:rPr>
          <w:rFonts w:hint="default"/>
          <w:color w:val="auto"/>
          <w:highlight w:val="none"/>
          <w:lang w:val="en-US" w:eastAsia="zh-CN"/>
        </w:rPr>
      </w:pPr>
      <w:r>
        <w:rPr>
          <w:rFonts w:hint="eastAsia"/>
          <w:color w:val="auto"/>
          <w:highlight w:val="none"/>
          <w:lang w:val="en-US" w:eastAsia="zh-CN"/>
        </w:rPr>
        <w:t>具备满足人员办公、培训、餐饮、住宿等日常生活需求的建筑。</w:t>
      </w:r>
    </w:p>
    <w:p>
      <w:pPr>
        <w:pStyle w:val="10"/>
        <w:numPr>
          <w:ilvl w:val="8"/>
          <w:numId w:val="3"/>
        </w:numPr>
        <w:bidi w:val="0"/>
        <w:rPr>
          <w:rFonts w:hint="eastAsia"/>
          <w:color w:val="auto"/>
          <w:highlight w:val="none"/>
          <w:lang w:val="en-US" w:eastAsia="zh-CN"/>
        </w:rPr>
      </w:pPr>
      <w:bookmarkStart w:id="21" w:name="OLE_LINK13"/>
      <w:bookmarkStart w:id="22" w:name="OLE_LINK24"/>
      <w:r>
        <w:rPr>
          <w:rFonts w:hint="eastAsia"/>
          <w:color w:val="auto"/>
          <w:highlight w:val="none"/>
          <w:lang w:val="en-US" w:eastAsia="zh-CN"/>
        </w:rPr>
        <w:t>江苏省工业上楼评价指标</w:t>
      </w:r>
      <w:bookmarkEnd w:id="21"/>
      <w:bookmarkEnd w:id="22"/>
      <w:r>
        <w:rPr>
          <w:rFonts w:hint="eastAsia"/>
          <w:color w:val="auto"/>
          <w:highlight w:val="none"/>
          <w:lang w:val="en-US" w:eastAsia="zh-CN"/>
        </w:rPr>
        <w:t xml:space="preserve">  industrial building assessment model</w:t>
      </w:r>
    </w:p>
    <w:p>
      <w:pPr>
        <w:ind w:firstLine="560" w:firstLineChars="200"/>
        <w:rPr>
          <w:rFonts w:hint="default"/>
          <w:color w:val="auto"/>
          <w:highlight w:val="none"/>
          <w:lang w:val="en-US" w:eastAsia="zh-CN"/>
        </w:rPr>
      </w:pPr>
      <w:r>
        <w:rPr>
          <w:rFonts w:hint="eastAsia"/>
          <w:color w:val="auto"/>
          <w:highlight w:val="none"/>
          <w:lang w:val="en-US" w:eastAsia="zh-CN"/>
        </w:rPr>
        <w:t>衡量产业是否适宜上楼的标准，包含生产安全、空间尺度、生产荷载、垂直交通、工艺需求5个评价指标；将产业划分为“宜上楼”与“不宜上楼”两类。</w:t>
      </w:r>
    </w:p>
    <w:p>
      <w:pPr>
        <w:pStyle w:val="3"/>
        <w:numPr>
          <w:ilvl w:val="0"/>
          <w:numId w:val="3"/>
        </w:numPr>
        <w:bidi w:val="0"/>
        <w:rPr>
          <w:rFonts w:hint="eastAsia"/>
          <w:color w:val="auto"/>
          <w:highlight w:val="none"/>
          <w:lang w:val="en-US" w:eastAsia="zh-CN"/>
        </w:rPr>
      </w:pPr>
      <w:bookmarkStart w:id="23" w:name="_Toc22068"/>
      <w:r>
        <w:rPr>
          <w:rFonts w:hint="eastAsia"/>
          <w:color w:val="auto"/>
          <w:highlight w:val="none"/>
        </w:rPr>
        <w:t>基  本  规  定</w:t>
      </w:r>
      <w:bookmarkEnd w:id="23"/>
    </w:p>
    <w:p>
      <w:pPr>
        <w:rPr>
          <w:rFonts w:hint="eastAsia"/>
          <w:highlight w:val="none"/>
          <w:lang w:val="en-US" w:eastAsia="zh-CN"/>
        </w:rPr>
      </w:pPr>
    </w:p>
    <w:p>
      <w:pPr>
        <w:pStyle w:val="10"/>
        <w:numPr>
          <w:ilvl w:val="8"/>
          <w:numId w:val="3"/>
        </w:numPr>
        <w:bidi w:val="0"/>
        <w:rPr>
          <w:rFonts w:hint="eastAsia"/>
          <w:color w:val="auto"/>
          <w:highlight w:val="none"/>
          <w:lang w:val="en-US" w:eastAsia="zh-CN"/>
        </w:rPr>
      </w:pPr>
      <w:bookmarkStart w:id="24" w:name="_Toc1130"/>
      <w:r>
        <w:rPr>
          <w:rFonts w:hint="eastAsia"/>
          <w:color w:val="auto"/>
          <w:highlight w:val="none"/>
          <w:lang w:val="en-US" w:eastAsia="zh-CN"/>
        </w:rPr>
        <w:t>工业上楼园区应遵循产业空间高度集中、土地利用高度集约、配套功能高度共享的原则。</w:t>
      </w:r>
    </w:p>
    <w:p>
      <w:pPr>
        <w:pStyle w:val="10"/>
        <w:numPr>
          <w:ilvl w:val="8"/>
          <w:numId w:val="3"/>
        </w:numPr>
        <w:bidi w:val="0"/>
        <w:rPr>
          <w:rFonts w:hint="eastAsia"/>
          <w:color w:val="auto"/>
          <w:highlight w:val="none"/>
          <w:lang w:val="en-US" w:eastAsia="zh-CN"/>
        </w:rPr>
      </w:pPr>
      <w:r>
        <w:rPr>
          <w:rFonts w:hint="eastAsia"/>
          <w:color w:val="auto"/>
          <w:highlight w:val="none"/>
          <w:lang w:val="en-US" w:eastAsia="zh-CN"/>
        </w:rPr>
        <w:t>工业上楼园区</w:t>
      </w:r>
      <w:r>
        <w:rPr>
          <w:rFonts w:hint="eastAsia"/>
          <w:color w:val="auto"/>
          <w:highlight w:val="none"/>
          <w:lang w:eastAsia="zh-CN"/>
        </w:rPr>
        <w:t>应</w:t>
      </w:r>
      <w:r>
        <w:rPr>
          <w:rFonts w:hint="eastAsia"/>
          <w:color w:val="auto"/>
          <w:highlight w:val="none"/>
          <w:lang w:val="en-US" w:eastAsia="zh-CN"/>
        </w:rPr>
        <w:t>根据所在地经济社会发展水平</w:t>
      </w:r>
      <w:r>
        <w:rPr>
          <w:rFonts w:hint="eastAsia"/>
          <w:color w:val="auto"/>
          <w:highlight w:val="none"/>
          <w:lang w:eastAsia="zh-CN"/>
        </w:rPr>
        <w:t>、</w:t>
      </w:r>
      <w:r>
        <w:rPr>
          <w:rFonts w:hint="eastAsia"/>
          <w:color w:val="auto"/>
          <w:highlight w:val="none"/>
          <w:lang w:val="en-US" w:eastAsia="zh-CN"/>
        </w:rPr>
        <w:t>市场需求和配套条件等</w:t>
      </w:r>
      <w:r>
        <w:rPr>
          <w:rFonts w:hint="eastAsia"/>
          <w:color w:val="auto"/>
          <w:highlight w:val="none"/>
          <w:lang w:eastAsia="zh-CN"/>
        </w:rPr>
        <w:t>，</w:t>
      </w:r>
      <w:r>
        <w:rPr>
          <w:rFonts w:hint="eastAsia"/>
          <w:color w:val="auto"/>
          <w:highlight w:val="none"/>
          <w:lang w:val="en-US" w:eastAsia="zh-CN"/>
        </w:rPr>
        <w:t>经调查研究、科学预测后合理确定建设规模。</w:t>
      </w:r>
    </w:p>
    <w:bookmarkEnd w:id="24"/>
    <w:p>
      <w:pPr>
        <w:pStyle w:val="10"/>
        <w:numPr>
          <w:ilvl w:val="8"/>
          <w:numId w:val="3"/>
        </w:numPr>
        <w:bidi w:val="0"/>
        <w:rPr>
          <w:rFonts w:hint="eastAsia"/>
          <w:color w:val="auto"/>
          <w:highlight w:val="none"/>
          <w:lang w:val="en-US" w:eastAsia="zh-CN"/>
        </w:rPr>
      </w:pPr>
      <w:r>
        <w:rPr>
          <w:rFonts w:hint="eastAsia"/>
          <w:color w:val="auto"/>
          <w:highlight w:val="none"/>
          <w:lang w:val="en-US" w:eastAsia="zh-CN"/>
        </w:rPr>
        <w:t>工业上楼园区选址与建筑策划应具备未来产业转型升级的适应性。</w:t>
      </w:r>
    </w:p>
    <w:p>
      <w:pPr>
        <w:pStyle w:val="10"/>
        <w:numPr>
          <w:ilvl w:val="8"/>
          <w:numId w:val="3"/>
        </w:numPr>
        <w:rPr>
          <w:rFonts w:hint="eastAsia"/>
          <w:color w:val="auto"/>
          <w:highlight w:val="none"/>
          <w:lang w:val="en-US" w:eastAsia="zh-CN"/>
        </w:rPr>
      </w:pPr>
      <w:bookmarkStart w:id="25" w:name="_Toc1204"/>
      <w:r>
        <w:rPr>
          <w:rFonts w:hint="eastAsia"/>
          <w:color w:val="auto"/>
          <w:highlight w:val="none"/>
          <w:lang w:val="en-US" w:eastAsia="zh-CN"/>
        </w:rPr>
        <w:t>工业上楼园区应合理布局生产用房、生产配套用房与生活配套用房，入驻园区的企业应有聚集性</w:t>
      </w:r>
      <w:r>
        <w:rPr>
          <w:rFonts w:hint="eastAsia" w:cs="宋体"/>
          <w:i w:val="0"/>
          <w:iCs w:val="0"/>
          <w:caps w:val="0"/>
          <w:color w:val="auto"/>
          <w:spacing w:val="0"/>
          <w:sz w:val="28"/>
          <w:szCs w:val="28"/>
          <w:highlight w:val="none"/>
          <w:shd w:val="clear"/>
          <w:lang w:eastAsia="zh-CN"/>
        </w:rPr>
        <w:t>。</w:t>
      </w:r>
    </w:p>
    <w:bookmarkEnd w:id="13"/>
    <w:bookmarkEnd w:id="25"/>
    <w:p>
      <w:pPr>
        <w:pStyle w:val="10"/>
        <w:numPr>
          <w:ilvl w:val="8"/>
          <w:numId w:val="3"/>
        </w:numPr>
        <w:rPr>
          <w:rFonts w:hint="eastAsia"/>
          <w:color w:val="auto"/>
          <w:highlight w:val="none"/>
          <w:lang w:val="en-US" w:eastAsia="zh-CN"/>
        </w:rPr>
      </w:pPr>
      <w:bookmarkStart w:id="26" w:name="_Toc29331"/>
      <w:r>
        <w:rPr>
          <w:rFonts w:hint="eastAsia"/>
          <w:color w:val="auto"/>
          <w:highlight w:val="none"/>
          <w:lang w:val="en-US" w:eastAsia="zh-CN"/>
        </w:rPr>
        <w:t>工业上楼园区应满足无障碍原则。</w:t>
      </w:r>
    </w:p>
    <w:p>
      <w:pPr>
        <w:pStyle w:val="10"/>
        <w:numPr>
          <w:ilvl w:val="8"/>
          <w:numId w:val="3"/>
        </w:numPr>
        <w:rPr>
          <w:rFonts w:hint="eastAsia"/>
          <w:color w:val="auto"/>
          <w:highlight w:val="none"/>
          <w:lang w:val="en-US" w:eastAsia="zh-CN"/>
        </w:rPr>
      </w:pPr>
      <w:r>
        <w:rPr>
          <w:rFonts w:hint="eastAsia"/>
          <w:color w:val="auto"/>
          <w:highlight w:val="none"/>
          <w:lang w:val="en-US" w:eastAsia="zh-CN"/>
        </w:rPr>
        <w:t>工业上楼建筑应满足生产所需的通风、采光、防水、防潮、保温、隔热、减振隔振等性能要求。</w:t>
      </w:r>
    </w:p>
    <w:p>
      <w:pPr>
        <w:pStyle w:val="10"/>
        <w:numPr>
          <w:ilvl w:val="8"/>
          <w:numId w:val="3"/>
        </w:numPr>
        <w:bidi w:val="0"/>
        <w:rPr>
          <w:rFonts w:hint="default" w:eastAsia="宋体"/>
          <w:color w:val="auto"/>
          <w:highlight w:val="none"/>
          <w:lang w:val="en-US" w:eastAsia="zh-CN"/>
        </w:rPr>
      </w:pPr>
      <w:r>
        <w:rPr>
          <w:rFonts w:hint="eastAsia"/>
          <w:color w:val="auto"/>
          <w:highlight w:val="none"/>
          <w:lang w:val="en-US" w:eastAsia="zh-CN"/>
        </w:rPr>
        <w:t>工业上楼建筑外窗、外墙装饰、外墙外保温系统及其他附属设施应安装牢固，不应脱落、坠落。</w:t>
      </w:r>
    </w:p>
    <w:p>
      <w:pPr>
        <w:pStyle w:val="10"/>
        <w:numPr>
          <w:ilvl w:val="8"/>
          <w:numId w:val="3"/>
        </w:numPr>
        <w:rPr>
          <w:rFonts w:hint="eastAsia"/>
          <w:color w:val="auto"/>
          <w:highlight w:val="none"/>
          <w:lang w:val="en-US" w:eastAsia="zh-CN"/>
        </w:rPr>
      </w:pPr>
      <w:r>
        <w:rPr>
          <w:rFonts w:hint="eastAsia"/>
          <w:color w:val="auto"/>
          <w:highlight w:val="none"/>
          <w:lang w:val="en-US" w:eastAsia="zh-CN"/>
        </w:rPr>
        <w:t>工业上楼建筑应提供保证人员安全疏散的设施与条件。</w:t>
      </w:r>
    </w:p>
    <w:p>
      <w:pPr>
        <w:pStyle w:val="10"/>
        <w:numPr>
          <w:ilvl w:val="8"/>
          <w:numId w:val="3"/>
        </w:numPr>
        <w:rPr>
          <w:rFonts w:hint="eastAsia"/>
          <w:color w:val="auto"/>
          <w:highlight w:val="none"/>
          <w:lang w:val="en-US" w:eastAsia="zh-CN"/>
        </w:rPr>
      </w:pPr>
      <w:r>
        <w:rPr>
          <w:rFonts w:hint="eastAsia"/>
          <w:color w:val="auto"/>
          <w:highlight w:val="none"/>
          <w:lang w:val="en-US" w:eastAsia="zh-CN"/>
        </w:rPr>
        <w:t>工业上楼建筑应具有防止火灾蔓延的措施，并应在火灾时维持结构的稳定性。</w:t>
      </w:r>
    </w:p>
    <w:p>
      <w:pPr>
        <w:pStyle w:val="10"/>
        <w:numPr>
          <w:ilvl w:val="8"/>
          <w:numId w:val="3"/>
        </w:numPr>
        <w:rPr>
          <w:rFonts w:hint="default"/>
          <w:color w:val="auto"/>
          <w:highlight w:val="none"/>
          <w:lang w:val="en-US" w:eastAsia="zh-CN"/>
        </w:rPr>
      </w:pPr>
      <w:r>
        <w:rPr>
          <w:rFonts w:hint="eastAsia"/>
          <w:color w:val="auto"/>
          <w:highlight w:val="none"/>
          <w:lang w:val="en-US" w:eastAsia="zh-CN"/>
        </w:rPr>
        <w:t>工业上楼建筑应具备与建筑高度相适应的灭火救援条件。</w:t>
      </w:r>
    </w:p>
    <w:p>
      <w:pPr>
        <w:pStyle w:val="10"/>
        <w:numPr>
          <w:ilvl w:val="8"/>
          <w:numId w:val="3"/>
        </w:numPr>
        <w:rPr>
          <w:rFonts w:hint="default"/>
          <w:color w:val="auto"/>
          <w:highlight w:val="none"/>
          <w:lang w:val="en-US" w:eastAsia="zh-CN"/>
        </w:rPr>
      </w:pPr>
      <w:r>
        <w:rPr>
          <w:rFonts w:hint="eastAsia"/>
          <w:color w:val="auto"/>
          <w:highlight w:val="none"/>
          <w:lang w:val="en-US" w:eastAsia="zh-CN"/>
        </w:rPr>
        <w:t>工业上楼建筑应以保证生产和生活所必须的室内环境参数和使用功能为前提，充分利用可再生能源。</w:t>
      </w:r>
    </w:p>
    <w:p>
      <w:pPr>
        <w:pStyle w:val="10"/>
        <w:numPr>
          <w:ilvl w:val="8"/>
          <w:numId w:val="3"/>
        </w:numPr>
        <w:rPr>
          <w:rFonts w:hint="default"/>
          <w:color w:val="auto"/>
          <w:highlight w:val="none"/>
          <w:lang w:val="en-US" w:eastAsia="zh-CN" w:bidi="ar"/>
        </w:rPr>
      </w:pPr>
      <w:r>
        <w:rPr>
          <w:rFonts w:hint="eastAsia" w:cs="宋体"/>
          <w:i w:val="0"/>
          <w:iCs w:val="0"/>
          <w:caps w:val="0"/>
          <w:color w:val="auto"/>
          <w:spacing w:val="0"/>
          <w:sz w:val="28"/>
          <w:szCs w:val="28"/>
          <w:highlight w:val="none"/>
          <w:shd w:val="clear"/>
          <w:lang w:val="en-US" w:eastAsia="zh-CN"/>
        </w:rPr>
        <w:t>工业上楼建筑应符合绿色建筑相关规定，并满足</w:t>
      </w:r>
      <w:r>
        <w:rPr>
          <w:rFonts w:hint="eastAsia" w:ascii="宋体" w:hAnsi="宋体" w:eastAsia="宋体" w:cs="宋体"/>
          <w:i w:val="0"/>
          <w:iCs w:val="0"/>
          <w:caps w:val="0"/>
          <w:color w:val="auto"/>
          <w:spacing w:val="0"/>
          <w:sz w:val="28"/>
          <w:szCs w:val="28"/>
          <w:highlight w:val="none"/>
          <w:shd w:val="clear" w:fill="FFFFFF"/>
        </w:rPr>
        <w:t>安全耐久、健康舒适、生活便利、资源节约</w:t>
      </w:r>
      <w:r>
        <w:rPr>
          <w:rFonts w:hint="eastAsia" w:cs="宋体"/>
          <w:i w:val="0"/>
          <w:iCs w:val="0"/>
          <w:caps w:val="0"/>
          <w:color w:val="auto"/>
          <w:spacing w:val="0"/>
          <w:sz w:val="28"/>
          <w:szCs w:val="28"/>
          <w:highlight w:val="none"/>
          <w:shd w:val="clear"/>
          <w:lang w:val="en-US" w:eastAsia="zh-CN"/>
        </w:rPr>
        <w:t>要求。</w:t>
      </w:r>
    </w:p>
    <w:bookmarkEnd w:id="26"/>
    <w:p>
      <w:pPr>
        <w:pStyle w:val="10"/>
        <w:numPr>
          <w:ilvl w:val="8"/>
          <w:numId w:val="3"/>
        </w:numPr>
        <w:bidi w:val="0"/>
        <w:rPr>
          <w:rFonts w:hint="eastAsia"/>
          <w:color w:val="auto"/>
          <w:highlight w:val="none"/>
          <w:lang w:val="en-US" w:eastAsia="zh-CN"/>
        </w:rPr>
      </w:pPr>
      <w:r>
        <w:rPr>
          <w:rFonts w:hint="eastAsia"/>
          <w:color w:val="auto"/>
          <w:highlight w:val="none"/>
          <w:lang w:val="en-US" w:eastAsia="zh-CN"/>
        </w:rPr>
        <w:t>工业上楼园区宜根据实际情况设置货运直升机停机坪，并符合低空经济的相关规定。</w:t>
      </w:r>
    </w:p>
    <w:p>
      <w:pPr>
        <w:pStyle w:val="3"/>
        <w:numPr>
          <w:ilvl w:val="0"/>
          <w:numId w:val="3"/>
        </w:numPr>
        <w:rPr>
          <w:rFonts w:hint="eastAsia"/>
          <w:color w:val="auto"/>
          <w:highlight w:val="none"/>
          <w:lang w:val="en-US" w:eastAsia="zh-CN"/>
        </w:rPr>
      </w:pPr>
      <w:r>
        <w:rPr>
          <w:rFonts w:hint="eastAsia"/>
          <w:color w:val="auto"/>
          <w:highlight w:val="none"/>
          <w:lang w:eastAsia="zh"/>
        </w:rPr>
        <w:t>产</w:t>
      </w:r>
      <w:r>
        <w:rPr>
          <w:rFonts w:hint="eastAsia"/>
          <w:color w:val="auto"/>
          <w:highlight w:val="none"/>
          <w:lang w:val="en-US" w:eastAsia="zh-CN"/>
        </w:rPr>
        <w:t xml:space="preserve">  </w:t>
      </w:r>
      <w:r>
        <w:rPr>
          <w:rFonts w:hint="eastAsia"/>
          <w:color w:val="auto"/>
          <w:highlight w:val="none"/>
          <w:lang w:eastAsia="zh"/>
        </w:rPr>
        <w:t>业</w:t>
      </w:r>
      <w:r>
        <w:rPr>
          <w:rFonts w:hint="eastAsia"/>
          <w:color w:val="auto"/>
          <w:highlight w:val="none"/>
          <w:lang w:val="en-US" w:eastAsia="zh-CN"/>
        </w:rPr>
        <w:t xml:space="preserve">  </w:t>
      </w:r>
      <w:r>
        <w:rPr>
          <w:rFonts w:hint="eastAsia"/>
          <w:color w:val="auto"/>
          <w:highlight w:val="none"/>
          <w:lang w:eastAsia="zh"/>
        </w:rPr>
        <w:t>适</w:t>
      </w:r>
      <w:r>
        <w:rPr>
          <w:rFonts w:hint="eastAsia"/>
          <w:color w:val="auto"/>
          <w:highlight w:val="none"/>
          <w:lang w:val="en-US" w:eastAsia="zh-CN"/>
        </w:rPr>
        <w:t xml:space="preserve">  </w:t>
      </w:r>
      <w:r>
        <w:rPr>
          <w:rFonts w:hint="eastAsia"/>
          <w:color w:val="auto"/>
          <w:highlight w:val="none"/>
          <w:lang w:eastAsia="zh"/>
        </w:rPr>
        <w:t>应</w:t>
      </w:r>
      <w:r>
        <w:rPr>
          <w:rFonts w:hint="eastAsia"/>
          <w:color w:val="auto"/>
          <w:highlight w:val="none"/>
          <w:lang w:val="en-US" w:eastAsia="zh-CN"/>
        </w:rPr>
        <w:t xml:space="preserve">  </w:t>
      </w:r>
      <w:r>
        <w:rPr>
          <w:rFonts w:hint="eastAsia"/>
          <w:color w:val="auto"/>
          <w:highlight w:val="none"/>
          <w:lang w:eastAsia="zh"/>
        </w:rPr>
        <w:t>性</w:t>
      </w:r>
      <w:r>
        <w:rPr>
          <w:rFonts w:hint="eastAsia"/>
          <w:color w:val="auto"/>
          <w:highlight w:val="none"/>
          <w:lang w:val="en-US" w:eastAsia="zh-CN"/>
        </w:rPr>
        <w:t xml:space="preserve">  评  价</w:t>
      </w:r>
    </w:p>
    <w:p>
      <w:pPr>
        <w:rPr>
          <w:rFonts w:hint="eastAsia"/>
          <w:highlight w:val="none"/>
          <w:lang w:val="en-US" w:eastAsia="zh-CN"/>
        </w:rPr>
      </w:pPr>
    </w:p>
    <w:p>
      <w:pPr>
        <w:pStyle w:val="10"/>
        <w:keepNext/>
        <w:keepLines w:val="0"/>
        <w:pageBreakBefore w:val="0"/>
        <w:widowControl w:val="0"/>
        <w:numPr>
          <w:ilvl w:val="8"/>
          <w:numId w:val="3"/>
        </w:numPr>
        <w:kinsoku/>
        <w:wordWrap w:val="0"/>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产业上楼的适宜度应根据表4.0.1进行评价，应同时满足生产安全、空间尺度、生产荷载、垂直交通、工艺需求的评价指标。</w:t>
      </w:r>
    </w:p>
    <w:p>
      <w:pPr>
        <w:pStyle w:val="12"/>
        <w:bidi w:val="0"/>
        <w:rPr>
          <w:rFonts w:hint="eastAsia"/>
          <w:color w:val="auto"/>
          <w:highlight w:val="none"/>
          <w:lang w:val="en-US" w:eastAsia="zh-CN"/>
        </w:rPr>
      </w:pPr>
      <w:r>
        <w:rPr>
          <w:rFonts w:hint="eastAsia" w:ascii="黑体" w:hAnsi="黑体" w:eastAsia="黑体" w:cs="黑体"/>
          <w:color w:val="auto"/>
          <w:highlight w:val="none"/>
          <w:lang w:val="en-US" w:eastAsia="zh-CN"/>
        </w:rPr>
        <w:t>表</w:t>
      </w:r>
      <w:r>
        <w:rPr>
          <w:rFonts w:hint="eastAsia" w:ascii="黑体" w:hAnsi="黑体" w:cs="黑体"/>
          <w:color w:val="auto"/>
          <w:highlight w:val="none"/>
          <w:lang w:val="en-US" w:eastAsia="zh-CN"/>
        </w:rPr>
        <w:t xml:space="preserve"> 4.0.1</w:t>
      </w:r>
      <w:r>
        <w:rPr>
          <w:rFonts w:hint="eastAsia" w:ascii="黑体" w:hAnsi="黑体" w:eastAsia="黑体"/>
          <w:color w:val="auto"/>
          <w:szCs w:val="21"/>
          <w:highlight w:val="none"/>
        </w:rPr>
        <w:t xml:space="preserve">  </w:t>
      </w:r>
      <w:r>
        <w:rPr>
          <w:rFonts w:hint="eastAsia" w:ascii="黑体" w:hAnsi="黑体"/>
          <w:color w:val="auto"/>
          <w:szCs w:val="21"/>
          <w:highlight w:val="none"/>
          <w:lang w:val="en-US" w:eastAsia="zh-CN"/>
        </w:rPr>
        <w:t>江苏省</w:t>
      </w:r>
      <w:r>
        <w:rPr>
          <w:rFonts w:hint="eastAsia"/>
          <w:color w:val="auto"/>
          <w:highlight w:val="none"/>
          <w:lang w:val="en-US" w:eastAsia="zh-CN"/>
        </w:rPr>
        <w:t>工业上楼评价指标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973"/>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vAlign w:val="center"/>
          </w:tcPr>
          <w:p>
            <w:pPr>
              <w:pStyle w:val="13"/>
              <w:spacing w:after="0" w:line="240" w:lineRule="auto"/>
              <w:jc w:val="center"/>
              <w:rPr>
                <w:rFonts w:hint="eastAsia" w:ascii="黑体" w:hAnsi="黑体" w:eastAsia="黑体" w:cs="黑体"/>
                <w:color w:val="auto"/>
                <w:sz w:val="21"/>
                <w:highlight w:val="none"/>
              </w:rPr>
            </w:pPr>
            <w:r>
              <w:rPr>
                <w:rFonts w:hint="eastAsia" w:ascii="黑体" w:hAnsi="黑体" w:eastAsia="黑体" w:cs="黑体"/>
                <w:color w:val="auto"/>
                <w:sz w:val="21"/>
                <w:highlight w:val="none"/>
              </w:rPr>
              <w:t>第一层级评价指标</w:t>
            </w:r>
          </w:p>
        </w:tc>
        <w:tc>
          <w:tcPr>
            <w:tcW w:w="1973" w:type="dxa"/>
            <w:vAlign w:val="center"/>
          </w:tcPr>
          <w:p>
            <w:pPr>
              <w:pStyle w:val="13"/>
              <w:spacing w:after="0" w:line="240" w:lineRule="auto"/>
              <w:jc w:val="center"/>
              <w:rPr>
                <w:rFonts w:hint="eastAsia" w:ascii="黑体" w:hAnsi="黑体" w:eastAsia="黑体" w:cs="黑体"/>
                <w:color w:val="auto"/>
                <w:sz w:val="21"/>
                <w:highlight w:val="none"/>
              </w:rPr>
            </w:pPr>
            <w:r>
              <w:rPr>
                <w:rFonts w:hint="eastAsia" w:ascii="黑体" w:hAnsi="黑体" w:eastAsia="黑体" w:cs="黑体"/>
                <w:color w:val="auto"/>
                <w:sz w:val="21"/>
                <w:highlight w:val="none"/>
              </w:rPr>
              <w:t>第二层级评价指标</w:t>
            </w:r>
          </w:p>
        </w:tc>
        <w:tc>
          <w:tcPr>
            <w:tcW w:w="4332" w:type="dxa"/>
            <w:vAlign w:val="center"/>
          </w:tcPr>
          <w:p>
            <w:pPr>
              <w:pStyle w:val="13"/>
              <w:spacing w:after="0" w:line="240" w:lineRule="auto"/>
              <w:jc w:val="center"/>
              <w:rPr>
                <w:rFonts w:hint="eastAsia" w:ascii="黑体" w:hAnsi="黑体" w:eastAsia="黑体" w:cs="黑体"/>
                <w:color w:val="auto"/>
                <w:sz w:val="21"/>
                <w:highlight w:val="none"/>
              </w:rPr>
            </w:pPr>
            <w:r>
              <w:rPr>
                <w:rFonts w:hint="eastAsia" w:ascii="黑体" w:hAnsi="黑体" w:eastAsia="黑体" w:cs="黑体"/>
                <w:color w:val="auto"/>
                <w:sz w:val="21"/>
                <w:highlight w:val="none"/>
              </w:rPr>
              <w:t>评价指标要求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restart"/>
            <w:vAlign w:val="center"/>
          </w:tcPr>
          <w:p>
            <w:pPr>
              <w:pStyle w:val="13"/>
              <w:spacing w:after="0" w:line="240" w:lineRule="auto"/>
              <w:jc w:val="center"/>
              <w:rPr>
                <w:rFonts w:hint="eastAsia" w:ascii="仿宋" w:hAnsi="仿宋" w:eastAsia="宋体"/>
                <w:b w:val="0"/>
                <w:bCs w:val="0"/>
                <w:color w:val="auto"/>
                <w:sz w:val="21"/>
                <w:highlight w:val="none"/>
              </w:rPr>
            </w:pPr>
            <w:r>
              <w:rPr>
                <w:rFonts w:hint="eastAsia" w:ascii="仿宋" w:hAnsi="仿宋" w:eastAsia="宋体"/>
                <w:b w:val="0"/>
                <w:bCs w:val="0"/>
                <w:color w:val="auto"/>
                <w:sz w:val="21"/>
                <w:highlight w:val="none"/>
              </w:rPr>
              <w:t>生产安全</w:t>
            </w: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环保安全</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生产过程不应涉及危化品安全、环境安全风险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continue"/>
            <w:vAlign w:val="center"/>
          </w:tcPr>
          <w:p>
            <w:pPr>
              <w:pStyle w:val="13"/>
              <w:spacing w:after="0" w:line="240" w:lineRule="auto"/>
              <w:jc w:val="center"/>
              <w:rPr>
                <w:rFonts w:hint="eastAsia" w:ascii="仿宋" w:hAnsi="仿宋" w:eastAsia="宋体"/>
                <w:b w:val="0"/>
                <w:bCs w:val="0"/>
                <w:color w:val="auto"/>
                <w:sz w:val="21"/>
                <w:highlight w:val="none"/>
              </w:rPr>
            </w:pP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消防安全</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火灾危险性分类不应高于丙类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restart"/>
            <w:vAlign w:val="center"/>
          </w:tcPr>
          <w:p>
            <w:pPr>
              <w:pStyle w:val="13"/>
              <w:spacing w:after="0" w:line="240" w:lineRule="auto"/>
              <w:jc w:val="center"/>
              <w:rPr>
                <w:rFonts w:hint="eastAsia" w:ascii="仿宋" w:hAnsi="仿宋" w:eastAsia="宋体"/>
                <w:b w:val="0"/>
                <w:bCs w:val="0"/>
                <w:color w:val="auto"/>
                <w:sz w:val="21"/>
                <w:highlight w:val="none"/>
              </w:rPr>
            </w:pPr>
            <w:r>
              <w:rPr>
                <w:rFonts w:hint="eastAsia" w:ascii="仿宋" w:hAnsi="仿宋" w:eastAsia="宋体"/>
                <w:b w:val="0"/>
                <w:bCs w:val="0"/>
                <w:color w:val="auto"/>
                <w:sz w:val="21"/>
                <w:highlight w:val="none"/>
              </w:rPr>
              <w:t>空间尺度</w:t>
            </w: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产线尺度</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柱网不宜大于12m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continue"/>
            <w:vAlign w:val="center"/>
          </w:tcPr>
          <w:p>
            <w:pPr>
              <w:pStyle w:val="13"/>
              <w:spacing w:after="0" w:line="240" w:lineRule="auto"/>
              <w:jc w:val="center"/>
              <w:rPr>
                <w:rFonts w:hint="eastAsia" w:ascii="仿宋" w:hAnsi="仿宋" w:eastAsia="宋体"/>
                <w:b w:val="0"/>
                <w:bCs w:val="0"/>
                <w:color w:val="auto"/>
                <w:sz w:val="21"/>
                <w:highlight w:val="none"/>
              </w:rPr>
            </w:pP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建筑层高</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低楼层建筑层高不宜超过12m；</w:t>
            </w:r>
          </w:p>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高楼层建筑层高不宜超过6m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restart"/>
            <w:vAlign w:val="center"/>
          </w:tcPr>
          <w:p>
            <w:pPr>
              <w:pStyle w:val="13"/>
              <w:spacing w:after="0" w:line="240" w:lineRule="auto"/>
              <w:jc w:val="center"/>
              <w:rPr>
                <w:rFonts w:hint="eastAsia" w:ascii="仿宋" w:hAnsi="仿宋" w:eastAsia="宋体"/>
                <w:b w:val="0"/>
                <w:bCs w:val="0"/>
                <w:color w:val="auto"/>
                <w:sz w:val="21"/>
                <w:highlight w:val="none"/>
              </w:rPr>
            </w:pPr>
            <w:r>
              <w:rPr>
                <w:rFonts w:hint="eastAsia" w:ascii="仿宋" w:hAnsi="仿宋" w:eastAsia="宋体"/>
                <w:b w:val="0"/>
                <w:bCs w:val="0"/>
                <w:color w:val="auto"/>
                <w:sz w:val="21"/>
                <w:highlight w:val="none"/>
              </w:rPr>
              <w:t>生产荷载</w:t>
            </w: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楼面荷载</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低楼层楼面荷载不宜超过30kN/m</w:t>
            </w:r>
            <w:r>
              <w:rPr>
                <w:rFonts w:hint="eastAsia" w:ascii="仿宋" w:hAnsi="仿宋" w:eastAsia="宋体"/>
                <w:color w:val="auto"/>
                <w:sz w:val="21"/>
                <w:highlight w:val="none"/>
                <w:vertAlign w:val="superscript"/>
              </w:rPr>
              <w:t>2</w:t>
            </w:r>
            <w:r>
              <w:rPr>
                <w:rFonts w:hint="eastAsia" w:ascii="仿宋" w:hAnsi="仿宋" w:eastAsia="宋体"/>
                <w:color w:val="auto"/>
                <w:sz w:val="21"/>
                <w:highlight w:val="none"/>
              </w:rPr>
              <w:t xml:space="preserve">; </w:t>
            </w:r>
          </w:p>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高楼层楼面荷载不宜超过10kN/m</w:t>
            </w:r>
            <w:r>
              <w:rPr>
                <w:rFonts w:hint="eastAsia" w:ascii="仿宋" w:hAnsi="仿宋" w:eastAsia="宋体"/>
                <w:color w:val="auto"/>
                <w:sz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continue"/>
            <w:vAlign w:val="center"/>
          </w:tcPr>
          <w:p>
            <w:pPr>
              <w:pStyle w:val="13"/>
              <w:spacing w:after="0" w:line="240" w:lineRule="auto"/>
              <w:jc w:val="center"/>
              <w:rPr>
                <w:rFonts w:hint="eastAsia" w:ascii="仿宋" w:hAnsi="仿宋" w:eastAsia="宋体"/>
                <w:b w:val="0"/>
                <w:bCs w:val="0"/>
                <w:color w:val="auto"/>
                <w:sz w:val="21"/>
                <w:highlight w:val="none"/>
              </w:rPr>
            </w:pP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设备重量</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设备投影面积对应总重不宜超过2T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restart"/>
            <w:vAlign w:val="center"/>
          </w:tcPr>
          <w:p>
            <w:pPr>
              <w:pStyle w:val="13"/>
              <w:spacing w:after="0" w:line="240" w:lineRule="auto"/>
              <w:jc w:val="center"/>
              <w:rPr>
                <w:rFonts w:hint="eastAsia" w:ascii="仿宋" w:hAnsi="仿宋" w:eastAsia="宋体"/>
                <w:b w:val="0"/>
                <w:bCs w:val="0"/>
                <w:color w:val="auto"/>
                <w:sz w:val="21"/>
                <w:highlight w:val="none"/>
              </w:rPr>
            </w:pPr>
            <w:r>
              <w:rPr>
                <w:rFonts w:hint="eastAsia" w:ascii="仿宋" w:hAnsi="仿宋" w:eastAsia="宋体"/>
                <w:b w:val="0"/>
                <w:bCs w:val="0"/>
                <w:color w:val="auto"/>
                <w:sz w:val="21"/>
                <w:highlight w:val="none"/>
              </w:rPr>
              <w:t>垂直交通</w:t>
            </w: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货物交通</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货梯载重不宜超过5T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continue"/>
            <w:vAlign w:val="center"/>
          </w:tcPr>
          <w:p>
            <w:pPr>
              <w:pStyle w:val="13"/>
              <w:spacing w:after="0" w:line="240" w:lineRule="auto"/>
              <w:jc w:val="center"/>
              <w:rPr>
                <w:rFonts w:hint="eastAsia" w:ascii="仿宋" w:hAnsi="仿宋" w:eastAsia="宋体"/>
                <w:b w:val="0"/>
                <w:bCs w:val="0"/>
                <w:color w:val="auto"/>
                <w:sz w:val="21"/>
                <w:highlight w:val="none"/>
              </w:rPr>
            </w:pP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人员交通</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生产用房人员密度不宜大于1人/15m</w:t>
            </w:r>
            <w:r>
              <w:rPr>
                <w:rFonts w:hint="eastAsia" w:ascii="仿宋" w:hAnsi="仿宋" w:eastAsia="宋体"/>
                <w:color w:val="auto"/>
                <w:sz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restart"/>
            <w:vAlign w:val="center"/>
          </w:tcPr>
          <w:p>
            <w:pPr>
              <w:pStyle w:val="13"/>
              <w:spacing w:after="0" w:line="240" w:lineRule="auto"/>
              <w:jc w:val="center"/>
              <w:rPr>
                <w:rFonts w:hint="eastAsia" w:ascii="仿宋" w:hAnsi="仿宋" w:eastAsia="宋体"/>
                <w:b w:val="0"/>
                <w:bCs w:val="0"/>
                <w:color w:val="auto"/>
                <w:sz w:val="21"/>
                <w:highlight w:val="none"/>
              </w:rPr>
            </w:pPr>
            <w:r>
              <w:rPr>
                <w:rFonts w:hint="eastAsia" w:ascii="仿宋" w:hAnsi="仿宋" w:eastAsia="宋体"/>
                <w:b w:val="0"/>
                <w:bCs w:val="0"/>
                <w:color w:val="auto"/>
                <w:sz w:val="21"/>
                <w:highlight w:val="none"/>
              </w:rPr>
              <w:t>工艺需求</w:t>
            </w: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减振隔振</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生产过程不应产生振动源；</w:t>
            </w:r>
          </w:p>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生产过程不宜有防微振要求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12" w:type="dxa"/>
            <w:vMerge w:val="continue"/>
            <w:vAlign w:val="center"/>
          </w:tcPr>
          <w:p>
            <w:pPr>
              <w:pStyle w:val="13"/>
              <w:spacing w:after="0" w:line="240" w:lineRule="auto"/>
              <w:jc w:val="center"/>
              <w:rPr>
                <w:rFonts w:hint="eastAsia" w:ascii="仿宋" w:hAnsi="仿宋" w:eastAsia="宋体"/>
                <w:b w:val="0"/>
                <w:bCs w:val="0"/>
                <w:color w:val="auto"/>
                <w:sz w:val="21"/>
                <w:highlight w:val="none"/>
              </w:rPr>
            </w:pPr>
          </w:p>
        </w:tc>
        <w:tc>
          <w:tcPr>
            <w:tcW w:w="1973" w:type="dxa"/>
            <w:vAlign w:val="center"/>
          </w:tcPr>
          <w:p>
            <w:pPr>
              <w:pStyle w:val="13"/>
              <w:spacing w:after="0" w:line="240" w:lineRule="auto"/>
              <w:jc w:val="center"/>
              <w:rPr>
                <w:rFonts w:hint="eastAsia" w:ascii="仿宋" w:hAnsi="仿宋" w:eastAsia="宋体"/>
                <w:color w:val="auto"/>
                <w:sz w:val="21"/>
                <w:highlight w:val="none"/>
              </w:rPr>
            </w:pPr>
            <w:r>
              <w:rPr>
                <w:rFonts w:hint="eastAsia" w:ascii="仿宋" w:hAnsi="仿宋" w:eastAsia="宋体"/>
                <w:color w:val="auto"/>
                <w:sz w:val="21"/>
                <w:highlight w:val="none"/>
              </w:rPr>
              <w:t>机电需求</w:t>
            </w:r>
          </w:p>
        </w:tc>
        <w:tc>
          <w:tcPr>
            <w:tcW w:w="4332" w:type="dxa"/>
            <w:vAlign w:val="center"/>
          </w:tcPr>
          <w:p>
            <w:pPr>
              <w:pStyle w:val="13"/>
              <w:spacing w:after="0" w:line="240" w:lineRule="auto"/>
              <w:ind w:firstLineChars="200"/>
              <w:rPr>
                <w:rFonts w:hint="eastAsia" w:ascii="仿宋" w:hAnsi="仿宋" w:eastAsia="宋体"/>
                <w:color w:val="auto"/>
                <w:sz w:val="21"/>
                <w:highlight w:val="none"/>
              </w:rPr>
            </w:pPr>
            <w:r>
              <w:rPr>
                <w:rFonts w:hint="eastAsia" w:ascii="仿宋" w:hAnsi="仿宋" w:eastAsia="宋体"/>
                <w:color w:val="auto"/>
                <w:sz w:val="21"/>
                <w:highlight w:val="none"/>
              </w:rPr>
              <w:t>不宜有高用电负荷、用水需求工艺</w:t>
            </w:r>
          </w:p>
        </w:tc>
      </w:tr>
    </w:tbl>
    <w:p>
      <w:pPr>
        <w:tabs>
          <w:tab w:val="left" w:pos="420"/>
        </w:tabs>
        <w:rPr>
          <w:rFonts w:hint="eastAsia" w:ascii="黑体" w:hAnsi="黑体" w:eastAsia="黑体" w:cs="黑体"/>
          <w:color w:val="auto"/>
          <w:sz w:val="21"/>
          <w:szCs w:val="21"/>
          <w:highlight w:val="none"/>
          <w:u w:val="none"/>
          <w:lang w:val="en-US" w:eastAsia="zh-CN" w:bidi="ar"/>
        </w:rPr>
      </w:pPr>
      <w:r>
        <w:rPr>
          <w:rFonts w:hint="eastAsia" w:ascii="微软雅黑" w:hAnsi="微软雅黑" w:eastAsia="黑体" w:cs="黑体"/>
          <w:color w:val="auto"/>
          <w:sz w:val="21"/>
          <w:szCs w:val="21"/>
          <w:highlight w:val="none"/>
          <w:lang w:val="en-US" w:eastAsia="zh-CN" w:bidi="ar"/>
        </w:rPr>
        <w:t>注：1  低楼层指4层及以下，高楼层指4层以上</w:t>
      </w: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w:t>
      </w:r>
    </w:p>
    <w:p>
      <w:pPr>
        <w:keepNext/>
        <w:keepLines w:val="0"/>
        <w:pageBreakBefore w:val="0"/>
        <w:widowControl w:val="0"/>
        <w:kinsoku/>
        <w:wordWrap w:val="0"/>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ascii="黑体" w:hAnsi="黑体" w:eastAsia="黑体" w:cs="黑体"/>
          <w:color w:val="auto"/>
          <w:sz w:val="21"/>
          <w:szCs w:val="21"/>
          <w:highlight w:val="none"/>
          <w:u w:val="none"/>
          <w:lang w:val="en-US" w:eastAsia="zh-CN" w:bidi="ar"/>
        </w:rPr>
        <w:t>2  生产用房人员密度指非产线、中间仓库区域。</w:t>
      </w:r>
    </w:p>
    <w:p>
      <w:pPr>
        <w:pStyle w:val="10"/>
        <w:keepNext/>
        <w:keepLines w:val="0"/>
        <w:pageBreakBefore w:val="0"/>
        <w:widowControl/>
        <w:numPr>
          <w:ilvl w:val="8"/>
          <w:numId w:val="3"/>
        </w:numPr>
        <w:kinsoku/>
        <w:wordWrap w:val="0"/>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江苏省先进制造业集群、产业链、产业环节应结合生产工艺根据表4.0.1进行评估判断上楼的适宜度。详见附录A。</w:t>
      </w:r>
    </w:p>
    <w:p>
      <w:pPr>
        <w:pStyle w:val="10"/>
        <w:numPr>
          <w:ilvl w:val="8"/>
          <w:numId w:val="3"/>
        </w:numPr>
        <w:rPr>
          <w:rFonts w:hint="eastAsia"/>
          <w:highlight w:val="none"/>
          <w:lang w:val="en-US" w:eastAsia="zh-CN"/>
        </w:rPr>
      </w:pPr>
      <w:r>
        <w:rPr>
          <w:rFonts w:hint="eastAsia"/>
          <w:color w:val="auto"/>
          <w:highlight w:val="none"/>
          <w:lang w:val="en-US" w:eastAsia="zh-CN"/>
        </w:rPr>
        <w:t>结合江苏省产业与表4.0.1江苏省工业上楼评价指标，江苏省5个产业类别宜为重点鼓励的“宜上楼”产业，详见表4.0.2。</w:t>
      </w:r>
    </w:p>
    <w:p>
      <w:pPr>
        <w:pStyle w:val="12"/>
        <w:bidi w:val="0"/>
        <w:rPr>
          <w:rFonts w:hint="eastAsia"/>
          <w:color w:val="auto"/>
          <w:highlight w:val="none"/>
          <w:lang w:val="en-US" w:eastAsia="zh"/>
        </w:rPr>
      </w:pPr>
      <w:bookmarkStart w:id="27" w:name="OLE_LINK25"/>
      <w:r>
        <w:rPr>
          <w:rFonts w:hint="eastAsia" w:ascii="黑体" w:hAnsi="黑体" w:eastAsia="黑体" w:cs="黑体"/>
          <w:color w:val="auto"/>
          <w:highlight w:val="none"/>
          <w:lang w:val="en-US" w:eastAsia="zh-CN"/>
        </w:rPr>
        <w:t>表</w:t>
      </w:r>
      <w:r>
        <w:rPr>
          <w:rFonts w:hint="eastAsia" w:ascii="黑体" w:hAnsi="黑体" w:cs="黑体"/>
          <w:color w:val="auto"/>
          <w:highlight w:val="none"/>
          <w:lang w:val="en-US" w:eastAsia="zh-CN"/>
        </w:rPr>
        <w:t xml:space="preserve"> 4.0.3</w:t>
      </w:r>
      <w:r>
        <w:rPr>
          <w:rFonts w:hint="eastAsia" w:ascii="黑体" w:hAnsi="黑体" w:eastAsia="黑体"/>
          <w:color w:val="auto"/>
          <w:szCs w:val="21"/>
          <w:highlight w:val="none"/>
        </w:rPr>
        <w:t xml:space="preserve">  </w:t>
      </w:r>
      <w:r>
        <w:rPr>
          <w:rFonts w:hint="eastAsia"/>
          <w:color w:val="auto"/>
          <w:highlight w:val="none"/>
          <w:lang w:val="en-US" w:eastAsia="zh-CN"/>
        </w:rPr>
        <w:t>江苏省“宜上楼”产业细分</w:t>
      </w:r>
    </w:p>
    <w:bookmarkEnd w:id="27"/>
    <w:tbl>
      <w:tblPr>
        <w:tblStyle w:val="18"/>
        <w:tblpPr w:leftFromText="180" w:rightFromText="180" w:vertAnchor="text" w:tblpX="149" w:tblpY="1"/>
        <w:tblOverlap w:val="never"/>
        <w:tblW w:w="4819" w:type="pct"/>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4307"/>
        <w:gridCol w:w="3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tcBorders>
              <w:top w:val="single" w:color="000000" w:sz="8"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序号</w:t>
            </w:r>
          </w:p>
        </w:tc>
        <w:tc>
          <w:tcPr>
            <w:tcW w:w="2621" w:type="pct"/>
            <w:tcBorders>
              <w:top w:val="single" w:color="000000" w:sz="8"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产业类别</w:t>
            </w:r>
          </w:p>
        </w:tc>
        <w:tc>
          <w:tcPr>
            <w:tcW w:w="1958" w:type="pct"/>
            <w:tcBorders>
              <w:top w:val="single" w:color="000000" w:sz="8"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产业集群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vMerge w:val="restart"/>
            <w:tcBorders>
              <w:top w:val="single" w:color="000000" w:sz="4" w:space="0"/>
              <w:left w:val="single" w:color="000000" w:sz="8"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1</w:t>
            </w:r>
          </w:p>
        </w:tc>
        <w:tc>
          <w:tcPr>
            <w:tcW w:w="2621" w:type="pct"/>
            <w:vMerge w:val="restart"/>
            <w:tcBorders>
              <w:top w:val="single" w:color="000000" w:sz="4" w:space="0"/>
              <w:left w:val="single" w:color="000000" w:sz="8"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新一代信息技术</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物联网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vMerge w:val="continue"/>
            <w:tcBorders>
              <w:left w:val="single" w:color="000000" w:sz="8"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2621" w:type="pct"/>
            <w:vMerge w:val="continue"/>
            <w:tcBorders>
              <w:left w:val="single" w:color="000000" w:sz="8"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信息通信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vMerge w:val="continue"/>
            <w:tcBorders>
              <w:left w:val="single" w:color="000000" w:sz="8"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2621" w:type="pct"/>
            <w:vMerge w:val="continue"/>
            <w:tcBorders>
              <w:left w:val="single" w:color="000000" w:sz="8"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核心软件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vMerge w:val="continue"/>
            <w:tcBorders>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2621" w:type="pct"/>
            <w:vMerge w:val="continue"/>
            <w:tcBorders>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新兴数字产业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2</w:t>
            </w:r>
          </w:p>
        </w:tc>
        <w:tc>
          <w:tcPr>
            <w:tcW w:w="2621" w:type="pct"/>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rPr>
              <w:t>集成电路</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rPr>
              <w:t>集成电路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3</w:t>
            </w:r>
          </w:p>
        </w:tc>
        <w:tc>
          <w:tcPr>
            <w:tcW w:w="2621" w:type="pct"/>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高端新材料</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高端新材料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4</w:t>
            </w:r>
          </w:p>
        </w:tc>
        <w:tc>
          <w:tcPr>
            <w:tcW w:w="2621" w:type="pct"/>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高端纺织</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高端纺织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vMerge w:val="restart"/>
            <w:tcBorders>
              <w:top w:val="single" w:color="000000" w:sz="4" w:space="0"/>
              <w:left w:val="single" w:color="000000" w:sz="8"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5</w:t>
            </w:r>
          </w:p>
        </w:tc>
        <w:tc>
          <w:tcPr>
            <w:tcW w:w="2621"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生物医药和新型医疗器械</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19" w:type="pct"/>
            <w:vMerge w:val="continue"/>
            <w:tcBorders>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262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新型医疗器械</w:t>
            </w:r>
          </w:p>
        </w:tc>
      </w:tr>
    </w:tbl>
    <w:p>
      <w:pPr>
        <w:pStyle w:val="3"/>
        <w:numPr>
          <w:ilvl w:val="0"/>
          <w:numId w:val="3"/>
        </w:numPr>
        <w:bidi w:val="0"/>
        <w:rPr>
          <w:rFonts w:hint="eastAsia" w:ascii="宋体" w:hAnsi="宋体" w:eastAsia="宋体" w:cs="宋体"/>
          <w:color w:val="auto"/>
          <w:highlight w:val="none"/>
        </w:rPr>
      </w:pPr>
      <w:bookmarkStart w:id="28" w:name="_Toc31034"/>
      <w:r>
        <w:rPr>
          <w:rFonts w:hint="eastAsia"/>
          <w:color w:val="auto"/>
          <w:highlight w:val="none"/>
          <w:lang w:val="en-US" w:eastAsia="zh-CN"/>
        </w:rPr>
        <w:t>总  体  布  局</w:t>
      </w:r>
      <w:bookmarkEnd w:id="28"/>
    </w:p>
    <w:p>
      <w:pPr>
        <w:bidi w:val="0"/>
        <w:rPr>
          <w:rFonts w:hint="eastAsia" w:ascii="宋体" w:hAnsi="宋体" w:eastAsia="宋体" w:cs="宋体"/>
          <w:color w:val="auto"/>
          <w:highlight w:val="none"/>
          <w:lang w:val="en-US" w:eastAsia="zh-CN"/>
        </w:rPr>
      </w:pPr>
    </w:p>
    <w:p>
      <w:pPr>
        <w:pStyle w:val="4"/>
        <w:numPr>
          <w:ilvl w:val="1"/>
          <w:numId w:val="3"/>
        </w:numPr>
        <w:bidi w:val="0"/>
        <w:rPr>
          <w:rFonts w:hint="eastAsia"/>
          <w:color w:val="auto"/>
          <w:highlight w:val="none"/>
        </w:rPr>
      </w:pPr>
      <w:r>
        <w:rPr>
          <w:rFonts w:hint="eastAsia"/>
          <w:color w:val="auto"/>
          <w:highlight w:val="none"/>
          <w:lang w:val="en-US" w:eastAsia="zh-CN"/>
        </w:rPr>
        <w:t xml:space="preserve">选址规划 </w:t>
      </w:r>
    </w:p>
    <w:p>
      <w:pPr>
        <w:pStyle w:val="5"/>
        <w:numPr>
          <w:ilvl w:val="2"/>
          <w:numId w:val="3"/>
        </w:numPr>
        <w:bidi w:val="0"/>
        <w:rPr>
          <w:rFonts w:hint="eastAsia"/>
          <w:color w:val="auto"/>
          <w:highlight w:val="none"/>
          <w:lang w:val="en-US" w:eastAsia="zh-CN"/>
        </w:rPr>
      </w:pPr>
      <w:r>
        <w:rPr>
          <w:rFonts w:hint="eastAsia"/>
          <w:color w:val="auto"/>
          <w:highlight w:val="none"/>
          <w:lang w:val="en-US" w:eastAsia="zh-CN"/>
        </w:rPr>
        <w:t>工业上楼园区选址位置的选择，应符合下列规定：</w:t>
      </w:r>
    </w:p>
    <w:p>
      <w:pPr>
        <w:pStyle w:val="9"/>
        <w:numPr>
          <w:ilvl w:val="7"/>
          <w:numId w:val="5"/>
        </w:numPr>
        <w:bidi w:val="0"/>
        <w:ind w:firstLine="560" w:firstLineChars="200"/>
        <w:rPr>
          <w:rFonts w:hint="eastAsia"/>
          <w:color w:val="auto"/>
          <w:highlight w:val="none"/>
          <w:lang w:val="en-US" w:eastAsia="zh-CN"/>
        </w:rPr>
      </w:pPr>
      <w:r>
        <w:rPr>
          <w:rFonts w:hint="eastAsia"/>
          <w:color w:val="auto"/>
          <w:highlight w:val="none"/>
          <w:lang w:val="en-US" w:eastAsia="zh-CN"/>
        </w:rPr>
        <w:t>应远离有滑坡、泥石流、山洪、地震断裂带等自然灾害威胁的地段；</w:t>
      </w:r>
    </w:p>
    <w:p>
      <w:pPr>
        <w:pStyle w:val="9"/>
        <w:numPr>
          <w:ilvl w:val="7"/>
          <w:numId w:val="5"/>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应位于地址条件良好、自然环境良好、市政配套设施较齐备、交通便利、常年洪水位以上的地段；</w:t>
      </w:r>
    </w:p>
    <w:p>
      <w:pPr>
        <w:pStyle w:val="9"/>
        <w:numPr>
          <w:ilvl w:val="7"/>
          <w:numId w:val="5"/>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应统一规划配套用房，合理共享。</w:t>
      </w:r>
    </w:p>
    <w:p>
      <w:pPr>
        <w:pStyle w:val="5"/>
        <w:numPr>
          <w:ilvl w:val="2"/>
          <w:numId w:val="3"/>
        </w:numPr>
        <w:bidi w:val="0"/>
        <w:rPr>
          <w:rFonts w:hint="eastAsia"/>
          <w:color w:val="auto"/>
          <w:highlight w:val="none"/>
          <w:lang w:val="en-US" w:eastAsia="zh-CN"/>
        </w:rPr>
      </w:pPr>
      <w:r>
        <w:rPr>
          <w:rFonts w:hint="eastAsia"/>
          <w:color w:val="auto"/>
          <w:highlight w:val="none"/>
          <w:lang w:val="en-US" w:eastAsia="zh-CN"/>
        </w:rPr>
        <w:t>工业上楼园区内建筑的布局，应符合下列规定：</w:t>
      </w:r>
    </w:p>
    <w:p>
      <w:pPr>
        <w:pStyle w:val="9"/>
        <w:numPr>
          <w:ilvl w:val="7"/>
          <w:numId w:val="6"/>
        </w:numPr>
        <w:bidi w:val="0"/>
        <w:ind w:firstLine="560" w:firstLineChars="200"/>
        <w:rPr>
          <w:rFonts w:hint="eastAsia"/>
          <w:color w:val="auto"/>
          <w:highlight w:val="none"/>
          <w:lang w:val="en-US" w:eastAsia="zh-CN"/>
        </w:rPr>
      </w:pPr>
      <w:r>
        <w:rPr>
          <w:rFonts w:hint="eastAsia"/>
          <w:color w:val="auto"/>
          <w:highlight w:val="none"/>
          <w:lang w:val="en-US" w:eastAsia="zh-CN"/>
        </w:rPr>
        <w:t>应根据不同产业类型，组织生产用房、生产配套用房、生活配套用房之间的关系；</w:t>
      </w:r>
    </w:p>
    <w:p>
      <w:pPr>
        <w:pStyle w:val="9"/>
        <w:numPr>
          <w:ilvl w:val="7"/>
          <w:numId w:val="6"/>
        </w:numPr>
        <w:bidi w:val="0"/>
        <w:ind w:firstLine="560" w:firstLineChars="200"/>
        <w:rPr>
          <w:rFonts w:hint="eastAsia"/>
          <w:color w:val="auto"/>
          <w:highlight w:val="none"/>
          <w:lang w:val="en-US" w:eastAsia="zh-CN"/>
        </w:rPr>
      </w:pPr>
      <w:r>
        <w:rPr>
          <w:rFonts w:hint="eastAsia"/>
          <w:color w:val="auto"/>
          <w:highlight w:val="none"/>
          <w:lang w:val="en-US" w:eastAsia="zh-CN"/>
        </w:rPr>
        <w:t>园区规模较大时应按生产性质、相互关系、协作条件等因素组团布置；</w:t>
      </w:r>
    </w:p>
    <w:p>
      <w:pPr>
        <w:pStyle w:val="9"/>
        <w:numPr>
          <w:ilvl w:val="7"/>
          <w:numId w:val="6"/>
        </w:numPr>
        <w:bidi w:val="0"/>
        <w:ind w:firstLine="560" w:firstLineChars="200"/>
        <w:rPr>
          <w:rFonts w:hint="eastAsia"/>
          <w:color w:val="auto"/>
          <w:highlight w:val="none"/>
          <w:lang w:val="en-US" w:eastAsia="zh-CN"/>
        </w:rPr>
      </w:pPr>
      <w:r>
        <w:rPr>
          <w:rFonts w:hint="eastAsia"/>
          <w:color w:val="auto"/>
          <w:highlight w:val="none"/>
          <w:lang w:val="en-US" w:eastAsia="zh-CN"/>
        </w:rPr>
        <w:t>建筑宜具有良好的朝向，充分利用自然采光和通风的条件。</w:t>
      </w:r>
    </w:p>
    <w:p>
      <w:pPr>
        <w:pStyle w:val="5"/>
        <w:numPr>
          <w:ilvl w:val="2"/>
          <w:numId w:val="3"/>
        </w:numPr>
        <w:bidi w:val="0"/>
        <w:rPr>
          <w:rFonts w:hint="eastAsia"/>
          <w:color w:val="auto"/>
          <w:highlight w:val="none"/>
          <w:lang w:val="en-US" w:eastAsia="zh-CN"/>
        </w:rPr>
      </w:pPr>
      <w:bookmarkStart w:id="29" w:name="_Toc2837"/>
      <w:bookmarkStart w:id="30" w:name="_Toc20735"/>
      <w:r>
        <w:rPr>
          <w:rFonts w:hint="eastAsia"/>
          <w:color w:val="auto"/>
          <w:highlight w:val="none"/>
          <w:lang w:val="en-US" w:eastAsia="zh-CN"/>
        </w:rPr>
        <w:t>工业业上楼园区内场地的竖向规划，应符合下列规定：</w:t>
      </w:r>
      <w:bookmarkEnd w:id="29"/>
      <w:bookmarkEnd w:id="30"/>
    </w:p>
    <w:p>
      <w:pPr>
        <w:pStyle w:val="9"/>
        <w:numPr>
          <w:ilvl w:val="7"/>
          <w:numId w:val="7"/>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场地内道路应与城市道路平滑衔接；</w:t>
      </w:r>
    </w:p>
    <w:p>
      <w:pPr>
        <w:pStyle w:val="9"/>
        <w:numPr>
          <w:ilvl w:val="7"/>
          <w:numId w:val="7"/>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建筑物的室内地坪标高，应高出室外周边场地地面标高，且不应低于0.15m。</w:t>
      </w:r>
    </w:p>
    <w:p>
      <w:pPr>
        <w:pStyle w:val="5"/>
        <w:numPr>
          <w:ilvl w:val="2"/>
          <w:numId w:val="3"/>
        </w:numPr>
        <w:rPr>
          <w:rFonts w:hint="eastAsia" w:ascii="仿宋" w:hAnsi="仿宋" w:eastAsia="宋体" w:cs="宋体"/>
          <w:color w:val="auto"/>
          <w:highlight w:val="none"/>
          <w:lang w:val="en-US" w:eastAsia="zh-CN"/>
        </w:rPr>
      </w:pPr>
      <w:r>
        <w:rPr>
          <w:rFonts w:hint="eastAsia"/>
          <w:color w:val="auto"/>
          <w:highlight w:val="none"/>
          <w:lang w:val="en-US" w:eastAsia="zh-CN"/>
        </w:rPr>
        <w:t>对振动敏感的生产用房宜远离园区主干道、铁路、公路和城市轨道交通线。锻压等振动较大的生产用房，宜布置在园区边缘，远离有防微振要求的建筑。</w:t>
      </w:r>
    </w:p>
    <w:p>
      <w:pPr>
        <w:rPr>
          <w:rFonts w:hint="eastAsia"/>
          <w:highlight w:val="none"/>
          <w:lang w:val="en-US" w:eastAsia="zh-CN"/>
        </w:rPr>
      </w:pPr>
    </w:p>
    <w:p>
      <w:pPr>
        <w:pStyle w:val="4"/>
        <w:numPr>
          <w:ilvl w:val="1"/>
          <w:numId w:val="3"/>
        </w:numPr>
        <w:bidi w:val="0"/>
        <w:rPr>
          <w:rFonts w:hint="eastAsia"/>
          <w:color w:val="auto"/>
          <w:highlight w:val="none"/>
        </w:rPr>
      </w:pPr>
      <w:bookmarkStart w:id="31" w:name="_Toc6772"/>
      <w:bookmarkStart w:id="32" w:name="_Toc2865"/>
      <w:r>
        <w:rPr>
          <w:rFonts w:hint="eastAsia"/>
          <w:color w:val="auto"/>
          <w:highlight w:val="none"/>
          <w:lang w:eastAsia="zh"/>
        </w:rPr>
        <w:t>交通</w:t>
      </w:r>
      <w:bookmarkEnd w:id="31"/>
      <w:bookmarkEnd w:id="32"/>
      <w:r>
        <w:rPr>
          <w:rFonts w:hint="eastAsia"/>
          <w:color w:val="auto"/>
          <w:highlight w:val="none"/>
          <w:lang w:val="en-US" w:eastAsia="zh-CN"/>
        </w:rPr>
        <w:t>组织</w:t>
      </w:r>
    </w:p>
    <w:p>
      <w:pPr>
        <w:pStyle w:val="5"/>
        <w:numPr>
          <w:ilvl w:val="2"/>
          <w:numId w:val="3"/>
        </w:numPr>
        <w:bidi w:val="0"/>
        <w:rPr>
          <w:rFonts w:hint="eastAsia"/>
          <w:color w:val="auto"/>
          <w:highlight w:val="none"/>
        </w:rPr>
      </w:pPr>
      <w:bookmarkStart w:id="33" w:name="_Toc28311"/>
      <w:bookmarkStart w:id="34" w:name="_Toc26389"/>
      <w:r>
        <w:rPr>
          <w:rFonts w:hint="eastAsia"/>
          <w:color w:val="auto"/>
          <w:highlight w:val="none"/>
          <w:lang w:val="en-US" w:eastAsia="zh-CN"/>
        </w:rPr>
        <w:t>工业上楼园区的出入口设置应符合下列规定：</w:t>
      </w:r>
      <w:bookmarkEnd w:id="33"/>
      <w:bookmarkEnd w:id="34"/>
    </w:p>
    <w:p>
      <w:pPr>
        <w:pStyle w:val="9"/>
        <w:numPr>
          <w:ilvl w:val="7"/>
          <w:numId w:val="8"/>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应设置货运、小型机动车、非机动车、人行出入口。其中货运与小型机动车机动车、非机动车、人行出入口宜分开，并宜根据产业需求配置内部道路交通设施；</w:t>
      </w:r>
    </w:p>
    <w:p>
      <w:pPr>
        <w:pStyle w:val="9"/>
        <w:numPr>
          <w:ilvl w:val="7"/>
          <w:numId w:val="8"/>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各出入口应充分考虑与城市道路的衔接关系，预留充足的缓冲区，避免出入口拥堵对城市道路的不利影响；</w:t>
      </w:r>
    </w:p>
    <w:p>
      <w:pPr>
        <w:pStyle w:val="9"/>
        <w:numPr>
          <w:ilvl w:val="7"/>
          <w:numId w:val="8"/>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出入口数量不宜少于2个，车行与人行出入口宜分开设置。</w:t>
      </w:r>
    </w:p>
    <w:p>
      <w:pPr>
        <w:pStyle w:val="5"/>
        <w:numPr>
          <w:ilvl w:val="2"/>
          <w:numId w:val="3"/>
        </w:numPr>
        <w:bidi w:val="0"/>
        <w:rPr>
          <w:rFonts w:hint="eastAsia"/>
          <w:color w:val="auto"/>
          <w:highlight w:val="none"/>
        </w:rPr>
      </w:pPr>
      <w:bookmarkStart w:id="35" w:name="_Toc27047"/>
      <w:bookmarkStart w:id="36" w:name="_Toc29023"/>
      <w:r>
        <w:rPr>
          <w:rFonts w:hint="eastAsia"/>
          <w:color w:val="auto"/>
          <w:highlight w:val="none"/>
          <w:lang w:val="en-US" w:eastAsia="zh-CN"/>
        </w:rPr>
        <w:t>工业上楼园区内部道路规划应符合下列规定：</w:t>
      </w:r>
      <w:bookmarkEnd w:id="35"/>
      <w:bookmarkEnd w:id="36"/>
    </w:p>
    <w:p>
      <w:pPr>
        <w:pStyle w:val="9"/>
        <w:numPr>
          <w:ilvl w:val="7"/>
          <w:numId w:val="9"/>
        </w:numPr>
        <w:ind w:firstLine="560" w:firstLineChars="200"/>
        <w:rPr>
          <w:rFonts w:hint="eastAsia"/>
          <w:color w:val="auto"/>
          <w:highlight w:val="none"/>
          <w:lang w:val="en-US" w:eastAsia="zh-CN"/>
        </w:rPr>
      </w:pPr>
      <w:r>
        <w:rPr>
          <w:rFonts w:hint="eastAsia"/>
          <w:color w:val="auto"/>
          <w:highlight w:val="none"/>
          <w:lang w:val="en-US" w:eastAsia="zh-CN"/>
        </w:rPr>
        <w:t>主干道宜设置双车道，路幅宽度不宜小于9m，当设置单车道时，宽度不宜小于7m;次干道宜设置双车道，路幅宽度不宜小于7m，当设置单车道时，宽度不宜小于5m；</w:t>
      </w:r>
    </w:p>
    <w:p>
      <w:pPr>
        <w:pStyle w:val="9"/>
        <w:numPr>
          <w:ilvl w:val="7"/>
          <w:numId w:val="9"/>
        </w:numPr>
        <w:ind w:leftChars="0" w:firstLine="560" w:firstLineChars="200"/>
        <w:rPr>
          <w:rFonts w:hint="eastAsia"/>
          <w:color w:val="auto"/>
          <w:highlight w:val="none"/>
        </w:rPr>
      </w:pPr>
      <w:r>
        <w:rPr>
          <w:rFonts w:hint="eastAsia"/>
          <w:color w:val="auto"/>
          <w:highlight w:val="none"/>
          <w:lang w:val="en-US" w:eastAsia="zh-CN"/>
        </w:rPr>
        <w:t>转弯半径应根据产业需求的货车尺寸和路幅宽度合理设置，并应符合国家、行业现行有关标准；</w:t>
      </w:r>
    </w:p>
    <w:p>
      <w:pPr>
        <w:pStyle w:val="9"/>
        <w:numPr>
          <w:ilvl w:val="7"/>
          <w:numId w:val="9"/>
        </w:numPr>
        <w:ind w:firstLine="560" w:firstLineChars="200"/>
        <w:rPr>
          <w:rFonts w:hint="eastAsia"/>
          <w:color w:val="auto"/>
          <w:highlight w:val="none"/>
        </w:rPr>
      </w:pPr>
      <w:r>
        <w:rPr>
          <w:rFonts w:hint="eastAsia"/>
          <w:color w:val="auto"/>
          <w:highlight w:val="none"/>
          <w:lang w:val="en-US" w:eastAsia="zh-CN"/>
        </w:rPr>
        <w:t>内部道路应结合卸货场地预留货车临停车位与临时堆场，装卸操作时不应影响其他车辆通行。</w:t>
      </w:r>
    </w:p>
    <w:p>
      <w:pPr>
        <w:pStyle w:val="5"/>
        <w:numPr>
          <w:ilvl w:val="2"/>
          <w:numId w:val="3"/>
        </w:numPr>
        <w:bidi w:val="0"/>
        <w:rPr>
          <w:rFonts w:hint="eastAsia"/>
          <w:color w:val="auto"/>
          <w:highlight w:val="none"/>
          <w:lang w:val="en-US" w:eastAsia="zh-CN"/>
        </w:rPr>
      </w:pPr>
      <w:bookmarkStart w:id="37" w:name="_Toc107"/>
      <w:bookmarkStart w:id="38" w:name="_Toc22364"/>
      <w:r>
        <w:rPr>
          <w:rFonts w:hint="eastAsia"/>
          <w:color w:val="auto"/>
          <w:highlight w:val="none"/>
          <w:lang w:val="en-US" w:eastAsia="zh-CN"/>
        </w:rPr>
        <w:t>工业上楼园区交通流线宜符合下列要求：</w:t>
      </w:r>
      <w:bookmarkEnd w:id="37"/>
      <w:bookmarkEnd w:id="38"/>
    </w:p>
    <w:p>
      <w:pPr>
        <w:pStyle w:val="9"/>
        <w:numPr>
          <w:ilvl w:val="7"/>
          <w:numId w:val="10"/>
        </w:numPr>
        <w:bidi w:val="0"/>
        <w:ind w:left="0" w:leftChars="0" w:firstLine="560" w:firstLineChars="200"/>
        <w:rPr>
          <w:rFonts w:hint="eastAsia"/>
          <w:strike w:val="0"/>
          <w:color w:val="auto"/>
          <w:highlight w:val="none"/>
          <w:lang w:val="en-US" w:eastAsia="zh-CN"/>
        </w:rPr>
      </w:pPr>
      <w:bookmarkStart w:id="39" w:name="OLE_LINK1"/>
      <w:r>
        <w:rPr>
          <w:rFonts w:hint="eastAsia"/>
          <w:color w:val="auto"/>
          <w:highlight w:val="none"/>
          <w:lang w:val="en-US" w:eastAsia="zh-CN"/>
        </w:rPr>
        <w:t>货运流线应与小型机动车、非机动车、人行</w:t>
      </w:r>
      <w:r>
        <w:rPr>
          <w:rFonts w:hint="eastAsia" w:ascii="仿宋" w:hAnsi="仿宋" w:eastAsia="宋体" w:cs="宋体"/>
          <w:i w:val="0"/>
          <w:iCs w:val="0"/>
          <w:caps w:val="0"/>
          <w:color w:val="auto"/>
          <w:spacing w:val="0"/>
          <w:sz w:val="28"/>
          <w:szCs w:val="28"/>
          <w:highlight w:val="none"/>
          <w:shd w:val="clear" w:fill="auto"/>
        </w:rPr>
        <w:t>流线实施物理隔离或时空分离</w:t>
      </w:r>
      <w:bookmarkEnd w:id="39"/>
      <w:r>
        <w:rPr>
          <w:rFonts w:hint="eastAsia"/>
          <w:strike w:val="0"/>
          <w:color w:val="auto"/>
          <w:highlight w:val="none"/>
          <w:lang w:val="en-US" w:eastAsia="zh-CN"/>
        </w:rPr>
        <w:t>；</w:t>
      </w:r>
    </w:p>
    <w:p>
      <w:pPr>
        <w:pStyle w:val="9"/>
        <w:numPr>
          <w:ilvl w:val="7"/>
          <w:numId w:val="10"/>
        </w:numPr>
        <w:ind w:firstLine="560" w:firstLineChars="200"/>
        <w:rPr>
          <w:rFonts w:hint="default"/>
          <w:color w:val="auto"/>
          <w:highlight w:val="none"/>
          <w:lang w:val="en-US" w:eastAsia="zh-CN"/>
        </w:rPr>
      </w:pPr>
      <w:r>
        <w:rPr>
          <w:rFonts w:hint="eastAsia"/>
          <w:color w:val="auto"/>
          <w:highlight w:val="none"/>
          <w:lang w:val="en-US" w:eastAsia="zh-CN"/>
        </w:rPr>
        <w:t>货运机动车流线宜采用单向流线；</w:t>
      </w:r>
    </w:p>
    <w:p>
      <w:pPr>
        <w:pStyle w:val="9"/>
        <w:numPr>
          <w:ilvl w:val="7"/>
          <w:numId w:val="10"/>
        </w:numPr>
        <w:ind w:firstLine="560" w:firstLineChars="200"/>
        <w:rPr>
          <w:rFonts w:hint="default"/>
          <w:color w:val="auto"/>
          <w:highlight w:val="none"/>
          <w:lang w:val="en-US" w:eastAsia="zh-CN"/>
        </w:rPr>
      </w:pPr>
      <w:r>
        <w:rPr>
          <w:rFonts w:hint="eastAsia"/>
          <w:color w:val="auto"/>
          <w:highlight w:val="none"/>
          <w:lang w:val="en-US" w:eastAsia="zh-CN"/>
        </w:rPr>
        <w:t>当货运方式采用环形盘道时，各层货运机动车流线宜同向。</w:t>
      </w:r>
    </w:p>
    <w:p>
      <w:pPr>
        <w:pStyle w:val="5"/>
        <w:numPr>
          <w:ilvl w:val="2"/>
          <w:numId w:val="3"/>
        </w:numPr>
        <w:bidi w:val="0"/>
        <w:rPr>
          <w:rFonts w:hint="eastAsia"/>
          <w:color w:val="auto"/>
          <w:highlight w:val="none"/>
          <w:lang w:val="en-US" w:eastAsia="zh-CN"/>
        </w:rPr>
      </w:pPr>
      <w:bookmarkStart w:id="40" w:name="_Toc9699"/>
      <w:bookmarkStart w:id="41" w:name="_Toc6525"/>
      <w:r>
        <w:rPr>
          <w:rFonts w:hint="eastAsia"/>
          <w:color w:val="auto"/>
          <w:highlight w:val="none"/>
          <w:lang w:val="en-US" w:eastAsia="zh-CN"/>
        </w:rPr>
        <w:t>工业上楼园区停车规划宜符合下列要求：</w:t>
      </w:r>
      <w:bookmarkEnd w:id="40"/>
      <w:bookmarkEnd w:id="41"/>
    </w:p>
    <w:p>
      <w:pPr>
        <w:pStyle w:val="9"/>
        <w:numPr>
          <w:ilvl w:val="7"/>
          <w:numId w:val="11"/>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宜设置地下停车库与立体停车设施，地面机动车停车位不宜超过总数量的50%；</w:t>
      </w:r>
    </w:p>
    <w:p>
      <w:pPr>
        <w:pStyle w:val="9"/>
        <w:numPr>
          <w:ilvl w:val="7"/>
          <w:numId w:val="11"/>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宜集中设置电动车充电与停放场所，室外充电站宜设置挡雨设施；</w:t>
      </w:r>
    </w:p>
    <w:p>
      <w:pPr>
        <w:pStyle w:val="9"/>
        <w:numPr>
          <w:ilvl w:val="7"/>
          <w:numId w:val="11"/>
        </w:numPr>
        <w:ind w:firstLine="560" w:firstLineChars="200"/>
        <w:rPr>
          <w:rFonts w:hint="eastAsia"/>
          <w:color w:val="auto"/>
          <w:highlight w:val="none"/>
          <w:lang w:val="en-US" w:eastAsia="zh-CN"/>
        </w:rPr>
      </w:pPr>
      <w:r>
        <w:rPr>
          <w:rFonts w:hint="eastAsia"/>
          <w:color w:val="auto"/>
          <w:highlight w:val="none"/>
          <w:lang w:val="en-US" w:eastAsia="zh-CN"/>
        </w:rPr>
        <w:t>宜根据产业需求进行交通评估，经管理部门通过后调整停车系数配比。</w:t>
      </w:r>
    </w:p>
    <w:p>
      <w:pPr>
        <w:numPr>
          <w:ilvl w:val="0"/>
          <w:numId w:val="0"/>
        </w:numPr>
        <w:bidi w:val="0"/>
        <w:rPr>
          <w:rFonts w:hint="eastAsia" w:ascii="宋体" w:hAnsi="宋体" w:eastAsia="宋体" w:cs="宋体"/>
          <w:color w:val="auto"/>
          <w:highlight w:val="none"/>
          <w:lang w:val="en-US" w:eastAsia="zh-CN"/>
        </w:rPr>
      </w:pPr>
    </w:p>
    <w:p>
      <w:pPr>
        <w:pStyle w:val="4"/>
        <w:numPr>
          <w:ilvl w:val="1"/>
          <w:numId w:val="3"/>
        </w:numPr>
        <w:bidi w:val="0"/>
        <w:rPr>
          <w:rFonts w:hint="eastAsia"/>
          <w:color w:val="auto"/>
          <w:highlight w:val="none"/>
        </w:rPr>
      </w:pPr>
      <w:bookmarkStart w:id="42" w:name="_Toc13761"/>
      <w:bookmarkStart w:id="43" w:name="_Toc1499"/>
      <w:r>
        <w:rPr>
          <w:rFonts w:hint="eastAsia"/>
          <w:color w:val="auto"/>
          <w:highlight w:val="none"/>
          <w:lang w:val="en-US" w:eastAsia="zh-CN"/>
        </w:rPr>
        <w:t>机电设施</w:t>
      </w:r>
      <w:bookmarkEnd w:id="42"/>
      <w:bookmarkEnd w:id="43"/>
    </w:p>
    <w:p>
      <w:pPr>
        <w:pStyle w:val="5"/>
        <w:numPr>
          <w:ilvl w:val="2"/>
          <w:numId w:val="3"/>
        </w:numPr>
        <w:bidi w:val="0"/>
        <w:rPr>
          <w:rFonts w:hint="eastAsia"/>
          <w:color w:val="auto"/>
          <w:highlight w:val="none"/>
          <w:lang w:val="en-US" w:eastAsia="zh-CN"/>
        </w:rPr>
      </w:pPr>
      <w:r>
        <w:rPr>
          <w:rFonts w:hint="eastAsia"/>
          <w:color w:val="auto"/>
          <w:highlight w:val="none"/>
          <w:lang w:val="en-US" w:eastAsia="zh-CN"/>
        </w:rPr>
        <w:t>工业上楼园区的给水系统应符合下列规定：</w:t>
      </w:r>
    </w:p>
    <w:p>
      <w:pPr>
        <w:pStyle w:val="9"/>
        <w:numPr>
          <w:ilvl w:val="7"/>
          <w:numId w:val="1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园区的给水水源应满足二路供水要求；</w:t>
      </w:r>
    </w:p>
    <w:p>
      <w:pPr>
        <w:pStyle w:val="9"/>
        <w:numPr>
          <w:ilvl w:val="7"/>
          <w:numId w:val="1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园区的生产给水、生活给水和消防给水系统应分开独立设置；</w:t>
      </w:r>
    </w:p>
    <w:p>
      <w:pPr>
        <w:pStyle w:val="9"/>
        <w:numPr>
          <w:ilvl w:val="7"/>
          <w:numId w:val="1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当生产工艺对供水安全、供水水质有特殊要求时，应预留自建供水设施的条件。</w:t>
      </w:r>
    </w:p>
    <w:p>
      <w:pPr>
        <w:pStyle w:val="5"/>
        <w:numPr>
          <w:ilvl w:val="2"/>
          <w:numId w:val="3"/>
        </w:numPr>
        <w:bidi w:val="0"/>
        <w:rPr>
          <w:rFonts w:hint="eastAsia"/>
          <w:color w:val="auto"/>
          <w:highlight w:val="none"/>
          <w:lang w:val="en-US" w:eastAsia="zh-CN"/>
        </w:rPr>
      </w:pPr>
      <w:r>
        <w:rPr>
          <w:rFonts w:hint="eastAsia"/>
          <w:color w:val="auto"/>
          <w:highlight w:val="none"/>
          <w:lang w:val="en-US" w:eastAsia="zh-CN"/>
        </w:rPr>
        <w:t>工业上楼园区的排水系统应符合下列规定：</w:t>
      </w:r>
    </w:p>
    <w:p>
      <w:pPr>
        <w:pStyle w:val="9"/>
        <w:numPr>
          <w:ilvl w:val="7"/>
          <w:numId w:val="13"/>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园区的室外排水应采用生产废水、生活污水、雨水分流制，室内排水应采用生活污水与生产废水分流制；</w:t>
      </w:r>
    </w:p>
    <w:p>
      <w:pPr>
        <w:pStyle w:val="9"/>
        <w:numPr>
          <w:ilvl w:val="7"/>
          <w:numId w:val="13"/>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园区有生产废水的产业宜集中布置，水质相近的生产废水宜合并设置排水管道；</w:t>
      </w:r>
    </w:p>
    <w:p>
      <w:pPr>
        <w:pStyle w:val="9"/>
        <w:numPr>
          <w:ilvl w:val="7"/>
          <w:numId w:val="13"/>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根据</w:t>
      </w:r>
      <w:r>
        <w:rPr>
          <w:rFonts w:hint="eastAsia"/>
          <w:color w:val="auto"/>
          <w:highlight w:val="none"/>
          <w:lang w:val="en-US" w:eastAsia="zh"/>
        </w:rPr>
        <w:t>生产</w:t>
      </w:r>
      <w:r>
        <w:rPr>
          <w:rFonts w:hint="eastAsia"/>
          <w:color w:val="auto"/>
          <w:highlight w:val="none"/>
          <w:lang w:val="en-US" w:eastAsia="zh-CN"/>
        </w:rPr>
        <w:t>工艺需要设置的生产废水处理设施，宜按产业分类集中设置，必要时可独立设置。</w:t>
      </w:r>
    </w:p>
    <w:p>
      <w:pPr>
        <w:pStyle w:val="5"/>
        <w:numPr>
          <w:ilvl w:val="2"/>
          <w:numId w:val="3"/>
        </w:numPr>
        <w:bidi w:val="0"/>
        <w:rPr>
          <w:rFonts w:hint="eastAsia"/>
          <w:color w:val="auto"/>
          <w:highlight w:val="none"/>
          <w:lang w:val="en-US" w:eastAsia="zh-CN"/>
        </w:rPr>
      </w:pPr>
      <w:r>
        <w:rPr>
          <w:rFonts w:hint="eastAsia"/>
          <w:color w:val="auto"/>
          <w:highlight w:val="none"/>
          <w:lang w:val="en-US" w:eastAsia="zh-CN"/>
        </w:rPr>
        <w:t>工业上楼园区</w:t>
      </w:r>
      <w:r>
        <w:rPr>
          <w:rFonts w:hint="eastAsia"/>
          <w:color w:val="auto"/>
          <w:highlight w:val="none"/>
          <w:lang w:val="en-US" w:eastAsia="zh"/>
        </w:rPr>
        <w:t>的能源动力中心及废气排放应符合下列规定：</w:t>
      </w:r>
    </w:p>
    <w:p>
      <w:pPr>
        <w:pStyle w:val="9"/>
        <w:numPr>
          <w:ilvl w:val="7"/>
          <w:numId w:val="14"/>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宜根据生产需求集中规划冷热源、空压、大宗气体等能源中心，单栋建筑宜规划二次分配能源站房，每栋建筑宜预留自建冷热源、空压、大宗气体等站房的条件；</w:t>
      </w:r>
    </w:p>
    <w:p>
      <w:pPr>
        <w:pStyle w:val="9"/>
        <w:numPr>
          <w:ilvl w:val="7"/>
          <w:numId w:val="14"/>
        </w:numPr>
        <w:bidi w:val="0"/>
        <w:ind w:left="0" w:leftChars="0" w:firstLine="560" w:firstLineChars="200"/>
        <w:rPr>
          <w:rFonts w:hint="eastAsia"/>
          <w:color w:val="auto"/>
          <w:highlight w:val="none"/>
          <w:lang w:val="en-US" w:eastAsia="zh-CN"/>
        </w:rPr>
      </w:pPr>
      <w:r>
        <w:rPr>
          <w:rFonts w:hint="eastAsia"/>
          <w:color w:val="auto"/>
          <w:highlight w:val="none"/>
          <w:lang w:val="en-US" w:eastAsia="zh"/>
        </w:rPr>
        <w:t>厂房规划废气排放时，</w:t>
      </w:r>
      <w:r>
        <w:rPr>
          <w:rFonts w:hint="eastAsia"/>
          <w:color w:val="auto"/>
          <w:highlight w:val="none"/>
          <w:lang w:val="en-US" w:eastAsia="zh-CN"/>
        </w:rPr>
        <w:t>屋顶宜预留</w:t>
      </w:r>
      <w:r>
        <w:rPr>
          <w:rFonts w:hint="eastAsia"/>
          <w:color w:val="auto"/>
          <w:highlight w:val="none"/>
          <w:lang w:val="en-US" w:eastAsia="zh"/>
        </w:rPr>
        <w:t>相应</w:t>
      </w:r>
      <w:r>
        <w:rPr>
          <w:rFonts w:hint="eastAsia"/>
          <w:color w:val="auto"/>
          <w:highlight w:val="none"/>
          <w:lang w:val="en-US" w:eastAsia="zh-CN"/>
        </w:rPr>
        <w:t>设备</w:t>
      </w:r>
      <w:r>
        <w:rPr>
          <w:rFonts w:hint="eastAsia"/>
          <w:color w:val="auto"/>
          <w:highlight w:val="none"/>
          <w:lang w:val="en-US" w:eastAsia="zh"/>
        </w:rPr>
        <w:t>安装</w:t>
      </w:r>
      <w:r>
        <w:rPr>
          <w:rFonts w:hint="eastAsia"/>
          <w:color w:val="auto"/>
          <w:highlight w:val="none"/>
          <w:lang w:val="en-US" w:eastAsia="zh-CN"/>
        </w:rPr>
        <w:t>空间，并满足相应的荷载条件和设备搬运条件；</w:t>
      </w:r>
    </w:p>
    <w:p>
      <w:pPr>
        <w:pStyle w:val="9"/>
        <w:numPr>
          <w:ilvl w:val="7"/>
          <w:numId w:val="14"/>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 xml:space="preserve">废气排放应按照相关标准执行，有多种标准的原则上按照较严标准执行，具体以环评为准。 </w:t>
      </w:r>
    </w:p>
    <w:p>
      <w:pPr>
        <w:pStyle w:val="5"/>
        <w:numPr>
          <w:ilvl w:val="2"/>
          <w:numId w:val="3"/>
        </w:numPr>
        <w:bidi w:val="0"/>
        <w:ind w:left="0" w:leftChars="0" w:firstLine="0" w:firstLineChars="0"/>
        <w:rPr>
          <w:rFonts w:hint="eastAsia"/>
          <w:color w:val="auto"/>
          <w:highlight w:val="none"/>
          <w:lang w:val="en-US" w:eastAsia="zh-CN"/>
        </w:rPr>
      </w:pPr>
      <w:r>
        <w:rPr>
          <w:rFonts w:hint="eastAsia"/>
          <w:color w:val="auto"/>
          <w:highlight w:val="none"/>
          <w:lang w:val="en-US" w:eastAsia="zh-CN"/>
        </w:rPr>
        <w:t>工业上楼园区</w:t>
      </w:r>
      <w:r>
        <w:rPr>
          <w:rFonts w:hint="eastAsia"/>
          <w:color w:val="auto"/>
          <w:highlight w:val="none"/>
          <w:lang w:val="en-US" w:eastAsia="zh"/>
        </w:rPr>
        <w:t>的</w:t>
      </w:r>
      <w:r>
        <w:rPr>
          <w:rFonts w:hint="eastAsia"/>
          <w:color w:val="auto"/>
          <w:highlight w:val="none"/>
          <w:lang w:val="en-US" w:eastAsia="zh-CN"/>
        </w:rPr>
        <w:t>电气系统</w:t>
      </w:r>
      <w:r>
        <w:rPr>
          <w:rFonts w:hint="eastAsia"/>
          <w:color w:val="auto"/>
          <w:highlight w:val="none"/>
          <w:lang w:val="en-US" w:eastAsia="zh"/>
        </w:rPr>
        <w:t>应符合下列规定：</w:t>
      </w:r>
    </w:p>
    <w:p>
      <w:pPr>
        <w:pStyle w:val="9"/>
        <w:numPr>
          <w:ilvl w:val="7"/>
          <w:numId w:val="15"/>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应明确用电负荷等级，应进行分区和分项计量，并适当预留远期扩容需求，重点关注大功率工艺设备的分布位置，合理规划园区变电所电压等级，设置变电所数量；</w:t>
      </w:r>
    </w:p>
    <w:p>
      <w:pPr>
        <w:pStyle w:val="9"/>
        <w:numPr>
          <w:ilvl w:val="7"/>
          <w:numId w:val="15"/>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防爆与防腐区域、潮湿区域等不同区域电气设备选型应满足相应要求，洁净区配电应符合相应工艺需求。</w:t>
      </w:r>
    </w:p>
    <w:p>
      <w:pPr>
        <w:pStyle w:val="3"/>
        <w:numPr>
          <w:ilvl w:val="0"/>
          <w:numId w:val="3"/>
        </w:numPr>
        <w:bidi w:val="0"/>
        <w:rPr>
          <w:rFonts w:hint="eastAsia"/>
          <w:color w:val="auto"/>
          <w:highlight w:val="none"/>
        </w:rPr>
      </w:pPr>
      <w:bookmarkStart w:id="44" w:name="_Toc19121"/>
      <w:r>
        <w:rPr>
          <w:rFonts w:hint="eastAsia"/>
          <w:color w:val="auto"/>
          <w:highlight w:val="none"/>
        </w:rPr>
        <w:t>建</w:t>
      </w:r>
      <w:r>
        <w:rPr>
          <w:rFonts w:hint="eastAsia"/>
          <w:color w:val="auto"/>
          <w:highlight w:val="none"/>
          <w:lang w:val="en-US" w:eastAsia="zh-CN"/>
        </w:rPr>
        <w:t xml:space="preserve"> </w:t>
      </w:r>
      <w:r>
        <w:rPr>
          <w:rFonts w:hint="eastAsia"/>
          <w:color w:val="auto"/>
          <w:highlight w:val="none"/>
        </w:rPr>
        <w:t>筑</w:t>
      </w:r>
      <w:bookmarkEnd w:id="44"/>
    </w:p>
    <w:p>
      <w:pPr>
        <w:rPr>
          <w:rFonts w:hint="eastAsia" w:ascii="宋体" w:hAnsi="宋体" w:eastAsia="宋体" w:cs="宋体"/>
          <w:color w:val="auto"/>
          <w:highlight w:val="none"/>
        </w:rPr>
      </w:pPr>
    </w:p>
    <w:p>
      <w:pPr>
        <w:pStyle w:val="4"/>
        <w:numPr>
          <w:ilvl w:val="1"/>
          <w:numId w:val="16"/>
        </w:numPr>
        <w:rPr>
          <w:rFonts w:hint="eastAsia"/>
          <w:color w:val="auto"/>
          <w:highlight w:val="none"/>
        </w:rPr>
      </w:pPr>
      <w:r>
        <w:rPr>
          <w:rFonts w:hint="eastAsia"/>
          <w:color w:val="auto"/>
          <w:highlight w:val="none"/>
          <w:lang w:val="en-US" w:eastAsia="zh-CN"/>
        </w:rPr>
        <w:t>一般规定</w:t>
      </w:r>
    </w:p>
    <w:p>
      <w:pPr>
        <w:pStyle w:val="5"/>
        <w:numPr>
          <w:ilvl w:val="2"/>
          <w:numId w:val="17"/>
        </w:numPr>
        <w:bidi w:val="0"/>
        <w:rPr>
          <w:rFonts w:hint="eastAsia"/>
          <w:color w:val="auto"/>
          <w:highlight w:val="none"/>
          <w:lang w:val="en-US" w:eastAsia="zh-CN"/>
        </w:rPr>
      </w:pPr>
      <w:r>
        <w:rPr>
          <w:rFonts w:hint="eastAsia" w:ascii="仿宋" w:hAnsi="仿宋" w:eastAsia="宋体" w:cs="宋体"/>
          <w:color w:val="auto"/>
          <w:highlight w:val="none"/>
          <w:lang w:val="en-US" w:eastAsia="zh-CN"/>
        </w:rPr>
        <w:t>工业上楼</w:t>
      </w:r>
      <w:r>
        <w:rPr>
          <w:rFonts w:hint="eastAsia"/>
          <w:color w:val="auto"/>
          <w:highlight w:val="none"/>
          <w:lang w:val="en-US" w:eastAsia="zh-CN"/>
        </w:rPr>
        <w:t>建筑平面布局应功能分区明确、人货动线高效、空间规整合理、产业匹配适应。</w:t>
      </w:r>
    </w:p>
    <w:p>
      <w:pPr>
        <w:pStyle w:val="5"/>
        <w:numPr>
          <w:ilvl w:val="2"/>
          <w:numId w:val="17"/>
        </w:numPr>
        <w:bidi w:val="0"/>
        <w:rPr>
          <w:rFonts w:hint="eastAsia"/>
          <w:color w:val="auto"/>
          <w:highlight w:val="none"/>
          <w:lang w:val="en-US" w:eastAsia="zh-CN"/>
        </w:rPr>
      </w:pPr>
      <w:r>
        <w:rPr>
          <w:rFonts w:hint="eastAsia"/>
          <w:color w:val="auto"/>
          <w:highlight w:val="none"/>
          <w:lang w:val="en-US" w:eastAsia="zh-CN"/>
        </w:rPr>
        <w:t>工业上楼建筑应满足室内环境采光、通风、防水等的要求，应满足噪音、振动、洁净等的控制要求。</w:t>
      </w:r>
    </w:p>
    <w:p>
      <w:pPr>
        <w:pStyle w:val="5"/>
        <w:numPr>
          <w:ilvl w:val="2"/>
          <w:numId w:val="17"/>
        </w:numPr>
        <w:rPr>
          <w:rFonts w:hint="eastAsia" w:ascii="仿宋" w:hAnsi="仿宋" w:eastAsia="宋体" w:cs="宋体"/>
          <w:color w:val="auto"/>
          <w:highlight w:val="none"/>
          <w:lang w:val="en-US" w:eastAsia="zh-CN"/>
        </w:rPr>
      </w:pPr>
      <w:r>
        <w:rPr>
          <w:rFonts w:hint="eastAsia"/>
          <w:color w:val="auto"/>
          <w:highlight w:val="none"/>
          <w:lang w:val="en-US" w:eastAsia="zh-CN"/>
        </w:rPr>
        <w:t>工业上楼建筑应根据产业与工艺，合理布置平面长度、柱距及层高。</w:t>
      </w:r>
    </w:p>
    <w:p>
      <w:pPr>
        <w:tabs>
          <w:tab w:val="left" w:pos="420"/>
        </w:tabs>
        <w:rPr>
          <w:rFonts w:hint="default" w:ascii="仿宋" w:hAnsi="仿宋" w:eastAsia="宋体" w:cs="宋体"/>
          <w:color w:val="auto"/>
          <w:highlight w:val="none"/>
          <w:lang w:val="en-US" w:eastAsia="zh-CN"/>
        </w:rPr>
      </w:pPr>
    </w:p>
    <w:p>
      <w:pPr>
        <w:pStyle w:val="4"/>
        <w:numPr>
          <w:ilvl w:val="1"/>
          <w:numId w:val="16"/>
        </w:numPr>
        <w:rPr>
          <w:rFonts w:hint="eastAsia"/>
          <w:highlight w:val="none"/>
          <w:lang w:val="en-US" w:eastAsia="zh-CN"/>
        </w:rPr>
      </w:pPr>
      <w:r>
        <w:rPr>
          <w:rFonts w:hint="eastAsia"/>
          <w:color w:val="auto"/>
          <w:highlight w:val="none"/>
          <w:lang w:val="en-US" w:eastAsia="zh-CN"/>
        </w:rPr>
        <w:t>生产用房</w:t>
      </w:r>
    </w:p>
    <w:p>
      <w:pPr>
        <w:pStyle w:val="5"/>
        <w:numPr>
          <w:ilvl w:val="2"/>
          <w:numId w:val="17"/>
        </w:numPr>
        <w:bidi w:val="0"/>
        <w:rPr>
          <w:rFonts w:hint="eastAsia"/>
          <w:color w:val="auto"/>
          <w:highlight w:val="none"/>
          <w:lang w:val="en-US" w:eastAsia="zh-CN"/>
        </w:rPr>
      </w:pPr>
      <w:r>
        <w:rPr>
          <w:rFonts w:hint="eastAsia"/>
          <w:color w:val="auto"/>
          <w:highlight w:val="none"/>
          <w:lang w:val="en-US" w:eastAsia="zh-CN"/>
        </w:rPr>
        <w:t>生产用房火灾危险性应低于甲、乙类，并符合相应消防规范。</w:t>
      </w:r>
    </w:p>
    <w:p>
      <w:pPr>
        <w:pStyle w:val="5"/>
        <w:numPr>
          <w:ilvl w:val="2"/>
          <w:numId w:val="17"/>
        </w:numPr>
        <w:bidi w:val="0"/>
        <w:rPr>
          <w:rFonts w:hint="eastAsia"/>
          <w:color w:val="auto"/>
          <w:highlight w:val="none"/>
          <w:lang w:val="en-US" w:eastAsia="zh-CN"/>
        </w:rPr>
      </w:pPr>
      <w:bookmarkStart w:id="45" w:name="OLE_LINK16"/>
      <w:r>
        <w:rPr>
          <w:rFonts w:hint="eastAsia"/>
          <w:color w:val="auto"/>
          <w:highlight w:val="none"/>
          <w:lang w:val="en-US" w:eastAsia="zh-CN"/>
        </w:rPr>
        <w:t>生产用房</w:t>
      </w:r>
      <w:bookmarkEnd w:id="45"/>
      <w:r>
        <w:rPr>
          <w:rFonts w:hint="eastAsia"/>
          <w:color w:val="auto"/>
          <w:highlight w:val="none"/>
          <w:lang w:val="en-US" w:eastAsia="zh-CN"/>
        </w:rPr>
        <w:t>空间尺度</w:t>
      </w:r>
      <w:r>
        <w:rPr>
          <w:rFonts w:hint="eastAsia" w:cs="宋体"/>
          <w:color w:val="auto"/>
          <w:highlight w:val="none"/>
          <w:lang w:val="en-US" w:eastAsia="zh-CN"/>
        </w:rPr>
        <w:t>应结合具体产业，且</w:t>
      </w:r>
      <w:r>
        <w:rPr>
          <w:rFonts w:hint="eastAsia"/>
          <w:color w:val="auto"/>
          <w:highlight w:val="none"/>
          <w:lang w:val="en-US" w:eastAsia="zh-CN"/>
        </w:rPr>
        <w:t>应符合下列规定：</w:t>
      </w:r>
    </w:p>
    <w:p>
      <w:pPr>
        <w:pStyle w:val="9"/>
        <w:numPr>
          <w:ilvl w:val="7"/>
          <w:numId w:val="18"/>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平面长度、柱距宜按生产需求合理布置，主要柱距不宜小于9m，并适于产线布置；</w:t>
      </w:r>
    </w:p>
    <w:p>
      <w:pPr>
        <w:pStyle w:val="9"/>
        <w:numPr>
          <w:ilvl w:val="7"/>
          <w:numId w:val="18"/>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层高应按产业特点合理设置，首层不宜小于6m，2层及以上不宜小于4.8m；</w:t>
      </w:r>
    </w:p>
    <w:p>
      <w:pPr>
        <w:pStyle w:val="9"/>
        <w:numPr>
          <w:ilvl w:val="7"/>
          <w:numId w:val="18"/>
        </w:numPr>
        <w:ind w:firstLine="560" w:firstLineChars="200"/>
        <w:rPr>
          <w:rFonts w:hint="eastAsia" w:ascii="仿宋" w:hAnsi="仿宋" w:eastAsia="宋体" w:cs="宋体"/>
          <w:color w:val="auto"/>
          <w:highlight w:val="none"/>
          <w:lang w:val="en-US" w:eastAsia="zh-CN"/>
        </w:rPr>
      </w:pPr>
      <w:r>
        <w:rPr>
          <w:rFonts w:hint="eastAsia"/>
          <w:color w:val="auto"/>
          <w:highlight w:val="none"/>
          <w:lang w:val="en-US" w:eastAsia="zh-CN"/>
        </w:rPr>
        <w:t>楼梯、电梯、卫生间以及设备管井等宜紧凑布置，宜预留工艺管井。</w:t>
      </w:r>
    </w:p>
    <w:p>
      <w:pPr>
        <w:pStyle w:val="9"/>
        <w:numPr>
          <w:ilvl w:val="7"/>
          <w:numId w:val="18"/>
        </w:numPr>
        <w:ind w:firstLine="560" w:firstLineChars="200"/>
        <w:rPr>
          <w:rFonts w:hint="eastAsia" w:ascii="仿宋" w:hAnsi="仿宋" w:eastAsia="宋体" w:cs="宋体"/>
          <w:color w:val="auto"/>
          <w:highlight w:val="none"/>
          <w:lang w:val="en-US" w:eastAsia="zh-CN"/>
        </w:rPr>
      </w:pPr>
      <w:r>
        <w:rPr>
          <w:rFonts w:hint="eastAsia" w:cs="宋体"/>
          <w:color w:val="auto"/>
          <w:highlight w:val="none"/>
          <w:lang w:val="en-US" w:eastAsia="zh-CN"/>
        </w:rPr>
        <w:t>江苏省“宜上楼”产业空间尺度参数宜满足表6.2.1的要求。</w:t>
      </w:r>
    </w:p>
    <w:p>
      <w:pPr>
        <w:pStyle w:val="12"/>
        <w:jc w:val="center"/>
        <w:rPr>
          <w:rFonts w:hint="eastAsia" w:ascii="微软雅黑" w:hAnsi="微软雅黑" w:eastAsia="黑体"/>
          <w:color w:val="auto"/>
          <w:highlight w:val="none"/>
        </w:rPr>
      </w:pPr>
      <w:r>
        <w:rPr>
          <w:rFonts w:hint="eastAsia" w:ascii="微软雅黑" w:hAnsi="微软雅黑" w:eastAsia="黑体"/>
          <w:color w:val="auto"/>
          <w:highlight w:val="none"/>
        </w:rPr>
        <w:t>表</w:t>
      </w:r>
      <w:r>
        <w:rPr>
          <w:rFonts w:hint="eastAsia"/>
          <w:color w:val="auto"/>
          <w:highlight w:val="none"/>
          <w:lang w:val="en-US" w:eastAsia="zh-CN"/>
        </w:rPr>
        <w:t xml:space="preserve"> </w:t>
      </w:r>
      <w:r>
        <w:rPr>
          <w:rFonts w:hint="eastAsia"/>
          <w:color w:val="auto"/>
          <w:highlight w:val="none"/>
          <w:lang w:eastAsia="zh-CN"/>
        </w:rPr>
        <w:t>6</w:t>
      </w:r>
      <w:r>
        <w:rPr>
          <w:rFonts w:hint="eastAsia"/>
          <w:color w:val="auto"/>
          <w:highlight w:val="none"/>
          <w:lang w:val="en-US" w:eastAsia="zh-CN"/>
        </w:rPr>
        <w:t>.2.2</w:t>
      </w:r>
      <w:r>
        <w:rPr>
          <w:rFonts w:hint="eastAsia" w:ascii="黑体" w:hAnsi="黑体" w:eastAsia="黑体"/>
          <w:color w:val="auto"/>
          <w:szCs w:val="21"/>
          <w:highlight w:val="none"/>
        </w:rPr>
        <w:t xml:space="preserve">  </w:t>
      </w:r>
      <w:r>
        <w:rPr>
          <w:rFonts w:hint="eastAsia" w:ascii="微软雅黑" w:hAnsi="微软雅黑" w:eastAsia="黑体"/>
          <w:color w:val="auto"/>
          <w:highlight w:val="none"/>
        </w:rPr>
        <w:t>江苏省“宜上楼”产业建筑参数（空间尺度）</w:t>
      </w:r>
    </w:p>
    <w:tbl>
      <w:tblPr>
        <w:tblStyle w:val="19"/>
        <w:tblpPr w:leftFromText="180" w:rightFromText="180" w:vertAnchor="text" w:tblpY="1"/>
        <w:tblOverlap w:val="never"/>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1089"/>
        <w:gridCol w:w="1288"/>
        <w:gridCol w:w="1337"/>
        <w:gridCol w:w="1400"/>
        <w:gridCol w:w="142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trPr>
        <w:tc>
          <w:tcPr>
            <w:tcW w:w="215" w:type="pct"/>
            <w:vMerge w:val="restart"/>
            <w:vAlign w:val="center"/>
          </w:tcPr>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序号</w:t>
            </w:r>
          </w:p>
        </w:tc>
        <w:tc>
          <w:tcPr>
            <w:tcW w:w="640" w:type="pct"/>
            <w:vMerge w:val="restart"/>
            <w:vAlign w:val="center"/>
          </w:tcPr>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产业类别</w:t>
            </w:r>
          </w:p>
        </w:tc>
        <w:tc>
          <w:tcPr>
            <w:tcW w:w="757" w:type="pct"/>
            <w:vMerge w:val="restart"/>
            <w:vAlign w:val="center"/>
          </w:tcPr>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产业集群</w:t>
            </w:r>
          </w:p>
        </w:tc>
        <w:tc>
          <w:tcPr>
            <w:tcW w:w="3385" w:type="pct"/>
            <w:gridSpan w:val="4"/>
            <w:vAlign w:val="center"/>
          </w:tcPr>
          <w:p>
            <w:pPr>
              <w:pStyle w:val="13"/>
              <w:spacing w:after="0" w:line="240" w:lineRule="auto"/>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空间尺度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15" w:type="pct"/>
            <w:vMerge w:val="continue"/>
            <w:vAlign w:val="center"/>
          </w:tcPr>
          <w:p>
            <w:pPr>
              <w:pStyle w:val="13"/>
              <w:spacing w:after="0" w:line="240" w:lineRule="auto"/>
              <w:jc w:val="center"/>
              <w:rPr>
                <w:rFonts w:hint="eastAsia" w:ascii="黑体" w:hAnsi="黑体" w:eastAsia="黑体" w:cs="黑体"/>
                <w:color w:val="auto"/>
                <w:highlight w:val="none"/>
              </w:rPr>
            </w:pPr>
          </w:p>
        </w:tc>
        <w:tc>
          <w:tcPr>
            <w:tcW w:w="640" w:type="pct"/>
            <w:vMerge w:val="continue"/>
            <w:vAlign w:val="center"/>
          </w:tcPr>
          <w:p>
            <w:pPr>
              <w:pStyle w:val="13"/>
              <w:spacing w:after="0" w:line="240" w:lineRule="auto"/>
              <w:jc w:val="center"/>
              <w:rPr>
                <w:rFonts w:hint="eastAsia" w:ascii="黑体" w:hAnsi="黑体" w:eastAsia="黑体" w:cs="黑体"/>
                <w:color w:val="auto"/>
                <w:highlight w:val="none"/>
              </w:rPr>
            </w:pPr>
          </w:p>
        </w:tc>
        <w:tc>
          <w:tcPr>
            <w:tcW w:w="757" w:type="pct"/>
            <w:vMerge w:val="continue"/>
            <w:vAlign w:val="center"/>
          </w:tcPr>
          <w:p>
            <w:pPr>
              <w:pStyle w:val="13"/>
              <w:spacing w:after="0" w:line="240" w:lineRule="auto"/>
              <w:jc w:val="center"/>
              <w:rPr>
                <w:rFonts w:hint="eastAsia" w:ascii="黑体" w:hAnsi="黑体" w:eastAsia="黑体" w:cs="黑体"/>
                <w:color w:val="auto"/>
                <w:highlight w:val="none"/>
              </w:rPr>
            </w:pPr>
          </w:p>
        </w:tc>
        <w:tc>
          <w:tcPr>
            <w:tcW w:w="786" w:type="pct"/>
            <w:vAlign w:val="center"/>
          </w:tcPr>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主要柱跨</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m</w:t>
            </w:r>
            <w:r>
              <w:rPr>
                <w:rFonts w:hint="eastAsia" w:ascii="黑体" w:hAnsi="黑体" w:eastAsia="黑体" w:cs="黑体"/>
                <w:color w:val="auto"/>
                <w:highlight w:val="none"/>
                <w:lang w:eastAsia="zh-CN"/>
              </w:rPr>
              <w:t>）</w:t>
            </w:r>
          </w:p>
        </w:tc>
        <w:tc>
          <w:tcPr>
            <w:tcW w:w="823" w:type="pct"/>
            <w:vAlign w:val="center"/>
          </w:tcPr>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建筑层高</w:t>
            </w:r>
          </w:p>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（首层）</w:t>
            </w:r>
          </w:p>
          <w:p>
            <w:pPr>
              <w:pStyle w:val="13"/>
              <w:spacing w:after="0" w:line="240" w:lineRule="auto"/>
              <w:jc w:val="center"/>
              <w:rPr>
                <w:rFonts w:hint="default" w:ascii="黑体" w:hAnsi="黑体" w:eastAsia="黑体" w:cs="黑体"/>
                <w:color w:val="auto"/>
                <w:highlight w:val="none"/>
              </w:rPr>
            </w:pPr>
            <w:r>
              <w:rPr>
                <w:rFonts w:hint="eastAsia" w:ascii="黑体" w:hAnsi="黑体" w:eastAsia="黑体" w:cs="黑体"/>
                <w:color w:val="auto"/>
                <w:highlight w:val="none"/>
                <w:lang w:val="en-US" w:eastAsia="zh-CN"/>
              </w:rPr>
              <w:t>(m)</w:t>
            </w:r>
          </w:p>
        </w:tc>
        <w:tc>
          <w:tcPr>
            <w:tcW w:w="838" w:type="pct"/>
            <w:vAlign w:val="center"/>
          </w:tcPr>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建筑层高</w:t>
            </w:r>
          </w:p>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（二至三层）</w:t>
            </w:r>
            <w:r>
              <w:rPr>
                <w:rFonts w:hint="eastAsia" w:ascii="黑体" w:hAnsi="黑体" w:eastAsia="黑体" w:cs="黑体"/>
                <w:color w:val="auto"/>
                <w:highlight w:val="none"/>
                <w:lang w:val="en-US" w:eastAsia="zh-CN"/>
              </w:rPr>
              <w:t>(m)</w:t>
            </w:r>
          </w:p>
        </w:tc>
        <w:tc>
          <w:tcPr>
            <w:tcW w:w="936" w:type="pct"/>
            <w:vAlign w:val="center"/>
          </w:tcPr>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建筑层高</w:t>
            </w:r>
          </w:p>
          <w:p>
            <w:pPr>
              <w:pStyle w:val="13"/>
              <w:spacing w:after="0" w:line="240" w:lineRule="auto"/>
              <w:jc w:val="center"/>
              <w:rPr>
                <w:rFonts w:hint="eastAsia" w:ascii="黑体" w:hAnsi="黑体" w:eastAsia="黑体" w:cs="黑体"/>
                <w:color w:val="auto"/>
                <w:highlight w:val="none"/>
              </w:rPr>
            </w:pPr>
            <w:r>
              <w:rPr>
                <w:rFonts w:hint="eastAsia" w:ascii="黑体" w:hAnsi="黑体" w:eastAsia="黑体" w:cs="黑体"/>
                <w:color w:val="auto"/>
                <w:highlight w:val="none"/>
              </w:rPr>
              <w:t>（四层及以上）</w:t>
            </w:r>
            <w:r>
              <w:rPr>
                <w:rFonts w:hint="eastAsia" w:ascii="黑体" w:hAnsi="黑体" w:eastAsia="黑体" w:cs="黑体"/>
                <w:color w:val="auto"/>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restart"/>
            <w:vAlign w:val="center"/>
          </w:tcPr>
          <w:p>
            <w:pPr>
              <w:pStyle w:val="13"/>
              <w:spacing w:after="0" w:line="240" w:lineRule="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w:t>
            </w:r>
          </w:p>
        </w:tc>
        <w:tc>
          <w:tcPr>
            <w:tcW w:w="640" w:type="pct"/>
            <w:vMerge w:val="restart"/>
            <w:vAlign w:val="center"/>
          </w:tcPr>
          <w:p>
            <w:pPr>
              <w:pStyle w:val="13"/>
              <w:spacing w:after="0" w:line="240" w:lineRule="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新一代信息技术</w:t>
            </w:r>
          </w:p>
        </w:tc>
        <w:tc>
          <w:tcPr>
            <w:tcW w:w="757" w:type="pct"/>
            <w:vAlign w:val="center"/>
          </w:tcPr>
          <w:p>
            <w:pPr>
              <w:pStyle w:val="13"/>
              <w:spacing w:after="0" w:line="240" w:lineRule="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物联网</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≥9</w:t>
            </w:r>
          </w:p>
          <w:p>
            <w:pPr>
              <w:pStyle w:val="13"/>
              <w:keepNext w:val="0"/>
              <w:widowControl/>
              <w:spacing w:after="0" w:line="240" w:lineRule="auto"/>
              <w:textAlignment w:val="center"/>
              <w:rPr>
                <w:rFonts w:hint="default"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宜≥10</w:t>
            </w:r>
            <w:r>
              <w:rPr>
                <w:rFonts w:hint="eastAsia" w:cs="宋体"/>
                <w:i w:val="0"/>
                <w:iCs w:val="0"/>
                <w:color w:val="auto"/>
                <w:kern w:val="2"/>
                <w:sz w:val="21"/>
                <w:szCs w:val="21"/>
                <w:highlight w:val="none"/>
                <w:u w:val="none"/>
                <w:lang w:val="en-US" w:eastAsia="zh-CN" w:bidi="ar"/>
                <w14:ligatures w14:val="standardContextual"/>
              </w:rPr>
              <w:t xml:space="preserve"> </w:t>
            </w:r>
          </w:p>
        </w:tc>
        <w:tc>
          <w:tcPr>
            <w:tcW w:w="1400" w:type="dxa"/>
            <w:vAlign w:val="center"/>
          </w:tcPr>
          <w:p>
            <w:pPr>
              <w:pStyle w:val="13"/>
              <w:keepNext w:val="0"/>
              <w:widowControl/>
              <w:spacing w:after="0" w:line="240" w:lineRule="auto"/>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≥7.2</w:t>
            </w:r>
          </w:p>
        </w:tc>
        <w:tc>
          <w:tcPr>
            <w:tcW w:w="1425" w:type="dxa"/>
            <w:vAlign w:val="center"/>
          </w:tcPr>
          <w:p>
            <w:pPr>
              <w:pStyle w:val="13"/>
              <w:keepNext w:val="0"/>
              <w:widowControl/>
              <w:spacing w:after="0" w:line="240" w:lineRule="auto"/>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c>
          <w:tcPr>
            <w:tcW w:w="1592" w:type="dxa"/>
            <w:vAlign w:val="center"/>
          </w:tcPr>
          <w:p>
            <w:pPr>
              <w:pStyle w:val="13"/>
              <w:keepNext w:val="0"/>
              <w:widowControl/>
              <w:spacing w:after="0" w:line="240" w:lineRule="auto"/>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spacing w:after="0" w:line="240" w:lineRule="auto"/>
              <w:rPr>
                <w:rFonts w:hint="eastAsia" w:ascii="仿宋" w:hAnsi="仿宋" w:eastAsia="宋体"/>
                <w:color w:val="auto"/>
                <w:highlight w:val="none"/>
              </w:rPr>
            </w:pPr>
          </w:p>
        </w:tc>
        <w:tc>
          <w:tcPr>
            <w:tcW w:w="640" w:type="pct"/>
            <w:vMerge w:val="continue"/>
            <w:vAlign w:val="center"/>
          </w:tcPr>
          <w:p>
            <w:pPr>
              <w:pStyle w:val="13"/>
              <w:spacing w:after="0" w:line="240" w:lineRule="auto"/>
              <w:rPr>
                <w:rFonts w:hint="eastAsia" w:ascii="仿宋" w:hAnsi="仿宋" w:eastAsia="宋体"/>
                <w:color w:val="auto"/>
                <w:highlight w:val="none"/>
              </w:rPr>
            </w:pPr>
          </w:p>
        </w:tc>
        <w:tc>
          <w:tcPr>
            <w:tcW w:w="757" w:type="pct"/>
            <w:vAlign w:val="center"/>
          </w:tcPr>
          <w:p>
            <w:pPr>
              <w:pStyle w:val="13"/>
              <w:spacing w:after="0" w:line="240" w:lineRule="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信息通信</w:t>
            </w:r>
          </w:p>
        </w:tc>
        <w:tc>
          <w:tcPr>
            <w:tcW w:w="1337" w:type="dxa"/>
            <w:vAlign w:val="center"/>
          </w:tcPr>
          <w:p>
            <w:pPr>
              <w:pStyle w:val="13"/>
              <w:keepNext w:val="0"/>
              <w:widowControl/>
              <w:spacing w:after="0" w:line="240" w:lineRule="auto"/>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≥9</w:t>
            </w:r>
          </w:p>
        </w:tc>
        <w:tc>
          <w:tcPr>
            <w:tcW w:w="1400" w:type="dxa"/>
            <w:vAlign w:val="center"/>
          </w:tcPr>
          <w:p>
            <w:pPr>
              <w:pStyle w:val="13"/>
              <w:keepNext w:val="0"/>
              <w:widowControl/>
              <w:spacing w:after="0" w:line="240" w:lineRule="auto"/>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≥6</w:t>
            </w:r>
          </w:p>
        </w:tc>
        <w:tc>
          <w:tcPr>
            <w:tcW w:w="1425" w:type="dxa"/>
            <w:vAlign w:val="center"/>
          </w:tcPr>
          <w:p>
            <w:pPr>
              <w:pStyle w:val="13"/>
              <w:keepNext w:val="0"/>
              <w:widowControl/>
              <w:spacing w:after="0" w:line="240" w:lineRule="auto"/>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≥5.5</w:t>
            </w:r>
          </w:p>
        </w:tc>
        <w:tc>
          <w:tcPr>
            <w:tcW w:w="1592" w:type="dxa"/>
            <w:vAlign w:val="center"/>
          </w:tcPr>
          <w:p>
            <w:pPr>
              <w:pStyle w:val="13"/>
              <w:keepNext w:val="0"/>
              <w:widowControl/>
              <w:spacing w:after="0" w:line="240" w:lineRule="auto"/>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spacing w:after="0"/>
              <w:ind w:left="0" w:leftChars="0" w:right="0" w:rightChars="0" w:firstLine="0" w:firstLineChars="0"/>
              <w:jc w:val="center"/>
              <w:rPr>
                <w:rFonts w:hint="eastAsia" w:ascii="仿宋" w:hAnsi="仿宋" w:eastAsia="宋体"/>
                <w:color w:val="auto"/>
                <w:highlight w:val="none"/>
              </w:rPr>
            </w:pPr>
          </w:p>
        </w:tc>
        <w:tc>
          <w:tcPr>
            <w:tcW w:w="640" w:type="pct"/>
            <w:vMerge w:val="continue"/>
            <w:vAlign w:val="center"/>
          </w:tcPr>
          <w:p>
            <w:pPr>
              <w:pStyle w:val="13"/>
              <w:spacing w:after="0"/>
              <w:ind w:left="0" w:leftChars="0" w:right="0" w:rightChars="0" w:firstLine="0" w:firstLineChars="0"/>
              <w:jc w:val="center"/>
              <w:rPr>
                <w:rFonts w:hint="eastAsia" w:ascii="仿宋" w:hAnsi="仿宋" w:eastAsia="宋体"/>
                <w:color w:val="auto"/>
                <w:highlight w:val="none"/>
              </w:rPr>
            </w:pPr>
          </w:p>
        </w:tc>
        <w:tc>
          <w:tcPr>
            <w:tcW w:w="757"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核心软件</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≥9</w:t>
            </w:r>
          </w:p>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宜≥10</w:t>
            </w:r>
          </w:p>
        </w:tc>
        <w:tc>
          <w:tcPr>
            <w:tcW w:w="1400"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≥6</w:t>
            </w:r>
          </w:p>
        </w:tc>
        <w:tc>
          <w:tcPr>
            <w:tcW w:w="1425"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≥4.8</w:t>
            </w:r>
          </w:p>
        </w:tc>
        <w:tc>
          <w:tcPr>
            <w:tcW w:w="1592"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spacing w:after="0"/>
              <w:ind w:left="0" w:leftChars="0" w:right="0" w:rightChars="0" w:firstLine="0" w:firstLineChars="0"/>
              <w:jc w:val="center"/>
              <w:rPr>
                <w:rFonts w:hint="eastAsia" w:ascii="仿宋" w:hAnsi="仿宋" w:eastAsia="宋体"/>
                <w:color w:val="auto"/>
                <w:highlight w:val="none"/>
              </w:rPr>
            </w:pPr>
          </w:p>
        </w:tc>
        <w:tc>
          <w:tcPr>
            <w:tcW w:w="640" w:type="pct"/>
            <w:vMerge w:val="continue"/>
            <w:vAlign w:val="center"/>
          </w:tcPr>
          <w:p>
            <w:pPr>
              <w:pStyle w:val="13"/>
              <w:spacing w:after="0"/>
              <w:ind w:left="0" w:leftChars="0" w:right="0" w:rightChars="0" w:firstLine="0" w:firstLineChars="0"/>
              <w:jc w:val="center"/>
              <w:rPr>
                <w:rFonts w:hint="eastAsia" w:ascii="仿宋" w:hAnsi="仿宋" w:eastAsia="宋体"/>
                <w:color w:val="auto"/>
                <w:highlight w:val="none"/>
              </w:rPr>
            </w:pPr>
          </w:p>
        </w:tc>
        <w:tc>
          <w:tcPr>
            <w:tcW w:w="757"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新兴数字产业</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≥10</w:t>
            </w:r>
          </w:p>
        </w:tc>
        <w:tc>
          <w:tcPr>
            <w:tcW w:w="1400"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≥7.2</w:t>
            </w:r>
          </w:p>
        </w:tc>
        <w:tc>
          <w:tcPr>
            <w:tcW w:w="1425"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≥6.5</w:t>
            </w:r>
          </w:p>
        </w:tc>
        <w:tc>
          <w:tcPr>
            <w:tcW w:w="1592"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2</w:t>
            </w:r>
          </w:p>
        </w:tc>
        <w:tc>
          <w:tcPr>
            <w:tcW w:w="640"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集成电路</w:t>
            </w:r>
          </w:p>
        </w:tc>
        <w:tc>
          <w:tcPr>
            <w:tcW w:w="757"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集成电路</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≥9.6</w:t>
            </w:r>
          </w:p>
        </w:tc>
        <w:tc>
          <w:tcPr>
            <w:tcW w:w="1400"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≥8</w:t>
            </w:r>
          </w:p>
        </w:tc>
        <w:tc>
          <w:tcPr>
            <w:tcW w:w="1425"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≥7.2</w:t>
            </w:r>
          </w:p>
        </w:tc>
        <w:tc>
          <w:tcPr>
            <w:tcW w:w="1592"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640"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高端新材料</w:t>
            </w:r>
          </w:p>
        </w:tc>
        <w:tc>
          <w:tcPr>
            <w:tcW w:w="757"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高端新材料</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≥9</w:t>
            </w:r>
          </w:p>
        </w:tc>
        <w:tc>
          <w:tcPr>
            <w:tcW w:w="1400"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≥8</w:t>
            </w:r>
          </w:p>
        </w:tc>
        <w:tc>
          <w:tcPr>
            <w:tcW w:w="1425"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≥5.5</w:t>
            </w:r>
          </w:p>
        </w:tc>
        <w:tc>
          <w:tcPr>
            <w:tcW w:w="1592"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4</w:t>
            </w:r>
          </w:p>
        </w:tc>
        <w:tc>
          <w:tcPr>
            <w:tcW w:w="640"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高端纺织</w:t>
            </w:r>
          </w:p>
        </w:tc>
        <w:tc>
          <w:tcPr>
            <w:tcW w:w="757"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高端纺织</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≥12</w:t>
            </w:r>
          </w:p>
        </w:tc>
        <w:tc>
          <w:tcPr>
            <w:tcW w:w="1400"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≥6</w:t>
            </w:r>
          </w:p>
        </w:tc>
        <w:tc>
          <w:tcPr>
            <w:tcW w:w="1425"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≥6</w:t>
            </w:r>
          </w:p>
        </w:tc>
        <w:tc>
          <w:tcPr>
            <w:tcW w:w="1592"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restar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c>
          <w:tcPr>
            <w:tcW w:w="640" w:type="pct"/>
            <w:vMerge w:val="restar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生物医药和新型医疗器械</w:t>
            </w:r>
          </w:p>
        </w:tc>
        <w:tc>
          <w:tcPr>
            <w:tcW w:w="757"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生物医药</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≥9</w:t>
            </w:r>
          </w:p>
        </w:tc>
        <w:tc>
          <w:tcPr>
            <w:tcW w:w="1400"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≥6</w:t>
            </w:r>
          </w:p>
        </w:tc>
        <w:tc>
          <w:tcPr>
            <w:tcW w:w="1425"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≥5.5</w:t>
            </w:r>
          </w:p>
        </w:tc>
        <w:tc>
          <w:tcPr>
            <w:tcW w:w="1592"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spacing w:after="0"/>
              <w:ind w:left="0" w:leftChars="0" w:right="0" w:rightChars="0" w:firstLine="0" w:firstLineChars="0"/>
              <w:jc w:val="center"/>
              <w:rPr>
                <w:rFonts w:hint="eastAsia" w:ascii="仿宋" w:hAnsi="仿宋" w:eastAsia="宋体"/>
                <w:color w:val="auto"/>
                <w:highlight w:val="none"/>
              </w:rPr>
            </w:pPr>
          </w:p>
        </w:tc>
        <w:tc>
          <w:tcPr>
            <w:tcW w:w="640" w:type="pct"/>
            <w:vMerge w:val="continue"/>
            <w:vAlign w:val="center"/>
          </w:tcPr>
          <w:p>
            <w:pPr>
              <w:pStyle w:val="13"/>
              <w:spacing w:after="0"/>
              <w:ind w:left="0" w:leftChars="0" w:right="0" w:rightChars="0" w:firstLine="0" w:firstLineChars="0"/>
              <w:jc w:val="center"/>
              <w:rPr>
                <w:rFonts w:hint="eastAsia" w:ascii="仿宋" w:hAnsi="仿宋" w:eastAsia="宋体"/>
                <w:color w:val="auto"/>
                <w:highlight w:val="none"/>
              </w:rPr>
            </w:pPr>
          </w:p>
        </w:tc>
        <w:tc>
          <w:tcPr>
            <w:tcW w:w="757" w:type="pct"/>
            <w:vAlign w:val="center"/>
          </w:tcPr>
          <w:p>
            <w:pPr>
              <w:pStyle w:val="13"/>
              <w:keepNext w:val="0"/>
              <w:keepLines w:val="0"/>
              <w:widowControl/>
              <w:suppressLineNumbers w:val="0"/>
              <w:spacing w:after="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新型医疗器械</w:t>
            </w:r>
          </w:p>
        </w:tc>
        <w:tc>
          <w:tcPr>
            <w:tcW w:w="1337"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≥9</w:t>
            </w:r>
          </w:p>
        </w:tc>
        <w:tc>
          <w:tcPr>
            <w:tcW w:w="1400"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≥6</w:t>
            </w:r>
          </w:p>
        </w:tc>
        <w:tc>
          <w:tcPr>
            <w:tcW w:w="1425"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≥5.5</w:t>
            </w:r>
          </w:p>
        </w:tc>
        <w:tc>
          <w:tcPr>
            <w:tcW w:w="1592" w:type="dxa"/>
            <w:vAlign w:val="center"/>
          </w:tcPr>
          <w:p>
            <w:pPr>
              <w:pStyle w:val="13"/>
              <w:keepNext w:val="0"/>
              <w:keepLines w:val="0"/>
              <w:widowControl/>
              <w:suppressLineNumbers w:val="0"/>
              <w:spacing w:after="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≥4.5</w:t>
            </w:r>
          </w:p>
        </w:tc>
      </w:tr>
    </w:tbl>
    <w:p>
      <w:pPr>
        <w:pStyle w:val="5"/>
        <w:numPr>
          <w:ilvl w:val="2"/>
          <w:numId w:val="17"/>
        </w:numPr>
        <w:bidi w:val="0"/>
        <w:rPr>
          <w:rFonts w:hint="eastAsia"/>
          <w:color w:val="auto"/>
          <w:highlight w:val="none"/>
          <w:lang w:val="en-US" w:eastAsia="zh-CN"/>
        </w:rPr>
      </w:pPr>
      <w:r>
        <w:rPr>
          <w:rFonts w:hint="eastAsia"/>
          <w:color w:val="auto"/>
          <w:highlight w:val="none"/>
          <w:lang w:val="en-US" w:eastAsia="zh-CN"/>
        </w:rPr>
        <w:t>生产用房的垂直交通应符合下列规定：</w:t>
      </w:r>
    </w:p>
    <w:p>
      <w:pPr>
        <w:pStyle w:val="9"/>
        <w:numPr>
          <w:ilvl w:val="7"/>
          <w:numId w:val="19"/>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货梯与客梯应分开布置，人货分流；</w:t>
      </w:r>
    </w:p>
    <w:p>
      <w:pPr>
        <w:pStyle w:val="9"/>
        <w:numPr>
          <w:ilvl w:val="7"/>
          <w:numId w:val="19"/>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货梯数量、轿厢尺寸与载重标准，应与产业类型、生产要求、厂房规模相匹配；每层宜配置不少于2台载重3T及以上的货梯，数量及标准应满足实际生产需求；</w:t>
      </w:r>
    </w:p>
    <w:p>
      <w:pPr>
        <w:pStyle w:val="9"/>
        <w:numPr>
          <w:ilvl w:val="7"/>
          <w:numId w:val="19"/>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客梯数量、轿厢尺寸与载重标准，应与使用人数相匹配；</w:t>
      </w:r>
    </w:p>
    <w:p>
      <w:pPr>
        <w:pStyle w:val="9"/>
        <w:numPr>
          <w:ilvl w:val="7"/>
          <w:numId w:val="19"/>
        </w:numPr>
        <w:ind w:firstLine="560" w:firstLineChars="200"/>
        <w:rPr>
          <w:rFonts w:hint="eastAsia"/>
          <w:lang w:val="en-US" w:eastAsia="zh-CN"/>
        </w:rPr>
      </w:pPr>
      <w:r>
        <w:rPr>
          <w:rFonts w:hint="eastAsia" w:cs="宋体"/>
          <w:color w:val="auto"/>
          <w:highlight w:val="none"/>
          <w:lang w:val="en-US" w:eastAsia="zh-CN"/>
        </w:rPr>
        <w:t>江苏省“宜上楼”产业垂直交通参数宜满足表6.2.2的要求；</w:t>
      </w:r>
    </w:p>
    <w:p>
      <w:pPr>
        <w:pStyle w:val="9"/>
        <w:numPr>
          <w:ilvl w:val="7"/>
          <w:numId w:val="19"/>
        </w:numPr>
        <w:bidi w:val="0"/>
        <w:ind w:left="0" w:leftChars="0" w:firstLine="560" w:firstLineChars="200"/>
        <w:rPr>
          <w:rFonts w:hint="default"/>
          <w:color w:val="auto"/>
          <w:highlight w:val="none"/>
          <w:lang w:val="en-US" w:eastAsia="zh-CN"/>
        </w:rPr>
      </w:pPr>
      <w:r>
        <w:rPr>
          <w:rFonts w:hint="eastAsia"/>
          <w:color w:val="auto"/>
          <w:highlight w:val="none"/>
          <w:lang w:val="en-US" w:eastAsia="zh-CN"/>
        </w:rPr>
        <w:t>货梯与吊装口结合布置时，应满足防雨、排水、防撞等要求。</w:t>
      </w:r>
    </w:p>
    <w:p>
      <w:pPr>
        <w:pStyle w:val="12"/>
        <w:jc w:val="center"/>
        <w:rPr>
          <w:rFonts w:hint="eastAsia" w:ascii="微软雅黑" w:hAnsi="微软雅黑" w:eastAsia="黑体"/>
          <w:color w:val="auto"/>
          <w:highlight w:val="none"/>
        </w:rPr>
      </w:pPr>
      <w:r>
        <w:rPr>
          <w:rFonts w:hint="eastAsia" w:ascii="微软雅黑" w:hAnsi="微软雅黑" w:eastAsia="黑体"/>
          <w:color w:val="auto"/>
          <w:highlight w:val="none"/>
        </w:rPr>
        <w:t>表</w:t>
      </w:r>
      <w:r>
        <w:rPr>
          <w:rFonts w:hint="eastAsia"/>
          <w:color w:val="auto"/>
          <w:highlight w:val="none"/>
          <w:lang w:val="en-US" w:eastAsia="zh-CN"/>
        </w:rPr>
        <w:t xml:space="preserve"> 6.2.3</w:t>
      </w:r>
      <w:r>
        <w:rPr>
          <w:rFonts w:hint="eastAsia" w:ascii="黑体" w:hAnsi="黑体" w:eastAsia="黑体"/>
          <w:color w:val="auto"/>
          <w:szCs w:val="21"/>
          <w:highlight w:val="none"/>
        </w:rPr>
        <w:t xml:space="preserve">  </w:t>
      </w:r>
      <w:r>
        <w:rPr>
          <w:rFonts w:hint="eastAsia" w:ascii="微软雅黑" w:hAnsi="微软雅黑" w:eastAsia="黑体"/>
          <w:color w:val="auto"/>
          <w:highlight w:val="none"/>
        </w:rPr>
        <w:t>江苏省“宜上楼”产业建筑参数（垂直交通）</w:t>
      </w:r>
    </w:p>
    <w:tbl>
      <w:tblPr>
        <w:tblStyle w:val="18"/>
        <w:tblpPr w:leftFromText="180" w:rightFromText="180" w:vertAnchor="text" w:tblpY="1"/>
        <w:tblOverlap w:val="never"/>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1089"/>
        <w:gridCol w:w="1288"/>
        <w:gridCol w:w="1917"/>
        <w:gridCol w:w="1917"/>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trPr>
        <w:tc>
          <w:tcPr>
            <w:tcW w:w="215" w:type="pct"/>
            <w:vMerge w:val="restart"/>
            <w:vAlign w:val="center"/>
          </w:tcPr>
          <w:p>
            <w:pPr>
              <w:pStyle w:val="13"/>
              <w:spacing w:after="0" w:line="240" w:lineRule="auto"/>
              <w:ind w:left="0" w:leftChars="0" w:right="0" w:righ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序号</w:t>
            </w:r>
          </w:p>
        </w:tc>
        <w:tc>
          <w:tcPr>
            <w:tcW w:w="640" w:type="pct"/>
            <w:vMerge w:val="restart"/>
            <w:vAlign w:val="center"/>
          </w:tcPr>
          <w:p>
            <w:pPr>
              <w:pStyle w:val="13"/>
              <w:spacing w:after="0" w:line="240" w:lineRule="auto"/>
              <w:ind w:left="0" w:leftChars="0" w:right="0" w:righ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产业类别</w:t>
            </w:r>
          </w:p>
        </w:tc>
        <w:tc>
          <w:tcPr>
            <w:tcW w:w="757" w:type="pct"/>
            <w:vMerge w:val="restart"/>
            <w:vAlign w:val="center"/>
          </w:tcPr>
          <w:p>
            <w:pPr>
              <w:pStyle w:val="13"/>
              <w:spacing w:after="0" w:line="240" w:lineRule="auto"/>
              <w:ind w:left="0" w:leftChars="0" w:right="0" w:righ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产业集群</w:t>
            </w:r>
          </w:p>
        </w:tc>
        <w:tc>
          <w:tcPr>
            <w:tcW w:w="3385" w:type="pct"/>
            <w:gridSpan w:val="3"/>
            <w:vAlign w:val="center"/>
          </w:tcPr>
          <w:p>
            <w:pPr>
              <w:pStyle w:val="13"/>
              <w:spacing w:after="0" w:line="240" w:lineRule="auto"/>
              <w:ind w:left="0" w:leftChars="0" w:right="0" w:rightChars="0" w:firstLine="0" w:firstLineChars="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垂直交通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15" w:type="pct"/>
            <w:vMerge w:val="continue"/>
            <w:vAlign w:val="center"/>
          </w:tcPr>
          <w:p>
            <w:pPr>
              <w:pStyle w:val="13"/>
              <w:spacing w:after="0" w:line="240" w:lineRule="auto"/>
              <w:ind w:left="0" w:leftChars="0" w:right="0" w:rightChars="0" w:firstLine="0" w:firstLineChars="0"/>
              <w:jc w:val="center"/>
              <w:rPr>
                <w:rFonts w:hint="eastAsia" w:ascii="黑体" w:hAnsi="黑体" w:eastAsia="黑体" w:cs="黑体"/>
                <w:color w:val="auto"/>
                <w:highlight w:val="none"/>
              </w:rPr>
            </w:pPr>
          </w:p>
        </w:tc>
        <w:tc>
          <w:tcPr>
            <w:tcW w:w="640" w:type="pct"/>
            <w:vMerge w:val="continue"/>
            <w:vAlign w:val="center"/>
          </w:tcPr>
          <w:p>
            <w:pPr>
              <w:pStyle w:val="13"/>
              <w:spacing w:after="0" w:line="240" w:lineRule="auto"/>
              <w:ind w:left="0" w:leftChars="0" w:right="0" w:rightChars="0" w:firstLine="0" w:firstLineChars="0"/>
              <w:jc w:val="center"/>
              <w:rPr>
                <w:rFonts w:hint="eastAsia" w:ascii="黑体" w:hAnsi="黑体" w:eastAsia="黑体" w:cs="黑体"/>
                <w:color w:val="auto"/>
                <w:highlight w:val="none"/>
              </w:rPr>
            </w:pPr>
          </w:p>
        </w:tc>
        <w:tc>
          <w:tcPr>
            <w:tcW w:w="757" w:type="pct"/>
            <w:vMerge w:val="continue"/>
            <w:vAlign w:val="center"/>
          </w:tcPr>
          <w:p>
            <w:pPr>
              <w:pStyle w:val="13"/>
              <w:spacing w:after="0" w:line="240" w:lineRule="auto"/>
              <w:ind w:left="0" w:leftChars="0" w:right="0" w:rightChars="0" w:firstLine="0" w:firstLineChars="0"/>
              <w:jc w:val="center"/>
              <w:rPr>
                <w:rFonts w:hint="eastAsia" w:ascii="黑体" w:hAnsi="黑体" w:eastAsia="黑体" w:cs="黑体"/>
                <w:color w:val="auto"/>
                <w:highlight w:val="none"/>
              </w:rPr>
            </w:pPr>
          </w:p>
        </w:tc>
        <w:tc>
          <w:tcPr>
            <w:tcW w:w="1917" w:type="dxa"/>
            <w:vAlign w:val="center"/>
          </w:tcPr>
          <w:p>
            <w:pPr>
              <w:pStyle w:val="13"/>
              <w:spacing w:after="0" w:line="240" w:lineRule="auto"/>
              <w:ind w:left="0" w:leftChars="0" w:right="0" w:rightChars="0" w:firstLine="0" w:firstLineChars="0"/>
              <w:jc w:val="center"/>
              <w:rPr>
                <w:rFonts w:hint="default" w:ascii="黑体" w:hAnsi="黑体" w:eastAsia="黑体" w:cs="黑体"/>
                <w:color w:val="auto"/>
                <w:highlight w:val="none"/>
                <w:lang w:val="en-US" w:eastAsia="zh-CN"/>
              </w:rPr>
            </w:pPr>
            <w:r>
              <w:rPr>
                <w:rFonts w:hint="eastAsia" w:ascii="黑体" w:hAnsi="黑体" w:eastAsia="黑体" w:cs="黑体"/>
                <w:color w:val="auto"/>
                <w:highlight w:val="none"/>
              </w:rPr>
              <w:t>货梯数量</w:t>
            </w:r>
            <w:r>
              <w:rPr>
                <w:rFonts w:hint="eastAsia" w:ascii="黑体" w:hAnsi="黑体" w:eastAsia="黑体" w:cs="黑体"/>
                <w:b w:val="0"/>
                <w:bCs w:val="0"/>
                <w:color w:val="auto"/>
                <w:highlight w:val="none"/>
                <w:u w:val="none"/>
                <w:lang w:val="en-US" w:eastAsia="zh-CN" w:bidi="ar"/>
              </w:rPr>
              <w:t>（台/生产用房标准层面积）</w:t>
            </w:r>
          </w:p>
        </w:tc>
        <w:tc>
          <w:tcPr>
            <w:tcW w:w="1917" w:type="dxa"/>
            <w:vAlign w:val="center"/>
          </w:tcPr>
          <w:p>
            <w:pPr>
              <w:pStyle w:val="13"/>
              <w:spacing w:after="0" w:line="240" w:lineRule="auto"/>
              <w:ind w:left="0" w:leftChars="0" w:right="0" w:rightChars="0" w:firstLine="0" w:firstLineChars="0"/>
              <w:jc w:val="center"/>
              <w:rPr>
                <w:rFonts w:hint="default" w:ascii="黑体" w:hAnsi="黑体" w:eastAsia="黑体" w:cs="黑体"/>
                <w:color w:val="auto"/>
                <w:highlight w:val="none"/>
                <w:lang w:val="en-US" w:eastAsia="zh-CN"/>
              </w:rPr>
            </w:pPr>
            <w:r>
              <w:rPr>
                <w:rFonts w:hint="eastAsia" w:ascii="黑体" w:hAnsi="黑体" w:eastAsia="黑体" w:cs="黑体"/>
                <w:color w:val="auto"/>
                <w:highlight w:val="none"/>
              </w:rPr>
              <w:t>货梯载重</w:t>
            </w:r>
            <w:r>
              <w:rPr>
                <w:rFonts w:hint="eastAsia" w:ascii="黑体" w:hAnsi="黑体" w:eastAsia="黑体" w:cs="黑体"/>
                <w:b w:val="0"/>
                <w:bCs w:val="0"/>
                <w:color w:val="auto"/>
                <w:highlight w:val="none"/>
                <w:u w:val="none"/>
                <w:lang w:val="en-US" w:eastAsia="zh-CN" w:bidi="ar"/>
              </w:rPr>
              <w:t>（t）</w:t>
            </w:r>
          </w:p>
        </w:tc>
        <w:tc>
          <w:tcPr>
            <w:tcW w:w="1919" w:type="dxa"/>
            <w:vAlign w:val="center"/>
          </w:tcPr>
          <w:p>
            <w:pPr>
              <w:pStyle w:val="13"/>
              <w:spacing w:after="0" w:line="240" w:lineRule="auto"/>
              <w:ind w:left="0" w:leftChars="0" w:right="0" w:righ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客梯数量</w:t>
            </w:r>
            <w:r>
              <w:rPr>
                <w:rFonts w:hint="eastAsia" w:ascii="黑体" w:hAnsi="黑体" w:eastAsia="黑体" w:cs="黑体"/>
                <w:b w:val="0"/>
                <w:bCs w:val="0"/>
                <w:color w:val="auto"/>
                <w:highlight w:val="none"/>
                <w:u w:val="none"/>
                <w:lang w:val="en-US" w:eastAsia="zh-CN" w:bidi="ar"/>
              </w:rPr>
              <w:t>（台/生产用房标准层面积）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restart"/>
            <w:vAlign w:val="center"/>
          </w:tcPr>
          <w:p>
            <w:pPr>
              <w:pStyle w:val="13"/>
              <w:spacing w:after="0" w:line="240" w:lineRule="auto"/>
              <w:ind w:left="0" w:leftChars="0" w:right="0" w:rightChars="0" w:firstLine="0" w:firstLineChars="0"/>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w:t>
            </w:r>
          </w:p>
        </w:tc>
        <w:tc>
          <w:tcPr>
            <w:tcW w:w="640" w:type="pct"/>
            <w:vMerge w:val="restart"/>
            <w:vAlign w:val="center"/>
          </w:tcPr>
          <w:p>
            <w:pPr>
              <w:pStyle w:val="13"/>
              <w:spacing w:after="0" w:line="240" w:lineRule="auto"/>
              <w:ind w:left="0" w:leftChars="0" w:right="0" w:rightChars="0" w:firstLine="0" w:firstLineChars="0"/>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新一代信息技术</w:t>
            </w:r>
          </w:p>
        </w:tc>
        <w:tc>
          <w:tcPr>
            <w:tcW w:w="757" w:type="pct"/>
            <w:vAlign w:val="center"/>
          </w:tcPr>
          <w:p>
            <w:pPr>
              <w:pStyle w:val="13"/>
              <w:spacing w:after="0" w:line="240" w:lineRule="auto"/>
              <w:ind w:left="0" w:leftChars="0" w:right="0" w:rightChars="0" w:firstLine="0" w:firstLineChars="0"/>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物联网</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≥1台/2000㎡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spacing w:after="0" w:line="240" w:lineRule="auto"/>
              <w:ind w:left="0" w:leftChars="0" w:right="0" w:rightChars="0" w:firstLine="0" w:firstLineChars="0"/>
              <w:rPr>
                <w:rFonts w:hint="eastAsia" w:ascii="仿宋" w:hAnsi="仿宋" w:eastAsia="宋体"/>
                <w:color w:val="auto"/>
                <w:highlight w:val="none"/>
              </w:rPr>
            </w:pPr>
          </w:p>
        </w:tc>
        <w:tc>
          <w:tcPr>
            <w:tcW w:w="640" w:type="pct"/>
            <w:vMerge w:val="continue"/>
            <w:vAlign w:val="center"/>
          </w:tcPr>
          <w:p>
            <w:pPr>
              <w:pStyle w:val="13"/>
              <w:spacing w:after="0" w:line="240" w:lineRule="auto"/>
              <w:ind w:left="0" w:leftChars="0" w:right="0" w:rightChars="0" w:firstLine="0" w:firstLineChars="0"/>
              <w:rPr>
                <w:rFonts w:hint="eastAsia" w:ascii="仿宋" w:hAnsi="仿宋" w:eastAsia="宋体"/>
                <w:color w:val="auto"/>
                <w:highlight w:val="none"/>
              </w:rPr>
            </w:pPr>
          </w:p>
        </w:tc>
        <w:tc>
          <w:tcPr>
            <w:tcW w:w="757" w:type="pct"/>
            <w:vAlign w:val="center"/>
          </w:tcPr>
          <w:p>
            <w:pPr>
              <w:pStyle w:val="13"/>
              <w:spacing w:after="0" w:line="240" w:lineRule="auto"/>
              <w:ind w:left="0" w:leftChars="0" w:right="0" w:rightChars="0" w:firstLine="0" w:firstLineChars="0"/>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信息通信</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ind w:left="0" w:leftChars="0" w:right="0" w:rightChars="0" w:firstLine="0" w:firstLineChars="0"/>
              <w:jc w:val="center"/>
              <w:rPr>
                <w:rFonts w:hint="eastAsia" w:ascii="仿宋" w:hAnsi="仿宋" w:eastAsia="宋体"/>
                <w:color w:val="auto"/>
                <w:highlight w:val="none"/>
              </w:rPr>
            </w:pPr>
          </w:p>
        </w:tc>
        <w:tc>
          <w:tcPr>
            <w:tcW w:w="640" w:type="pct"/>
            <w:vMerge w:val="continue"/>
            <w:vAlign w:val="center"/>
          </w:tcPr>
          <w:p>
            <w:pPr>
              <w:pStyle w:val="13"/>
              <w:ind w:left="0" w:leftChars="0" w:right="0" w:rightChars="0" w:firstLine="0" w:firstLineChars="0"/>
              <w:jc w:val="center"/>
              <w:rPr>
                <w:rFonts w:hint="eastAsia" w:ascii="仿宋" w:hAnsi="仿宋" w:eastAsia="宋体"/>
                <w:color w:val="auto"/>
                <w:highlight w:val="none"/>
              </w:rPr>
            </w:pPr>
          </w:p>
        </w:tc>
        <w:tc>
          <w:tcPr>
            <w:tcW w:w="757"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核心软件</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ind w:left="0" w:leftChars="0" w:right="0" w:rightChars="0" w:firstLine="0" w:firstLineChars="0"/>
              <w:jc w:val="center"/>
              <w:rPr>
                <w:rFonts w:hint="eastAsia" w:ascii="仿宋" w:hAnsi="仿宋" w:eastAsia="宋体"/>
                <w:color w:val="auto"/>
                <w:highlight w:val="none"/>
              </w:rPr>
            </w:pPr>
          </w:p>
        </w:tc>
        <w:tc>
          <w:tcPr>
            <w:tcW w:w="640" w:type="pct"/>
            <w:vMerge w:val="continue"/>
            <w:vAlign w:val="center"/>
          </w:tcPr>
          <w:p>
            <w:pPr>
              <w:pStyle w:val="13"/>
              <w:ind w:left="0" w:leftChars="0" w:right="0" w:rightChars="0" w:firstLine="0" w:firstLineChars="0"/>
              <w:jc w:val="center"/>
              <w:rPr>
                <w:rFonts w:hint="eastAsia" w:ascii="仿宋" w:hAnsi="仿宋" w:eastAsia="宋体"/>
                <w:color w:val="auto"/>
                <w:highlight w:val="none"/>
              </w:rPr>
            </w:pPr>
          </w:p>
        </w:tc>
        <w:tc>
          <w:tcPr>
            <w:tcW w:w="757"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新兴数字产业</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≥1台/2000㎡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2</w:t>
            </w:r>
          </w:p>
        </w:tc>
        <w:tc>
          <w:tcPr>
            <w:tcW w:w="640"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集成电路</w:t>
            </w:r>
          </w:p>
        </w:tc>
        <w:tc>
          <w:tcPr>
            <w:tcW w:w="757"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集成电路</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640"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高端新材料</w:t>
            </w:r>
          </w:p>
        </w:tc>
        <w:tc>
          <w:tcPr>
            <w:tcW w:w="757"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高端新材料</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lang w:val="en-US" w:eastAsia="zh-CN" w:bidi="ar"/>
                <w14:ligatures w14:val="standardContextual"/>
              </w:rPr>
              <w:t>4</w:t>
            </w:r>
          </w:p>
        </w:tc>
        <w:tc>
          <w:tcPr>
            <w:tcW w:w="640"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lang w:val="en-US" w:eastAsia="zh-CN" w:bidi="ar"/>
                <w14:ligatures w14:val="standardContextual"/>
              </w:rPr>
              <w:t>高端纺织</w:t>
            </w:r>
          </w:p>
        </w:tc>
        <w:tc>
          <w:tcPr>
            <w:tcW w:w="757"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shd w:val="clear"/>
                <w:lang w:val="en-US" w:eastAsia="zh-CN" w:bidi="ar"/>
                <w14:ligatures w14:val="standardContextual"/>
              </w:rPr>
              <w:t>高端纺织</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≥1台/3000㎡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≥3</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shd w:val="clear" w:color="auto" w:fill="auto"/>
                <w:lang w:val="en-US" w:eastAsia="zh-CN" w:bidi="ar"/>
                <w14:ligatures w14:val="standardContextual"/>
              </w:rPr>
              <w:t>≥1台/6000㎡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restar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c>
          <w:tcPr>
            <w:tcW w:w="640" w:type="pct"/>
            <w:vMerge w:val="restar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生物医药和新型医疗器械</w:t>
            </w:r>
          </w:p>
        </w:tc>
        <w:tc>
          <w:tcPr>
            <w:tcW w:w="757"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生物医药</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15" w:type="pct"/>
            <w:vMerge w:val="continue"/>
            <w:vAlign w:val="center"/>
          </w:tcPr>
          <w:p>
            <w:pPr>
              <w:pStyle w:val="13"/>
              <w:ind w:left="0" w:leftChars="0" w:right="0" w:rightChars="0" w:firstLine="0" w:firstLineChars="0"/>
              <w:jc w:val="center"/>
              <w:rPr>
                <w:rFonts w:hint="eastAsia" w:ascii="仿宋" w:hAnsi="仿宋" w:eastAsia="宋体"/>
                <w:color w:val="auto"/>
                <w:highlight w:val="none"/>
              </w:rPr>
            </w:pPr>
          </w:p>
        </w:tc>
        <w:tc>
          <w:tcPr>
            <w:tcW w:w="640" w:type="pct"/>
            <w:vMerge w:val="continue"/>
            <w:vAlign w:val="center"/>
          </w:tcPr>
          <w:p>
            <w:pPr>
              <w:pStyle w:val="13"/>
              <w:ind w:left="0" w:leftChars="0" w:right="0" w:rightChars="0" w:firstLine="0" w:firstLineChars="0"/>
              <w:jc w:val="center"/>
              <w:rPr>
                <w:rFonts w:hint="eastAsia" w:ascii="仿宋" w:hAnsi="仿宋" w:eastAsia="宋体"/>
                <w:color w:val="auto"/>
                <w:highlight w:val="none"/>
              </w:rPr>
            </w:pPr>
          </w:p>
        </w:tc>
        <w:tc>
          <w:tcPr>
            <w:tcW w:w="757" w:type="pct"/>
            <w:vAlign w:val="center"/>
          </w:tcPr>
          <w:p>
            <w:pPr>
              <w:pStyle w:val="13"/>
              <w:keepNext w:val="0"/>
              <w:keepLines w:val="0"/>
              <w:widowControl/>
              <w:suppressLineNumbers w:val="0"/>
              <w:ind w:left="0" w:leftChars="0" w:right="0" w:rightChars="0" w:firstLine="0" w:firstLineChars="0"/>
              <w:jc w:val="center"/>
              <w:textAlignment w:val="auto"/>
              <w:rPr>
                <w:rFonts w:hint="eastAsia" w:ascii="仿宋" w:hAnsi="仿宋" w:eastAsia="宋体" w:cs="宋体"/>
                <w:i w:val="0"/>
                <w:iCs w:val="0"/>
                <w:color w:val="auto"/>
                <w:kern w:val="2"/>
                <w:sz w:val="21"/>
                <w:szCs w:val="21"/>
                <w:highlight w:val="none"/>
                <w:u w:val="none"/>
                <w:lang w:val="en-US" w:eastAsia="zh-CN" w:bidi="ar"/>
                <w14:ligatures w14:val="standardContextual"/>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新型医疗器械</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c>
          <w:tcPr>
            <w:tcW w:w="1917"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1919" w:type="dxa"/>
            <w:vAlign w:val="center"/>
          </w:tcPr>
          <w:p>
            <w:pPr>
              <w:pStyle w:val="13"/>
              <w:keepNext w:val="0"/>
              <w:keepLines w:val="0"/>
              <w:widowControl/>
              <w:suppressLineNumbers w:val="0"/>
              <w:ind w:left="0" w:leftChars="0" w:right="0" w:rightChars="0" w:firstLine="0" w:firstLineChars="0"/>
              <w:jc w:val="center"/>
              <w:textAlignment w:val="center"/>
              <w:rPr>
                <w:rFonts w:hint="eastAsia" w:ascii="仿宋" w:hAnsi="仿宋" w:eastAsia="宋体"/>
                <w:color w:val="auto"/>
                <w:highlight w:val="none"/>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≥1台/3000㎡</w:t>
            </w:r>
          </w:p>
        </w:tc>
      </w:tr>
    </w:tbl>
    <w:p>
      <w:pPr>
        <w:pStyle w:val="5"/>
        <w:numPr>
          <w:ilvl w:val="2"/>
          <w:numId w:val="17"/>
        </w:numPr>
        <w:bidi w:val="0"/>
        <w:rPr>
          <w:rFonts w:hint="eastAsia"/>
          <w:color w:val="auto"/>
          <w:highlight w:val="none"/>
          <w:lang w:val="en-US" w:eastAsia="zh-CN"/>
        </w:rPr>
      </w:pPr>
      <w:r>
        <w:rPr>
          <w:rFonts w:hint="eastAsia"/>
          <w:color w:val="auto"/>
          <w:highlight w:val="none"/>
          <w:lang w:val="en-US" w:eastAsia="zh-CN"/>
        </w:rPr>
        <w:t>生产用房每层宜设置吊装口，宜符合下列要求：</w:t>
      </w:r>
    </w:p>
    <w:p>
      <w:pPr>
        <w:pStyle w:val="9"/>
        <w:numPr>
          <w:ilvl w:val="7"/>
          <w:numId w:val="20"/>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每层宜设置不少于1个吊装口；</w:t>
      </w:r>
    </w:p>
    <w:p>
      <w:pPr>
        <w:pStyle w:val="9"/>
        <w:numPr>
          <w:ilvl w:val="7"/>
          <w:numId w:val="20"/>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吊装口尺寸应满足产业需求，宽度不宜小于4m，高度不宜小于3m，宜设置出挑平台；</w:t>
      </w:r>
    </w:p>
    <w:p>
      <w:pPr>
        <w:pStyle w:val="9"/>
        <w:numPr>
          <w:ilvl w:val="7"/>
          <w:numId w:val="20"/>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吊装口宜满足防坠落、防台风、防雨、防撞、可拆卸或可开启等要求。</w:t>
      </w:r>
    </w:p>
    <w:p>
      <w:pPr>
        <w:pStyle w:val="5"/>
        <w:numPr>
          <w:ilvl w:val="2"/>
          <w:numId w:val="17"/>
        </w:numPr>
        <w:bidi w:val="0"/>
        <w:rPr>
          <w:rFonts w:hint="eastAsia"/>
          <w:color w:val="auto"/>
          <w:highlight w:val="none"/>
          <w:lang w:val="en-US" w:eastAsia="zh-CN"/>
        </w:rPr>
      </w:pPr>
      <w:r>
        <w:rPr>
          <w:rFonts w:hint="eastAsia"/>
          <w:color w:val="auto"/>
          <w:highlight w:val="none"/>
          <w:lang w:val="en-US" w:eastAsia="zh-CN"/>
        </w:rPr>
        <w:t>生产用房每层宜预留集中布置的设备平台，宜符合下列要求：</w:t>
      </w:r>
    </w:p>
    <w:p>
      <w:pPr>
        <w:pStyle w:val="9"/>
        <w:numPr>
          <w:ilvl w:val="7"/>
          <w:numId w:val="21"/>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设备管井、工艺管井宜结合设备平台布置，设备平台宜上下层对应，便于管线上下的铺设；</w:t>
      </w:r>
    </w:p>
    <w:p>
      <w:pPr>
        <w:pStyle w:val="9"/>
        <w:numPr>
          <w:ilvl w:val="7"/>
          <w:numId w:val="21"/>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设备平台的大小宜满足工艺需求、柱网尺寸、设备数量、设备尺寸的需求；</w:t>
      </w:r>
    </w:p>
    <w:p>
      <w:pPr>
        <w:pStyle w:val="9"/>
        <w:numPr>
          <w:ilvl w:val="7"/>
          <w:numId w:val="21"/>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当不同工艺的生产用房共用设备平台时，宜考虑不同生产工艺排风中的废气成分差异，避免交叉、混合污染。</w:t>
      </w:r>
    </w:p>
    <w:p>
      <w:pPr>
        <w:pStyle w:val="5"/>
        <w:numPr>
          <w:ilvl w:val="2"/>
          <w:numId w:val="17"/>
        </w:numPr>
        <w:bidi w:val="0"/>
        <w:rPr>
          <w:rFonts w:hint="eastAsia"/>
          <w:color w:val="auto"/>
          <w:highlight w:val="none"/>
          <w:lang w:val="en-US" w:eastAsia="zh-CN"/>
        </w:rPr>
      </w:pPr>
      <w:r>
        <w:rPr>
          <w:rFonts w:hint="eastAsia"/>
          <w:color w:val="auto"/>
          <w:highlight w:val="none"/>
          <w:lang w:val="en-US" w:eastAsia="zh-CN"/>
        </w:rPr>
        <w:t>生产用房卸货场地宜符合下列要求：</w:t>
      </w:r>
    </w:p>
    <w:p>
      <w:pPr>
        <w:pStyle w:val="9"/>
        <w:numPr>
          <w:ilvl w:val="7"/>
          <w:numId w:val="22"/>
        </w:numPr>
        <w:bidi w:val="0"/>
        <w:ind w:firstLine="560" w:firstLineChars="200"/>
        <w:rPr>
          <w:rFonts w:hint="eastAsia"/>
          <w:color w:val="auto"/>
          <w:highlight w:val="none"/>
          <w:lang w:val="en-US" w:eastAsia="zh-CN"/>
        </w:rPr>
      </w:pPr>
      <w:r>
        <w:rPr>
          <w:rFonts w:hint="eastAsia"/>
          <w:color w:val="auto"/>
          <w:highlight w:val="none"/>
          <w:lang w:val="en-US" w:eastAsia="zh-CN"/>
        </w:rPr>
        <w:t>装卸货场地的位置应避免影响园区内的交通流线；</w:t>
      </w:r>
    </w:p>
    <w:p>
      <w:pPr>
        <w:pStyle w:val="9"/>
        <w:numPr>
          <w:ilvl w:val="7"/>
          <w:numId w:val="2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装卸货场地宜结合平面布局设置，遵循人货分流、高效便捷的原则，宜邻近货梯与吊装口；</w:t>
      </w:r>
    </w:p>
    <w:p>
      <w:pPr>
        <w:pStyle w:val="9"/>
        <w:numPr>
          <w:ilvl w:val="7"/>
          <w:numId w:val="2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装卸货场地宜结合产业需求设置装卸货平台，平台宜高于室外地面1m，邻近装卸货平台宜预留升降板或升降平台的安装空间；</w:t>
      </w:r>
    </w:p>
    <w:p>
      <w:pPr>
        <w:pStyle w:val="9"/>
        <w:numPr>
          <w:ilvl w:val="7"/>
          <w:numId w:val="2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装卸货场地宜设置不影响消防救援的防雨措施。</w:t>
      </w:r>
    </w:p>
    <w:p>
      <w:pPr>
        <w:pStyle w:val="5"/>
        <w:numPr>
          <w:ilvl w:val="2"/>
          <w:numId w:val="17"/>
        </w:numPr>
        <w:rPr>
          <w:rFonts w:hint="eastAsia"/>
          <w:highlight w:val="none"/>
          <w:lang w:val="en-US" w:eastAsia="zh-CN"/>
        </w:rPr>
      </w:pPr>
      <w:r>
        <w:rPr>
          <w:rFonts w:hint="eastAsia"/>
          <w:color w:val="auto"/>
          <w:highlight w:val="none"/>
          <w:lang w:val="en-US" w:eastAsia="zh-CN"/>
        </w:rPr>
        <w:t>生产用房主要卸货场地与吊装口不宜布置在主要城市界面，降低对城市的影响。</w:t>
      </w:r>
    </w:p>
    <w:p>
      <w:pPr>
        <w:pStyle w:val="5"/>
        <w:numPr>
          <w:ilvl w:val="2"/>
          <w:numId w:val="17"/>
        </w:numPr>
        <w:rPr>
          <w:rFonts w:hint="eastAsia"/>
          <w:highlight w:val="none"/>
          <w:lang w:val="en-US" w:eastAsia="zh-CN"/>
        </w:rPr>
      </w:pPr>
      <w:r>
        <w:rPr>
          <w:rFonts w:hint="eastAsia"/>
          <w:color w:val="auto"/>
          <w:highlight w:val="none"/>
          <w:lang w:val="en-US" w:eastAsia="zh-CN"/>
        </w:rPr>
        <w:t>生产用房宜预留处理废水、废气、固体废物等污染物的建设条件。</w:t>
      </w:r>
    </w:p>
    <w:p>
      <w:pPr>
        <w:pStyle w:val="4"/>
        <w:numPr>
          <w:ilvl w:val="1"/>
          <w:numId w:val="16"/>
        </w:numPr>
        <w:rPr>
          <w:rFonts w:hint="eastAsia"/>
          <w:highlight w:val="none"/>
          <w:lang w:val="en-US" w:eastAsia="zh-CN"/>
        </w:rPr>
      </w:pPr>
      <w:r>
        <w:rPr>
          <w:rFonts w:hint="eastAsia"/>
          <w:color w:val="auto"/>
          <w:highlight w:val="none"/>
          <w:lang w:val="en-US" w:eastAsia="zh-CN"/>
        </w:rPr>
        <w:t>生产配套用房</w:t>
      </w:r>
    </w:p>
    <w:p>
      <w:pPr>
        <w:pStyle w:val="5"/>
        <w:numPr>
          <w:ilvl w:val="2"/>
          <w:numId w:val="17"/>
        </w:numPr>
        <w:bidi w:val="0"/>
        <w:rPr>
          <w:rFonts w:hint="default"/>
          <w:color w:val="auto"/>
          <w:highlight w:val="none"/>
          <w:lang w:val="en-US" w:eastAsia="zh-CN"/>
        </w:rPr>
      </w:pPr>
      <w:r>
        <w:rPr>
          <w:rFonts w:hint="eastAsia"/>
          <w:color w:val="auto"/>
          <w:highlight w:val="none"/>
          <w:lang w:val="en-US" w:eastAsia="zh-CN"/>
        </w:rPr>
        <w:t>生产配套用房宜独立设置，并符合相关要求。</w:t>
      </w:r>
    </w:p>
    <w:p>
      <w:pPr>
        <w:pStyle w:val="5"/>
        <w:numPr>
          <w:ilvl w:val="2"/>
          <w:numId w:val="17"/>
        </w:numPr>
        <w:bidi w:val="0"/>
        <w:rPr>
          <w:rFonts w:hint="default"/>
          <w:color w:val="auto"/>
          <w:highlight w:val="none"/>
          <w:lang w:val="en-US" w:eastAsia="zh-CN"/>
        </w:rPr>
      </w:pPr>
      <w:r>
        <w:rPr>
          <w:rFonts w:hint="eastAsia"/>
          <w:color w:val="auto"/>
          <w:highlight w:val="none"/>
          <w:lang w:val="en-US" w:eastAsia="zh-CN"/>
        </w:rPr>
        <w:t>可燃、助燃气体储罐（区），甲、乙类储藏用房（区）等，应布置在远离城市主干道的安全地带，并应满足防火间距的要求。</w:t>
      </w:r>
    </w:p>
    <w:p>
      <w:pPr>
        <w:pStyle w:val="5"/>
        <w:numPr>
          <w:ilvl w:val="2"/>
          <w:numId w:val="17"/>
        </w:numPr>
        <w:bidi w:val="0"/>
        <w:rPr>
          <w:rFonts w:hint="default"/>
          <w:color w:val="auto"/>
          <w:highlight w:val="none"/>
          <w:lang w:val="en-US" w:eastAsia="zh-CN"/>
        </w:rPr>
      </w:pPr>
      <w:r>
        <w:rPr>
          <w:rFonts w:hint="eastAsia"/>
          <w:color w:val="auto"/>
          <w:highlight w:val="none"/>
          <w:lang w:val="en-US" w:eastAsia="zh-CN"/>
        </w:rPr>
        <w:t>园区规模较大时，宜设置立体货运，满足货运便捷、消防安全的要求。</w:t>
      </w:r>
    </w:p>
    <w:p>
      <w:pPr>
        <w:tabs>
          <w:tab w:val="left" w:pos="420"/>
        </w:tabs>
        <w:bidi w:val="0"/>
        <w:rPr>
          <w:rFonts w:hint="default"/>
          <w:color w:val="auto"/>
          <w:highlight w:val="none"/>
          <w:lang w:val="en-US" w:eastAsia="zh-CN"/>
        </w:rPr>
      </w:pPr>
    </w:p>
    <w:p>
      <w:pPr>
        <w:pStyle w:val="4"/>
        <w:numPr>
          <w:ilvl w:val="1"/>
          <w:numId w:val="16"/>
        </w:numPr>
        <w:bidi w:val="0"/>
        <w:rPr>
          <w:rFonts w:hint="default"/>
          <w:highlight w:val="none"/>
          <w:lang w:val="en-US" w:eastAsia="zh-CN"/>
        </w:rPr>
      </w:pPr>
      <w:r>
        <w:rPr>
          <w:rFonts w:hint="eastAsia"/>
          <w:color w:val="auto"/>
          <w:highlight w:val="none"/>
          <w:lang w:val="en-US" w:eastAsia="zh-CN"/>
        </w:rPr>
        <w:t>生活配套用房</w:t>
      </w:r>
    </w:p>
    <w:p>
      <w:pPr>
        <w:pStyle w:val="5"/>
        <w:numPr>
          <w:ilvl w:val="2"/>
          <w:numId w:val="17"/>
        </w:numPr>
        <w:bidi w:val="0"/>
        <w:ind w:left="0" w:leftChars="0" w:firstLineChars="0"/>
        <w:rPr>
          <w:rFonts w:hint="eastAsia"/>
          <w:color w:val="auto"/>
          <w:highlight w:val="none"/>
          <w:lang w:val="en-US" w:eastAsia="zh-CN"/>
        </w:rPr>
      </w:pPr>
      <w:r>
        <w:rPr>
          <w:rFonts w:hint="eastAsia"/>
          <w:color w:val="auto"/>
          <w:highlight w:val="none"/>
          <w:lang w:val="en-US" w:eastAsia="zh-CN"/>
        </w:rPr>
        <w:t>食堂餐厅、员工活动、展示会议、企业服务中心等生活配套用房宜集中设置在工业上楼园区入口或中心位置。</w:t>
      </w:r>
    </w:p>
    <w:p>
      <w:pPr>
        <w:pStyle w:val="5"/>
        <w:numPr>
          <w:ilvl w:val="2"/>
          <w:numId w:val="17"/>
        </w:numPr>
        <w:bidi w:val="0"/>
        <w:ind w:left="0" w:leftChars="0" w:firstLineChars="0"/>
        <w:rPr>
          <w:rFonts w:hint="default"/>
          <w:color w:val="auto"/>
          <w:highlight w:val="none"/>
          <w:lang w:val="en-US" w:eastAsia="zh-CN"/>
        </w:rPr>
      </w:pPr>
      <w:r>
        <w:rPr>
          <w:rFonts w:hint="eastAsia"/>
          <w:color w:val="auto"/>
          <w:highlight w:val="none"/>
          <w:lang w:val="en-US" w:eastAsia="zh-CN"/>
        </w:rPr>
        <w:t>宜配备健身房、篮球场、乒乓球室等员工需求高的体育设施。宜利用屋顶等空间作为体育设施场所。</w:t>
      </w:r>
    </w:p>
    <w:p>
      <w:pPr>
        <w:pStyle w:val="5"/>
        <w:numPr>
          <w:ilvl w:val="2"/>
          <w:numId w:val="17"/>
        </w:numPr>
        <w:bidi w:val="0"/>
        <w:ind w:left="0" w:leftChars="0" w:firstLineChars="0"/>
        <w:rPr>
          <w:rFonts w:hint="default"/>
          <w:color w:val="auto"/>
          <w:highlight w:val="none"/>
          <w:lang w:val="en-US" w:eastAsia="zh-CN"/>
        </w:rPr>
      </w:pPr>
      <w:r>
        <w:rPr>
          <w:rFonts w:hint="eastAsia"/>
          <w:color w:val="auto"/>
          <w:highlight w:val="none"/>
          <w:lang w:val="en-US" w:eastAsia="zh-CN"/>
        </w:rPr>
        <w:t>宜结合地块所处片区周边环境综合评估、策划食堂、对内经营性配套用房和宿舍的配套面积比例。</w:t>
      </w:r>
    </w:p>
    <w:p>
      <w:pPr>
        <w:numPr>
          <w:ilvl w:val="0"/>
          <w:numId w:val="0"/>
        </w:numPr>
        <w:bidi w:val="0"/>
        <w:rPr>
          <w:rFonts w:hint="eastAsia" w:ascii="宋体" w:hAnsi="宋体" w:eastAsia="宋体" w:cs="宋体"/>
          <w:color w:val="auto"/>
          <w:highlight w:val="none"/>
          <w:lang w:val="en-US" w:eastAsia="zh-CN"/>
        </w:rPr>
      </w:pPr>
    </w:p>
    <w:p>
      <w:pPr>
        <w:pStyle w:val="3"/>
        <w:numPr>
          <w:ilvl w:val="0"/>
          <w:numId w:val="3"/>
        </w:numPr>
        <w:bidi w:val="0"/>
        <w:rPr>
          <w:rFonts w:hint="eastAsia"/>
          <w:color w:val="auto"/>
          <w:highlight w:val="none"/>
        </w:rPr>
      </w:pPr>
      <w:bookmarkStart w:id="46" w:name="_Toc32220"/>
      <w:r>
        <w:rPr>
          <w:rFonts w:hint="eastAsia"/>
          <w:color w:val="auto"/>
          <w:highlight w:val="none"/>
        </w:rPr>
        <w:t>结</w:t>
      </w:r>
      <w:r>
        <w:rPr>
          <w:rFonts w:hint="eastAsia"/>
          <w:color w:val="auto"/>
          <w:highlight w:val="none"/>
          <w:lang w:val="en-US" w:eastAsia="zh-CN"/>
        </w:rPr>
        <w:t xml:space="preserve"> </w:t>
      </w:r>
      <w:r>
        <w:rPr>
          <w:rFonts w:hint="eastAsia"/>
          <w:color w:val="auto"/>
          <w:highlight w:val="none"/>
        </w:rPr>
        <w:t>构</w:t>
      </w:r>
      <w:bookmarkEnd w:id="46"/>
    </w:p>
    <w:p>
      <w:pPr>
        <w:rPr>
          <w:rFonts w:hint="eastAsia" w:ascii="宋体" w:hAnsi="宋体" w:eastAsia="宋体" w:cs="宋体"/>
          <w:color w:val="auto"/>
          <w:highlight w:val="none"/>
        </w:rPr>
      </w:pPr>
    </w:p>
    <w:p>
      <w:pPr>
        <w:pStyle w:val="4"/>
        <w:numPr>
          <w:ilvl w:val="1"/>
          <w:numId w:val="23"/>
        </w:numPr>
        <w:bidi w:val="0"/>
        <w:rPr>
          <w:rFonts w:hint="eastAsia"/>
          <w:color w:val="auto"/>
          <w:highlight w:val="none"/>
          <w:lang w:val="en-US" w:eastAsia="zh-CN"/>
        </w:rPr>
      </w:pPr>
      <w:bookmarkStart w:id="47" w:name="_Toc21246"/>
      <w:r>
        <w:rPr>
          <w:rFonts w:hint="eastAsia"/>
          <w:color w:val="auto"/>
          <w:highlight w:val="none"/>
          <w:lang w:val="en-US" w:eastAsia="zh-CN"/>
        </w:rPr>
        <w:t>结构体系与布置</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工业上楼建筑可选用钢筋混凝土结构、钢结构、钢-混凝土混合结构，条件合适时可采用工业化建造技术。</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结构布置宜避免平面及竖向不规则。宜优先采用框架结构体系、框架-支撑结构体系。</w:t>
      </w:r>
    </w:p>
    <w:p>
      <w:pPr>
        <w:pStyle w:val="5"/>
        <w:keepNext w:val="0"/>
        <w:keepLines w:val="0"/>
        <w:pageBreakBefore w:val="0"/>
        <w:widowControl/>
        <w:numPr>
          <w:ilvl w:val="2"/>
          <w:numId w:val="23"/>
        </w:numPr>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生产用房楼板钢筋宜采用双层双向通长布置，不宜采用无梁楼盖结构。</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采用工业化建造技术的建筑，应符合现行国家与地方相关工业化建筑设计标准。</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平面超长或平面不规则的建筑在满足结构安全的前提下，宜采用混凝土结构无缝技术，并采取降低温度及收缩应力的措施以减少后期混凝土开裂。变形缝不应穿越有洁净要求的生产区域。</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宜适当加大结构使用荷载和柱网尺寸，以满足后续因生产工艺、建筑功能变化或扩大生产规模而改建、增建的需求。</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宜采用高性能结构材料，提高材料利用率，减少资源消耗，实现低碳节能，降低建筑全生命周期对环境的影响。</w:t>
      </w:r>
    </w:p>
    <w:p>
      <w:pPr>
        <w:rPr>
          <w:rFonts w:hint="eastAsia" w:ascii="宋体" w:hAnsi="宋体" w:eastAsia="宋体" w:cs="宋体"/>
          <w:color w:val="auto"/>
          <w:highlight w:val="none"/>
          <w:lang w:val="en-US" w:eastAsia="zh-CN"/>
        </w:rPr>
      </w:pPr>
    </w:p>
    <w:p>
      <w:pPr>
        <w:pStyle w:val="4"/>
        <w:numPr>
          <w:ilvl w:val="1"/>
          <w:numId w:val="23"/>
        </w:numPr>
        <w:bidi w:val="0"/>
        <w:rPr>
          <w:rFonts w:hint="eastAsia"/>
          <w:color w:val="auto"/>
          <w:highlight w:val="none"/>
          <w:lang w:val="en-US" w:eastAsia="zh-CN"/>
        </w:rPr>
      </w:pPr>
      <w:r>
        <w:rPr>
          <w:rFonts w:hint="eastAsia"/>
          <w:color w:val="auto"/>
          <w:highlight w:val="none"/>
          <w:lang w:val="en-US" w:eastAsia="zh-CN"/>
        </w:rPr>
        <w:t>荷载与作用</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设计文件中应注明生产用房允许采用的活荷载，包括但不限于楼（地）面活荷载、吊车荷载、设备荷载、堆料荷载、贮仓物料荷载、检修荷载、屋面荷载以及其他特殊荷载及作用。</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生产区域首层地面活荷载宜不低于15kN/m</w:t>
      </w:r>
      <w:r>
        <w:rPr>
          <w:rFonts w:hint="eastAsia"/>
          <w:color w:val="auto"/>
          <w:highlight w:val="none"/>
          <w:vertAlign w:val="superscript"/>
          <w:lang w:val="en-US" w:eastAsia="zh-CN"/>
        </w:rPr>
        <w:t>2</w:t>
      </w:r>
      <w:r>
        <w:rPr>
          <w:rFonts w:hint="eastAsia"/>
          <w:color w:val="auto"/>
          <w:highlight w:val="none"/>
          <w:lang w:val="en-US" w:eastAsia="zh-CN"/>
        </w:rPr>
        <w:t>，二至三层楼面活荷载宜不低于8kN/m</w:t>
      </w:r>
      <w:r>
        <w:rPr>
          <w:rFonts w:hint="eastAsia"/>
          <w:color w:val="auto"/>
          <w:highlight w:val="none"/>
          <w:vertAlign w:val="superscript"/>
          <w:lang w:val="en-US" w:eastAsia="zh-CN"/>
        </w:rPr>
        <w:t>2</w:t>
      </w:r>
      <w:r>
        <w:rPr>
          <w:rFonts w:hint="eastAsia"/>
          <w:color w:val="auto"/>
          <w:highlight w:val="none"/>
          <w:lang w:val="en-US" w:eastAsia="zh-CN"/>
        </w:rPr>
        <w:t>，四层及以上楼面活荷载宜不低于6kN/m</w:t>
      </w:r>
      <w:r>
        <w:rPr>
          <w:rFonts w:hint="eastAsia"/>
          <w:color w:val="auto"/>
          <w:highlight w:val="none"/>
          <w:vertAlign w:val="superscript"/>
          <w:lang w:val="en-US" w:eastAsia="zh-CN"/>
        </w:rPr>
        <w:t>2</w:t>
      </w:r>
      <w:r>
        <w:rPr>
          <w:rFonts w:hint="eastAsia"/>
          <w:color w:val="auto"/>
          <w:highlight w:val="none"/>
          <w:lang w:val="en-US" w:eastAsia="zh-CN"/>
        </w:rPr>
        <w:t>。</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对于部分高标准生产用房首层地面活荷载宜不低于20kN/m</w:t>
      </w:r>
      <w:r>
        <w:rPr>
          <w:rFonts w:hint="eastAsia"/>
          <w:color w:val="auto"/>
          <w:highlight w:val="none"/>
          <w:vertAlign w:val="superscript"/>
          <w:lang w:val="en-US" w:eastAsia="zh-CN"/>
        </w:rPr>
        <w:t>2</w:t>
      </w:r>
      <w:r>
        <w:rPr>
          <w:rFonts w:hint="eastAsia"/>
          <w:color w:val="auto"/>
          <w:highlight w:val="none"/>
          <w:lang w:val="en-US" w:eastAsia="zh-CN"/>
        </w:rPr>
        <w:t>，二至三层楼面活荷载宜不低于10kN/m</w:t>
      </w:r>
      <w:r>
        <w:rPr>
          <w:rFonts w:hint="eastAsia"/>
          <w:color w:val="auto"/>
          <w:highlight w:val="none"/>
          <w:vertAlign w:val="superscript"/>
          <w:lang w:val="en-US" w:eastAsia="zh-CN"/>
        </w:rPr>
        <w:t>2</w:t>
      </w:r>
      <w:r>
        <w:rPr>
          <w:rFonts w:hint="eastAsia"/>
          <w:color w:val="auto"/>
          <w:highlight w:val="none"/>
          <w:lang w:val="en-US" w:eastAsia="zh-CN"/>
        </w:rPr>
        <w:t>，四层及以上楼面活荷载宜不低于8kN/m</w:t>
      </w:r>
      <w:r>
        <w:rPr>
          <w:rFonts w:hint="eastAsia"/>
          <w:color w:val="auto"/>
          <w:highlight w:val="none"/>
          <w:vertAlign w:val="superscript"/>
          <w:lang w:val="en-US" w:eastAsia="zh-CN"/>
        </w:rPr>
        <w:t>2</w:t>
      </w:r>
      <w:r>
        <w:rPr>
          <w:rFonts w:hint="eastAsia"/>
          <w:color w:val="auto"/>
          <w:highlight w:val="none"/>
          <w:lang w:val="en-US" w:eastAsia="zh-CN"/>
        </w:rPr>
        <w:t>，适当预留未来发展需要的调整空间。</w:t>
      </w:r>
    </w:p>
    <w:p>
      <w:pPr>
        <w:pStyle w:val="5"/>
        <w:numPr>
          <w:ilvl w:val="2"/>
          <w:numId w:val="23"/>
        </w:numPr>
        <w:rPr>
          <w:rFonts w:hint="eastAsia"/>
          <w:color w:val="auto"/>
          <w:highlight w:val="none"/>
          <w:lang w:val="en-US" w:eastAsia="zh-CN"/>
        </w:rPr>
      </w:pPr>
      <w:r>
        <w:rPr>
          <w:rFonts w:hint="eastAsia"/>
          <w:color w:val="auto"/>
          <w:highlight w:val="none"/>
          <w:lang w:val="en-US" w:eastAsia="zh-CN"/>
        </w:rPr>
        <w:t>首层货物堆放区域活荷载宜不低于25kN/m</w:t>
      </w:r>
      <w:r>
        <w:rPr>
          <w:rFonts w:hint="eastAsia"/>
          <w:color w:val="auto"/>
          <w:highlight w:val="none"/>
          <w:vertAlign w:val="superscript"/>
          <w:lang w:val="en-US" w:eastAsia="zh-CN"/>
        </w:rPr>
        <w:t>2</w:t>
      </w:r>
      <w:r>
        <w:rPr>
          <w:rFonts w:hint="eastAsia"/>
          <w:color w:val="auto"/>
          <w:highlight w:val="none"/>
          <w:lang w:val="en-US" w:eastAsia="zh-CN"/>
        </w:rPr>
        <w:t>，以满足首层中间仓库需求。</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楼面堆放原料或成品较多、较重的区域，应按实际情况考虑楼面活荷载。</w:t>
      </w:r>
    </w:p>
    <w:p>
      <w:pPr>
        <w:pStyle w:val="5"/>
        <w:numPr>
          <w:ilvl w:val="2"/>
          <w:numId w:val="23"/>
        </w:numPr>
        <w:rPr>
          <w:rFonts w:hint="eastAsia"/>
          <w:color w:val="auto"/>
          <w:highlight w:val="none"/>
          <w:lang w:val="en-US" w:eastAsia="zh-CN"/>
        </w:rPr>
      </w:pPr>
      <w:r>
        <w:rPr>
          <w:rFonts w:hint="eastAsia"/>
          <w:color w:val="auto"/>
          <w:highlight w:val="none"/>
          <w:lang w:val="en-US" w:eastAsia="zh-CN"/>
        </w:rPr>
        <w:t>生产用房屋面宜预留设备荷载并考虑后期设备布置的灵活性。</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根据不同产业类型的荷载需求，满足行业要求并适当预留企业未来发展所需荷载，生产用房楼（地）面活荷载不宜小于表7.2.7的相关要求。</w:t>
      </w:r>
    </w:p>
    <w:p>
      <w:pPr>
        <w:pStyle w:val="12"/>
        <w:rPr>
          <w:rFonts w:hint="default"/>
          <w:highlight w:val="none"/>
          <w:lang w:val="en-US" w:eastAsia="zh-CN"/>
        </w:rPr>
      </w:pPr>
      <w:r>
        <w:rPr>
          <w:rFonts w:hint="eastAsia" w:ascii="黑体" w:hAnsi="黑体" w:eastAsia="黑体" w:cs="黑体"/>
          <w:color w:val="auto"/>
          <w:highlight w:val="none"/>
          <w:lang w:val="en-US" w:eastAsia="zh-CN"/>
        </w:rPr>
        <w:t>表</w:t>
      </w:r>
      <w:r>
        <w:rPr>
          <w:rFonts w:hint="eastAsia" w:ascii="黑体" w:hAnsi="黑体" w:cs="黑体"/>
          <w:color w:val="auto"/>
          <w:highlight w:val="none"/>
          <w:lang w:val="en-US" w:eastAsia="zh-CN"/>
        </w:rPr>
        <w:t xml:space="preserve"> 7.2.7</w:t>
      </w:r>
      <w:r>
        <w:rPr>
          <w:rFonts w:hint="eastAsia" w:ascii="黑体" w:hAnsi="黑体" w:eastAsia="黑体"/>
          <w:color w:val="auto"/>
          <w:szCs w:val="21"/>
          <w:highlight w:val="none"/>
        </w:rPr>
        <w:t xml:space="preserve">  </w:t>
      </w:r>
      <w:r>
        <w:rPr>
          <w:rFonts w:hint="eastAsia"/>
          <w:color w:val="auto"/>
          <w:highlight w:val="none"/>
          <w:lang w:val="en-US" w:eastAsia="zh-CN"/>
        </w:rPr>
        <w:t>江苏省“宜上楼”产业结构参数（生产荷载）</w:t>
      </w:r>
    </w:p>
    <w:tbl>
      <w:tblPr>
        <w:tblStyle w:val="18"/>
        <w:tblW w:w="0" w:type="auto"/>
        <w:tblInd w:w="0" w:type="dxa"/>
        <w:shd w:val="clear" w:color="auto" w:fill="auto"/>
        <w:tblLayout w:type="autofit"/>
        <w:tblCellMar>
          <w:top w:w="0" w:type="dxa"/>
          <w:left w:w="0" w:type="dxa"/>
          <w:bottom w:w="0" w:type="dxa"/>
          <w:right w:w="0" w:type="dxa"/>
        </w:tblCellMar>
      </w:tblPr>
      <w:tblGrid>
        <w:gridCol w:w="377"/>
        <w:gridCol w:w="1615"/>
        <w:gridCol w:w="1885"/>
        <w:gridCol w:w="2160"/>
        <w:gridCol w:w="2299"/>
      </w:tblGrid>
      <w:tr>
        <w:tblPrEx>
          <w:shd w:val="clear" w:color="auto" w:fill="auto"/>
          <w:tblCellMar>
            <w:top w:w="0" w:type="dxa"/>
            <w:left w:w="0" w:type="dxa"/>
            <w:bottom w:w="0" w:type="dxa"/>
            <w:right w:w="0" w:type="dxa"/>
          </w:tblCellMar>
        </w:tblPrEx>
        <w:trPr>
          <w:trHeight w:val="373" w:hRule="atLeast"/>
        </w:trPr>
        <w:tc>
          <w:tcPr>
            <w:tcW w:w="0" w:type="auto"/>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黑体" w:hAnsi="黑体" w:eastAsia="黑体" w:cs="黑体"/>
                <w:i w:val="0"/>
                <w:color w:val="auto"/>
                <w:sz w:val="21"/>
                <w:szCs w:val="21"/>
                <w:highlight w:val="none"/>
                <w:u w:val="none"/>
              </w:rPr>
            </w:pPr>
            <w:r>
              <w:rPr>
                <w:rFonts w:hint="eastAsia" w:ascii="黑体" w:hAnsi="黑体" w:eastAsia="黑体" w:cs="黑体"/>
                <w:i w:val="0"/>
                <w:color w:val="auto"/>
                <w:kern w:val="2"/>
                <w:sz w:val="21"/>
                <w:szCs w:val="21"/>
                <w:highlight w:val="none"/>
                <w:u w:val="none"/>
                <w:lang w:val="en-US" w:eastAsia="zh-CN" w:bidi="ar"/>
                <w14:ligatures w14:val="standardContextual"/>
              </w:rPr>
              <w:t>序号</w:t>
            </w:r>
          </w:p>
        </w:tc>
        <w:tc>
          <w:tcPr>
            <w:tcW w:w="0" w:type="auto"/>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黑体" w:hAnsi="黑体" w:eastAsia="黑体" w:cs="黑体"/>
                <w:i w:val="0"/>
                <w:color w:val="auto"/>
                <w:sz w:val="21"/>
                <w:szCs w:val="21"/>
                <w:highlight w:val="none"/>
                <w:u w:val="none"/>
              </w:rPr>
            </w:pPr>
            <w:r>
              <w:rPr>
                <w:rFonts w:hint="eastAsia" w:ascii="黑体" w:hAnsi="黑体" w:eastAsia="黑体" w:cs="黑体"/>
                <w:i w:val="0"/>
                <w:color w:val="auto"/>
                <w:kern w:val="2"/>
                <w:sz w:val="21"/>
                <w:szCs w:val="21"/>
                <w:highlight w:val="none"/>
                <w:u w:val="none"/>
                <w:lang w:val="en-US" w:eastAsia="zh-CN" w:bidi="ar"/>
                <w14:ligatures w14:val="standardContextual"/>
              </w:rPr>
              <w:t>产业类别</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default" w:ascii="黑体" w:hAnsi="黑体" w:eastAsia="黑体" w:cs="黑体"/>
                <w:i w:val="0"/>
                <w:color w:val="auto"/>
                <w:kern w:val="2"/>
                <w:sz w:val="21"/>
                <w:szCs w:val="21"/>
                <w:highlight w:val="none"/>
                <w:u w:val="none"/>
                <w:lang w:val="en-US" w:eastAsia="zh-CN" w:bidi="ar"/>
                <w14:ligatures w14:val="standardContextual"/>
              </w:rPr>
            </w:pPr>
            <w:r>
              <w:rPr>
                <w:rFonts w:hint="eastAsia" w:ascii="黑体" w:hAnsi="黑体" w:eastAsia="黑体" w:cs="黑体"/>
                <w:i w:val="0"/>
                <w:color w:val="auto"/>
                <w:kern w:val="2"/>
                <w:sz w:val="21"/>
                <w:szCs w:val="21"/>
                <w:highlight w:val="none"/>
                <w:u w:val="none"/>
                <w:lang w:val="en-US" w:eastAsia="zh-CN" w:bidi="ar"/>
                <w14:ligatures w14:val="standardContextual"/>
              </w:rPr>
              <w:t>生产荷载</w:t>
            </w:r>
          </w:p>
        </w:tc>
      </w:tr>
      <w:tr>
        <w:tblPrEx>
          <w:shd w:val="clear" w:color="auto" w:fill="auto"/>
          <w:tblCellMar>
            <w:top w:w="0" w:type="dxa"/>
            <w:left w:w="0" w:type="dxa"/>
            <w:bottom w:w="0" w:type="dxa"/>
            <w:right w:w="0" w:type="dxa"/>
          </w:tblCellMar>
        </w:tblPrEx>
        <w:trPr>
          <w:trHeight w:val="780" w:hRule="atLeast"/>
        </w:trPr>
        <w:tc>
          <w:tcPr>
            <w:tcW w:w="0" w:type="auto"/>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黑体" w:hAnsi="黑体" w:eastAsia="黑体" w:cs="黑体"/>
                <w:i w:val="0"/>
                <w:color w:val="auto"/>
                <w:sz w:val="21"/>
                <w:szCs w:val="21"/>
                <w:highlight w:val="none"/>
                <w:u w:val="none"/>
              </w:rPr>
            </w:pPr>
          </w:p>
        </w:tc>
        <w:tc>
          <w:tcPr>
            <w:tcW w:w="0" w:type="auto"/>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黑体" w:hAnsi="黑体" w:eastAsia="黑体" w:cs="黑体"/>
                <w:i w:val="0"/>
                <w:color w:val="auto"/>
                <w:sz w:val="21"/>
                <w:szCs w:val="21"/>
                <w:highlight w:val="none"/>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黑体" w:hAnsi="黑体" w:eastAsia="黑体" w:cs="黑体"/>
                <w:i w:val="0"/>
                <w:color w:val="auto"/>
                <w:sz w:val="21"/>
                <w:szCs w:val="21"/>
                <w:highlight w:val="none"/>
                <w:u w:val="none"/>
              </w:rPr>
            </w:pPr>
            <w:r>
              <w:rPr>
                <w:rFonts w:hint="eastAsia" w:ascii="黑体" w:hAnsi="黑体" w:eastAsia="黑体" w:cs="黑体"/>
                <w:i w:val="0"/>
                <w:color w:val="auto"/>
                <w:kern w:val="2"/>
                <w:sz w:val="21"/>
                <w:szCs w:val="21"/>
                <w:highlight w:val="none"/>
                <w:u w:val="none"/>
                <w:lang w:val="en-US" w:eastAsia="zh-CN" w:bidi="ar"/>
                <w14:ligatures w14:val="standardContextual"/>
              </w:rPr>
              <w:t>首层地面活荷载（kN/m</w:t>
            </w:r>
            <w:r>
              <w:rPr>
                <w:rFonts w:hint="eastAsia" w:ascii="黑体" w:hAnsi="黑体" w:eastAsia="黑体" w:cs="黑体"/>
                <w:i w:val="0"/>
                <w:color w:val="auto"/>
                <w:kern w:val="2"/>
                <w:sz w:val="21"/>
                <w:szCs w:val="21"/>
                <w:highlight w:val="none"/>
                <w:u w:val="none"/>
                <w:vertAlign w:val="superscript"/>
                <w:lang w:val="en-US" w:eastAsia="zh-CN" w:bidi="ar"/>
                <w14:ligatures w14:val="standardContextual"/>
              </w:rPr>
              <w:t>2</w:t>
            </w:r>
            <w:r>
              <w:rPr>
                <w:rFonts w:hint="eastAsia" w:ascii="黑体" w:hAnsi="黑体" w:eastAsia="黑体" w:cs="黑体"/>
                <w:i w:val="0"/>
                <w:color w:val="auto"/>
                <w:kern w:val="2"/>
                <w:sz w:val="21"/>
                <w:szCs w:val="21"/>
                <w:highlight w:val="none"/>
                <w:u w:val="none"/>
                <w:lang w:val="en-US" w:eastAsia="zh-CN" w:bidi="ar"/>
                <w14:ligatures w14:val="standardContextual"/>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黑体" w:hAnsi="黑体" w:eastAsia="黑体" w:cs="黑体"/>
                <w:i w:val="0"/>
                <w:color w:val="auto"/>
                <w:sz w:val="21"/>
                <w:szCs w:val="21"/>
                <w:highlight w:val="none"/>
                <w:u w:val="none"/>
              </w:rPr>
            </w:pPr>
            <w:r>
              <w:rPr>
                <w:rFonts w:hint="eastAsia" w:ascii="黑体" w:hAnsi="黑体" w:eastAsia="黑体" w:cs="黑体"/>
                <w:i w:val="0"/>
                <w:color w:val="auto"/>
                <w:kern w:val="2"/>
                <w:sz w:val="21"/>
                <w:szCs w:val="21"/>
                <w:highlight w:val="none"/>
                <w:u w:val="none"/>
                <w:lang w:val="en-US" w:eastAsia="zh-CN" w:bidi="ar"/>
                <w14:ligatures w14:val="standardContextual"/>
              </w:rPr>
              <w:t>二、三层楼面活荷载（kN/m</w:t>
            </w:r>
            <w:r>
              <w:rPr>
                <w:rFonts w:hint="eastAsia" w:ascii="黑体" w:hAnsi="黑体" w:eastAsia="黑体" w:cs="黑体"/>
                <w:i w:val="0"/>
                <w:color w:val="auto"/>
                <w:kern w:val="2"/>
                <w:sz w:val="21"/>
                <w:szCs w:val="21"/>
                <w:highlight w:val="none"/>
                <w:u w:val="none"/>
                <w:vertAlign w:val="superscript"/>
                <w:lang w:val="en-US" w:eastAsia="zh-CN" w:bidi="ar"/>
                <w14:ligatures w14:val="standardContextual"/>
              </w:rPr>
              <w:t>2</w:t>
            </w:r>
            <w:r>
              <w:rPr>
                <w:rFonts w:hint="eastAsia" w:ascii="黑体" w:hAnsi="黑体" w:eastAsia="黑体" w:cs="黑体"/>
                <w:i w:val="0"/>
                <w:color w:val="auto"/>
                <w:kern w:val="2"/>
                <w:sz w:val="21"/>
                <w:szCs w:val="21"/>
                <w:highlight w:val="none"/>
                <w:u w:val="none"/>
                <w:lang w:val="en-US" w:eastAsia="zh-CN" w:bidi="ar"/>
                <w14:ligatures w14:val="standardContextual"/>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黑体" w:hAnsi="黑体" w:eastAsia="黑体" w:cs="黑体"/>
                <w:i w:val="0"/>
                <w:color w:val="auto"/>
                <w:sz w:val="21"/>
                <w:szCs w:val="21"/>
                <w:highlight w:val="none"/>
                <w:u w:val="none"/>
              </w:rPr>
            </w:pPr>
            <w:r>
              <w:rPr>
                <w:rFonts w:hint="eastAsia" w:ascii="黑体" w:hAnsi="黑体" w:eastAsia="黑体" w:cs="黑体"/>
                <w:i w:val="0"/>
                <w:color w:val="auto"/>
                <w:kern w:val="2"/>
                <w:sz w:val="21"/>
                <w:szCs w:val="21"/>
                <w:highlight w:val="none"/>
                <w:u w:val="none"/>
                <w:lang w:val="en-US" w:eastAsia="zh-CN" w:bidi="ar"/>
                <w14:ligatures w14:val="standardContextual"/>
              </w:rPr>
              <w:t>四层及以上楼面活荷载（kN/m</w:t>
            </w:r>
            <w:r>
              <w:rPr>
                <w:rFonts w:hint="eastAsia" w:ascii="黑体" w:hAnsi="黑体" w:eastAsia="黑体" w:cs="黑体"/>
                <w:i w:val="0"/>
                <w:color w:val="auto"/>
                <w:kern w:val="2"/>
                <w:sz w:val="21"/>
                <w:szCs w:val="21"/>
                <w:highlight w:val="none"/>
                <w:u w:val="none"/>
                <w:vertAlign w:val="superscript"/>
                <w:lang w:val="en-US" w:eastAsia="zh-CN" w:bidi="ar"/>
                <w14:ligatures w14:val="standardContextual"/>
              </w:rPr>
              <w:t>2</w:t>
            </w:r>
            <w:r>
              <w:rPr>
                <w:rFonts w:hint="eastAsia" w:ascii="黑体" w:hAnsi="黑体" w:eastAsia="黑体" w:cs="黑体"/>
                <w:i w:val="0"/>
                <w:color w:val="auto"/>
                <w:kern w:val="2"/>
                <w:sz w:val="21"/>
                <w:szCs w:val="21"/>
                <w:highlight w:val="none"/>
                <w:u w:val="none"/>
                <w:lang w:val="en-US" w:eastAsia="zh-CN" w:bidi="ar"/>
                <w14:ligatures w14:val="standardContextual"/>
              </w:rPr>
              <w:t>）</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1</w:t>
            </w:r>
          </w:p>
        </w:tc>
        <w:tc>
          <w:tcPr>
            <w:tcW w:w="0" w:type="auto"/>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新一代信息技术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20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8</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集成电路</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20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8</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高端新材料</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20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8</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高端纺织</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6</w:t>
            </w:r>
          </w:p>
        </w:tc>
      </w:tr>
      <w:tr>
        <w:tblPrEx>
          <w:shd w:val="clear" w:color="auto" w:fill="auto"/>
          <w:tblCellMar>
            <w:top w:w="0" w:type="dxa"/>
            <w:left w:w="0" w:type="dxa"/>
            <w:bottom w:w="0" w:type="dxa"/>
            <w:right w:w="0" w:type="dxa"/>
          </w:tblCellMar>
        </w:tblPrEx>
        <w:trPr>
          <w:trHeight w:val="52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生物医药和新型医疗器械</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3"/>
              <w:keepNext w:val="0"/>
              <w:keepLines w:val="0"/>
              <w:widowControl/>
              <w:suppressLineNumbers w:val="0"/>
              <w:jc w:val="center"/>
              <w:textAlignment w:val="center"/>
              <w:rPr>
                <w:rFonts w:hint="eastAsia" w:ascii="仿宋" w:hAnsi="仿宋" w:eastAsia="宋体" w:cs="宋体"/>
                <w:i w:val="0"/>
                <w:color w:val="auto"/>
                <w:sz w:val="21"/>
                <w:szCs w:val="21"/>
                <w:highlight w:val="none"/>
                <w:u w:val="none"/>
              </w:rPr>
            </w:pPr>
            <w:r>
              <w:rPr>
                <w:rFonts w:hint="eastAsia" w:ascii="仿宋" w:hAnsi="仿宋" w:eastAsia="宋体" w:cs="宋体"/>
                <w:i w:val="0"/>
                <w:color w:val="auto"/>
                <w:kern w:val="2"/>
                <w:sz w:val="21"/>
                <w:szCs w:val="21"/>
                <w:highlight w:val="none"/>
                <w:u w:val="none"/>
                <w:lang w:val="en-US" w:eastAsia="zh-CN" w:bidi="ar"/>
                <w14:ligatures w14:val="standardContextual"/>
              </w:rPr>
              <w:t>6</w:t>
            </w:r>
          </w:p>
        </w:tc>
      </w:tr>
    </w:tbl>
    <w:p>
      <w:pPr>
        <w:pStyle w:val="4"/>
        <w:numPr>
          <w:ilvl w:val="-1"/>
          <w:numId w:val="0"/>
        </w:numPr>
        <w:bidi w:val="0"/>
        <w:jc w:val="both"/>
        <w:rPr>
          <w:rFonts w:hint="eastAsia"/>
          <w:color w:val="auto"/>
          <w:highlight w:val="none"/>
          <w:lang w:val="en-US" w:eastAsia="zh-CN"/>
        </w:rPr>
      </w:pPr>
    </w:p>
    <w:p>
      <w:pPr>
        <w:pStyle w:val="4"/>
        <w:numPr>
          <w:ilvl w:val="1"/>
          <w:numId w:val="23"/>
        </w:numPr>
        <w:bidi w:val="0"/>
        <w:rPr>
          <w:rFonts w:hint="eastAsia"/>
          <w:color w:val="auto"/>
          <w:highlight w:val="none"/>
          <w:lang w:val="en-US" w:eastAsia="zh-CN"/>
        </w:rPr>
      </w:pPr>
      <w:r>
        <w:rPr>
          <w:rFonts w:hint="eastAsia"/>
          <w:color w:val="auto"/>
          <w:highlight w:val="none"/>
          <w:lang w:val="en-US" w:eastAsia="zh-CN"/>
        </w:rPr>
        <w:t>结构分析与计算</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生产用房应考虑楼面活荷载不利布置引起的结构内力的增大。</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结构超长应考虑温度作用对结构的影响。</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对大型动力设备或精密设备平台，需进行动力分析，评估结构振动响应是否满足设备运行要求和人员舒适度要求，必要时可采取减振隔振措施。</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应对结构进行整体沉降验算。底层大型设备基础与主体结构基础相邻时，需考虑两者的相互影响，必要时设置沉降缝或采取其他措施减少对主体结构的影响。</w:t>
      </w:r>
    </w:p>
    <w:p>
      <w:pPr>
        <w:pStyle w:val="5"/>
        <w:numPr>
          <w:ilvl w:val="2"/>
          <w:numId w:val="23"/>
        </w:numPr>
        <w:rPr>
          <w:rFonts w:hint="eastAsia" w:ascii="宋体" w:hAnsi="宋体" w:eastAsia="宋体" w:cs="宋体"/>
          <w:color w:val="auto"/>
          <w:highlight w:val="none"/>
          <w:lang w:val="en-US" w:eastAsia="zh-CN"/>
        </w:rPr>
      </w:pPr>
      <w:r>
        <w:rPr>
          <w:rFonts w:hint="eastAsia"/>
          <w:color w:val="auto"/>
          <w:highlight w:val="none"/>
          <w:lang w:val="en-US" w:eastAsia="zh-CN"/>
        </w:rPr>
        <w:t>填充墙及二次结构应满足相应承载力验算及稳定验算要求。</w:t>
      </w:r>
    </w:p>
    <w:bookmarkEnd w:id="47"/>
    <w:p>
      <w:pPr>
        <w:pStyle w:val="3"/>
        <w:numPr>
          <w:ilvl w:val="0"/>
          <w:numId w:val="3"/>
        </w:numPr>
        <w:bidi w:val="0"/>
        <w:rPr>
          <w:rFonts w:hint="eastAsia"/>
          <w:color w:val="auto"/>
          <w:highlight w:val="none"/>
        </w:rPr>
      </w:pPr>
      <w:bookmarkStart w:id="48" w:name="_Toc6322"/>
      <w:r>
        <w:rPr>
          <w:rFonts w:hint="eastAsia"/>
          <w:color w:val="auto"/>
          <w:highlight w:val="none"/>
        </w:rPr>
        <w:t>机</w:t>
      </w:r>
      <w:r>
        <w:rPr>
          <w:rFonts w:hint="eastAsia"/>
          <w:color w:val="auto"/>
          <w:highlight w:val="none"/>
          <w:lang w:val="en-US" w:eastAsia="zh-CN"/>
        </w:rPr>
        <w:t xml:space="preserve">  </w:t>
      </w:r>
      <w:r>
        <w:rPr>
          <w:rFonts w:hint="eastAsia"/>
          <w:color w:val="auto"/>
          <w:highlight w:val="none"/>
        </w:rPr>
        <w:t>电</w:t>
      </w:r>
      <w:bookmarkEnd w:id="48"/>
    </w:p>
    <w:p>
      <w:pPr>
        <w:rPr>
          <w:rFonts w:hint="eastAsia" w:ascii="宋体" w:hAnsi="宋体" w:eastAsia="宋体" w:cs="宋体"/>
          <w:color w:val="auto"/>
          <w:highlight w:val="none"/>
        </w:rPr>
      </w:pPr>
    </w:p>
    <w:p>
      <w:pPr>
        <w:pStyle w:val="4"/>
        <w:numPr>
          <w:ilvl w:val="1"/>
          <w:numId w:val="17"/>
        </w:numPr>
        <w:bidi w:val="0"/>
        <w:rPr>
          <w:rFonts w:hint="eastAsia"/>
          <w:color w:val="auto"/>
          <w:highlight w:val="none"/>
          <w:lang w:val="en-US" w:eastAsia="zh-CN"/>
        </w:rPr>
      </w:pPr>
      <w:bookmarkStart w:id="49" w:name="_Toc30922"/>
      <w:r>
        <w:rPr>
          <w:rFonts w:hint="eastAsia"/>
          <w:color w:val="auto"/>
          <w:highlight w:val="none"/>
          <w:lang w:val="en-US" w:eastAsia="zh-CN"/>
        </w:rPr>
        <w:t>一般规定</w:t>
      </w:r>
      <w:r>
        <w:rPr>
          <w:rFonts w:hint="eastAsia"/>
          <w:color w:val="auto"/>
          <w:highlight w:val="none"/>
          <w:lang w:val="en-US" w:eastAsia="zh-CN"/>
        </w:rPr>
        <w:tab/>
      </w:r>
    </w:p>
    <w:p>
      <w:pPr>
        <w:pStyle w:val="5"/>
        <w:numPr>
          <w:ilvl w:val="2"/>
          <w:numId w:val="24"/>
        </w:numPr>
        <w:bidi w:val="0"/>
        <w:rPr>
          <w:rFonts w:hint="eastAsia"/>
          <w:color w:val="auto"/>
          <w:highlight w:val="none"/>
          <w:lang w:val="en-US" w:eastAsia="zh-CN"/>
        </w:rPr>
      </w:pPr>
      <w:r>
        <w:rPr>
          <w:rFonts w:hint="eastAsia"/>
          <w:color w:val="auto"/>
          <w:highlight w:val="none"/>
          <w:lang w:val="en-US" w:eastAsia="zh-CN"/>
        </w:rPr>
        <w:t>工业上楼园区的供水、供电、通讯、供冷、供热、雨污水排水、排气等机电系统的设计，应遵循安全可靠、经济合理、清洁生产、绿色低碳的原则。</w:t>
      </w:r>
    </w:p>
    <w:p>
      <w:pPr>
        <w:pStyle w:val="5"/>
        <w:numPr>
          <w:ilvl w:val="2"/>
          <w:numId w:val="17"/>
        </w:numPr>
        <w:rPr>
          <w:rFonts w:hint="eastAsia"/>
          <w:color w:val="auto"/>
          <w:highlight w:val="none"/>
          <w:lang w:val="en-US" w:eastAsia="zh-CN"/>
        </w:rPr>
      </w:pPr>
      <w:r>
        <w:rPr>
          <w:rFonts w:hint="eastAsia"/>
          <w:color w:val="auto"/>
          <w:highlight w:val="none"/>
          <w:lang w:val="en-US" w:eastAsia="zh-CN"/>
        </w:rPr>
        <w:t>工业上楼园区的机电系统，应在符合国家现行有关标准的前提下，统筹考虑产业发展及变化的可能，宜适当留有余量或扩展空间。</w:t>
      </w:r>
    </w:p>
    <w:p>
      <w:pPr>
        <w:pStyle w:val="5"/>
        <w:numPr>
          <w:ilvl w:val="2"/>
          <w:numId w:val="17"/>
        </w:numPr>
        <w:rPr>
          <w:rFonts w:hint="eastAsia"/>
          <w:color w:val="auto"/>
          <w:highlight w:val="none"/>
          <w:lang w:val="en-US" w:eastAsia="zh-CN"/>
        </w:rPr>
      </w:pPr>
      <w:r>
        <w:rPr>
          <w:rFonts w:hint="eastAsia"/>
          <w:color w:val="auto"/>
          <w:highlight w:val="none"/>
          <w:lang w:val="en-US" w:eastAsia="zh-CN"/>
        </w:rPr>
        <w:t>生产工艺的机电系统，宜按行业有关标准执行。</w:t>
      </w:r>
    </w:p>
    <w:p>
      <w:pPr>
        <w:pStyle w:val="5"/>
        <w:numPr>
          <w:ilvl w:val="2"/>
          <w:numId w:val="17"/>
        </w:numPr>
        <w:rPr>
          <w:rFonts w:hint="eastAsia"/>
          <w:color w:val="auto"/>
          <w:highlight w:val="none"/>
          <w:lang w:val="en-US" w:eastAsia="zh-CN"/>
        </w:rPr>
      </w:pPr>
      <w:r>
        <w:rPr>
          <w:rFonts w:hint="eastAsia"/>
          <w:color w:val="auto"/>
          <w:highlight w:val="none"/>
          <w:lang w:val="en-US" w:eastAsia="zh-CN"/>
        </w:rPr>
        <w:t>江苏省“宜上楼”产业，当缺乏基础资料时，机电设施预留宜满足表8.1.4的要求。</w:t>
      </w:r>
    </w:p>
    <w:p>
      <w:pPr>
        <w:pStyle w:val="12"/>
        <w:numPr>
          <w:ilvl w:val="-1"/>
          <w:numId w:val="0"/>
        </w:numPr>
        <w:tabs>
          <w:tab w:val="left" w:pos="420"/>
        </w:tabs>
        <w:bidi w:val="0"/>
        <w:jc w:val="center"/>
        <w:rPr>
          <w:rFonts w:hint="default"/>
          <w:color w:val="auto"/>
          <w:highlight w:val="none"/>
          <w:lang w:val="en-US" w:eastAsia="zh-CN"/>
        </w:rPr>
      </w:pPr>
      <w:r>
        <w:rPr>
          <w:rFonts w:hint="eastAsia" w:ascii="黑体" w:hAnsi="黑体" w:eastAsia="黑体" w:cs="黑体"/>
          <w:color w:val="auto"/>
          <w:highlight w:val="none"/>
          <w:lang w:val="en-US" w:eastAsia="zh-CN"/>
        </w:rPr>
        <w:t>表</w:t>
      </w:r>
      <w:r>
        <w:rPr>
          <w:rFonts w:hint="eastAsia" w:ascii="黑体" w:hAnsi="黑体" w:cs="黑体"/>
          <w:color w:val="auto"/>
          <w:highlight w:val="none"/>
          <w:lang w:val="en-US" w:eastAsia="zh-CN"/>
        </w:rPr>
        <w:t xml:space="preserve"> 8.1.4</w:t>
      </w:r>
      <w:r>
        <w:rPr>
          <w:rFonts w:hint="eastAsia" w:ascii="黑体" w:hAnsi="黑体" w:eastAsia="黑体"/>
          <w:color w:val="auto"/>
          <w:szCs w:val="21"/>
          <w:highlight w:val="none"/>
        </w:rPr>
        <w:t xml:space="preserve">  </w:t>
      </w:r>
      <w:r>
        <w:rPr>
          <w:rFonts w:hint="eastAsia"/>
          <w:color w:val="auto"/>
          <w:highlight w:val="none"/>
          <w:lang w:val="en-US" w:eastAsia="zh-CN"/>
        </w:rPr>
        <w:t>江苏省“宜上楼”产业</w:t>
      </w:r>
      <w:r>
        <w:rPr>
          <w:rFonts w:hint="eastAsia" w:ascii="黑体" w:hAnsi="黑体"/>
          <w:color w:val="auto"/>
          <w:szCs w:val="21"/>
          <w:highlight w:val="none"/>
          <w:lang w:val="en-US" w:eastAsia="zh-CN"/>
        </w:rPr>
        <w:t>机电参数（工艺需求）</w:t>
      </w:r>
    </w:p>
    <w:tbl>
      <w:tblPr>
        <w:tblStyle w:val="18"/>
        <w:tblW w:w="8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
        <w:gridCol w:w="769"/>
        <w:gridCol w:w="675"/>
        <w:gridCol w:w="824"/>
        <w:gridCol w:w="1061"/>
        <w:gridCol w:w="1118"/>
        <w:gridCol w:w="1234"/>
        <w:gridCol w:w="993"/>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24" w:type="dxa"/>
            <w:vMerge w:val="restart"/>
            <w:tcBorders>
              <w:top w:val="single" w:color="000000" w:sz="8" w:space="0"/>
              <w:left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序号</w:t>
            </w:r>
          </w:p>
        </w:tc>
        <w:tc>
          <w:tcPr>
            <w:tcW w:w="769" w:type="dxa"/>
            <w:vMerge w:val="restart"/>
            <w:tcBorders>
              <w:top w:val="single" w:color="000000" w:sz="8" w:space="0"/>
              <w:left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产业类别</w:t>
            </w:r>
          </w:p>
        </w:tc>
        <w:tc>
          <w:tcPr>
            <w:tcW w:w="675" w:type="dxa"/>
            <w:vMerge w:val="restart"/>
            <w:tcBorders>
              <w:top w:val="single" w:color="000000" w:sz="8" w:space="0"/>
              <w:left w:val="nil"/>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产业集群</w:t>
            </w:r>
          </w:p>
        </w:tc>
        <w:tc>
          <w:tcPr>
            <w:tcW w:w="6374"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default" w:ascii="黑体" w:hAnsi="黑体" w:eastAsia="黑体" w:cs="黑体"/>
                <w:b w:val="0"/>
                <w:bCs w:val="0"/>
                <w:color w:val="auto"/>
                <w:kern w:val="2"/>
                <w:sz w:val="21"/>
                <w:szCs w:val="21"/>
                <w:highlight w:val="none"/>
                <w:u w:val="none"/>
                <w:lang w:val="en-US" w:eastAsia="zh-CN" w:bidi="ar"/>
                <w14:ligatures w14:val="standardContextual"/>
              </w:rPr>
            </w:pPr>
            <w:r>
              <w:rPr>
                <w:rFonts w:hint="eastAsia" w:ascii="黑体" w:hAnsi="黑体" w:eastAsia="黑体" w:cs="黑体"/>
                <w:b w:val="0"/>
                <w:bCs w:val="0"/>
                <w:color w:val="auto"/>
                <w:kern w:val="2"/>
                <w:sz w:val="21"/>
                <w:szCs w:val="21"/>
                <w:highlight w:val="none"/>
                <w:u w:val="none"/>
                <w:lang w:val="en-US" w:eastAsia="zh-CN" w:bidi="ar"/>
                <w14:ligatures w14:val="standardContextual"/>
              </w:rPr>
              <w:t>工艺需求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24" w:type="dxa"/>
            <w:vMerge w:val="continue"/>
            <w:tcBorders>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p>
        </w:tc>
        <w:tc>
          <w:tcPr>
            <w:tcW w:w="769" w:type="dxa"/>
            <w:vMerge w:val="continue"/>
            <w:tcBorders>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p>
        </w:tc>
        <w:tc>
          <w:tcPr>
            <w:tcW w:w="675" w:type="dxa"/>
            <w:vMerge w:val="continue"/>
            <w:tcBorders>
              <w:left w:val="nil"/>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val="en-US" w:bidi="ar"/>
              </w:rPr>
            </w:pPr>
            <w:r>
              <w:rPr>
                <w:rFonts w:hint="eastAsia" w:ascii="黑体" w:hAnsi="黑体" w:eastAsia="黑体" w:cs="黑体"/>
                <w:b w:val="0"/>
                <w:bCs w:val="0"/>
                <w:color w:val="auto"/>
                <w:highlight w:val="none"/>
                <w:u w:val="none"/>
                <w:lang w:val="en-US" w:eastAsia="zh-CN" w:bidi="ar"/>
              </w:rPr>
              <w:t>工艺用水量(L/m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.d)</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val="en-US" w:bidi="ar"/>
              </w:rPr>
            </w:pPr>
            <w:r>
              <w:rPr>
                <w:rFonts w:hint="eastAsia" w:ascii="黑体" w:hAnsi="黑体" w:eastAsia="黑体" w:cs="黑体"/>
                <w:b w:val="0"/>
                <w:bCs w:val="0"/>
                <w:color w:val="auto"/>
                <w:highlight w:val="none"/>
                <w:u w:val="none"/>
                <w:lang w:val="en-US" w:eastAsia="zh-CN" w:bidi="ar"/>
              </w:rPr>
              <w:t>工艺处理机房（m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/1000m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生产用房）</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val="en-US" w:bidi="ar"/>
              </w:rPr>
            </w:pP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工艺</w:t>
            </w:r>
            <w:r>
              <w:rPr>
                <w:rFonts w:hint="eastAsia" w:ascii="黑体" w:hAnsi="黑体" w:eastAsia="黑体" w:cs="黑体"/>
                <w:b w:val="0"/>
                <w:bCs w:val="0"/>
                <w:color w:val="auto"/>
                <w:highlight w:val="none"/>
                <w:u w:val="none"/>
                <w:lang w:val="en-US" w:eastAsia="zh-CN" w:bidi="ar"/>
              </w:rPr>
              <w:t>废气排放井道（m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/1000m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生产用房）</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工艺通风土建条件</w:t>
            </w:r>
            <w:r>
              <w:rPr>
                <w:rFonts w:hint="eastAsia" w:ascii="黑体" w:hAnsi="黑体" w:eastAsia="黑体" w:cs="黑体"/>
                <w:b w:val="0"/>
                <w:bCs w:val="0"/>
                <w:color w:val="auto"/>
                <w:highlight w:val="none"/>
                <w:u w:val="none"/>
                <w:lang w:val="en-US" w:eastAsia="zh-CN" w:bidi="ar"/>
              </w:rPr>
              <w:t>（m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/1000m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生产用房）</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color w:val="auto"/>
                <w:kern w:val="2"/>
                <w:sz w:val="21"/>
                <w:szCs w:val="21"/>
                <w:highlight w:val="none"/>
                <w:u w:val="none"/>
                <w:lang w:val="en-US" w:eastAsia="zh-CN" w:bidi="ar"/>
                <w14:ligatures w14:val="standardContextual"/>
              </w:rPr>
            </w:pPr>
            <w:r>
              <w:rPr>
                <w:rFonts w:hint="eastAsia" w:ascii="黑体" w:hAnsi="黑体" w:eastAsia="黑体" w:cs="黑体"/>
                <w:b w:val="0"/>
                <w:bCs w:val="0"/>
                <w:color w:val="auto"/>
                <w:kern w:val="2"/>
                <w:sz w:val="21"/>
                <w:szCs w:val="21"/>
                <w:highlight w:val="none"/>
                <w:u w:val="none"/>
                <w:lang w:val="en-US" w:eastAsia="zh-CN" w:bidi="ar"/>
                <w14:ligatures w14:val="standardContextual"/>
              </w:rPr>
              <w:t>单位面积电量</w:t>
            </w:r>
            <w:r>
              <w:rPr>
                <w:rFonts w:hint="eastAsia" w:ascii="黑体" w:hAnsi="黑体" w:eastAsia="黑体" w:cs="黑体"/>
                <w:b w:val="0"/>
                <w:bCs w:val="0"/>
                <w:color w:val="auto"/>
                <w:highlight w:val="none"/>
                <w:u w:val="none"/>
                <w:lang w:val="en-US" w:eastAsia="zh-CN" w:bidi="ar"/>
              </w:rPr>
              <w:t>(W/m</w:t>
            </w:r>
            <w:r>
              <w:rPr>
                <w:rFonts w:hint="eastAsia" w:ascii="黑体" w:hAnsi="黑体" w:eastAsia="黑体" w:cs="黑体"/>
                <w:b w:val="0"/>
                <w:bCs w:val="0"/>
                <w:color w:val="auto"/>
                <w:highlight w:val="none"/>
                <w:u w:val="none"/>
                <w:vertAlign w:val="superscript"/>
                <w:lang w:val="en-US" w:eastAsia="zh-CN" w:bidi="ar"/>
              </w:rPr>
              <w:t>2</w:t>
            </w:r>
            <w:r>
              <w:rPr>
                <w:rFonts w:hint="eastAsia" w:ascii="黑体" w:hAnsi="黑体" w:eastAsia="黑体" w:cs="黑体"/>
                <w:b w:val="0"/>
                <w:bCs w:val="0"/>
                <w:color w:val="auto"/>
                <w:highlight w:val="none"/>
                <w:u w:val="none"/>
                <w:lang w:val="en-US" w:eastAsia="zh-CN" w:bidi="ar"/>
              </w:rPr>
              <w:t>)</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黑体" w:hAnsi="黑体" w:eastAsia="黑体" w:cs="黑体"/>
                <w:b w:val="0"/>
                <w:bCs w:val="0"/>
                <w:i w:val="0"/>
                <w:iCs w:val="0"/>
                <w:color w:val="auto"/>
                <w:sz w:val="21"/>
                <w:szCs w:val="21"/>
                <w:highlight w:val="none"/>
                <w:u w:val="none"/>
                <w:lang w:bidi="ar"/>
              </w:rPr>
            </w:pPr>
            <w:r>
              <w:rPr>
                <w:rFonts w:hint="eastAsia" w:ascii="黑体" w:hAnsi="黑体" w:eastAsia="黑体" w:cs="黑体"/>
                <w:b w:val="0"/>
                <w:bCs w:val="0"/>
                <w:color w:val="auto"/>
                <w:kern w:val="2"/>
                <w:sz w:val="21"/>
                <w:szCs w:val="21"/>
                <w:highlight w:val="none"/>
                <w:u w:val="none"/>
                <w:lang w:val="en-US" w:eastAsia="zh-CN" w:bidi="ar"/>
                <w14:ligatures w14:val="standardContextual"/>
              </w:rPr>
              <w:t>无功补偿</w:t>
            </w: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1</w:t>
            </w:r>
          </w:p>
        </w:tc>
        <w:tc>
          <w:tcPr>
            <w:tcW w:w="7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新一代信息技术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物联网</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8</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val="en-US"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70~100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信息通信</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8</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70~100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核心软件</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8</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70~100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新兴数字产业</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8</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200~600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2</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集成电路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集成电路</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8</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100~160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3</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高端新材料</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高端新材料</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8</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100~200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4</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高端纺织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高端纺织</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8</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70~100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5</w:t>
            </w:r>
          </w:p>
        </w:tc>
        <w:tc>
          <w:tcPr>
            <w:tcW w:w="7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生物医药和新型医疗器械</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生物医药</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3</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10</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100~160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widowControl/>
              <w:jc w:val="center"/>
              <w:textAlignment w:val="center"/>
              <w:rPr>
                <w:rFonts w:hint="eastAsia" w:ascii="仿宋" w:hAnsi="仿宋" w:eastAsia="宋体" w:cs="宋体"/>
                <w:i w:val="0"/>
                <w:iCs w:val="0"/>
                <w:color w:val="auto"/>
                <w:sz w:val="21"/>
                <w:szCs w:val="21"/>
                <w:highlight w:val="none"/>
                <w:u w:val="none"/>
                <w:lang w:bidi="ar"/>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新型医疗器械</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olor w:val="auto"/>
                <w:highlight w:val="none"/>
                <w:u w:val="none"/>
                <w:lang w:val="en-US" w:eastAsia="zh-CN" w:bidi="ar"/>
              </w:rPr>
              <w:t>5</w:t>
            </w:r>
            <w:r>
              <w:rPr>
                <w:rFonts w:hint="eastAsia" w:ascii="仿宋" w:hAnsi="仿宋" w:eastAsia="宋体" w:cs="宋体"/>
                <w:color w:val="auto"/>
                <w:kern w:val="2"/>
                <w:sz w:val="21"/>
                <w:szCs w:val="21"/>
                <w:highlight w:val="none"/>
                <w:u w:val="none"/>
                <w:lang w:val="en-US" w:eastAsia="zh-CN" w:bidi="ar"/>
              </w:rPr>
              <w:t>~</w:t>
            </w:r>
            <w:r>
              <w:rPr>
                <w:rFonts w:hint="eastAsia"/>
                <w:color w:val="auto"/>
                <w:highlight w:val="none"/>
                <w:u w:val="none"/>
                <w:lang w:val="en-US" w:eastAsia="zh-CN" w:bidi="ar"/>
              </w:rPr>
              <w:t>8</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50</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2</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ascii="仿宋" w:hAnsi="仿宋" w:eastAsia="宋体" w:cs="宋体"/>
                <w:i w:val="0"/>
                <w:iCs w:val="0"/>
                <w:color w:val="auto"/>
                <w:kern w:val="2"/>
                <w:sz w:val="21"/>
                <w:szCs w:val="21"/>
                <w:highlight w:val="none"/>
                <w:u w:val="none"/>
                <w:lang w:val="en-US" w:eastAsia="zh-CN" w:bidi="ar"/>
                <w14:ligatures w14:val="standardContextual"/>
              </w:rPr>
              <w:t>≥</w:t>
            </w:r>
            <w:r>
              <w:rPr>
                <w:rFonts w:hint="eastAsia" w:cs="宋体"/>
                <w:i w:val="0"/>
                <w:iCs w:val="0"/>
                <w:color w:val="auto"/>
                <w:kern w:val="2"/>
                <w:sz w:val="21"/>
                <w:szCs w:val="21"/>
                <w:highlight w:val="none"/>
                <w:u w:val="none"/>
                <w:lang w:val="en-US" w:eastAsia="zh-CN" w:bidi="ar"/>
                <w14:ligatures w14:val="standardContextual"/>
              </w:rPr>
              <w:t>4</w:t>
            </w:r>
          </w:p>
        </w:tc>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cs="宋体"/>
                <w:i w:val="0"/>
                <w:iCs w:val="0"/>
                <w:color w:val="auto"/>
                <w:kern w:val="2"/>
                <w:sz w:val="21"/>
                <w:szCs w:val="21"/>
                <w:highlight w:val="none"/>
                <w:u w:val="none"/>
                <w:lang w:val="en-US" w:eastAsia="zh-CN" w:bidi="ar"/>
                <w14:ligatures w14:val="standardContextual"/>
              </w:rPr>
            </w:pPr>
            <w:r>
              <w:rPr>
                <w:rFonts w:hint="eastAsia" w:cs="宋体"/>
                <w:i w:val="0"/>
                <w:iCs w:val="0"/>
                <w:color w:val="auto"/>
                <w:kern w:val="2"/>
                <w:sz w:val="21"/>
                <w:szCs w:val="21"/>
                <w:highlight w:val="none"/>
                <w:u w:val="none"/>
                <w:lang w:val="en-US" w:eastAsia="zh-CN" w:bidi="ar"/>
                <w14:ligatures w14:val="standardContextual"/>
              </w:rPr>
              <w:t>90~150</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3"/>
              <w:keepNext w:val="0"/>
              <w:keepLines w:val="0"/>
              <w:widowControl/>
              <w:suppressLineNumbers w:val="0"/>
              <w:jc w:val="center"/>
              <w:textAlignment w:val="center"/>
              <w:rPr>
                <w:rFonts w:hint="eastAsia" w:ascii="仿宋" w:hAnsi="仿宋" w:eastAsia="宋体" w:cs="宋体"/>
                <w:i w:val="0"/>
                <w:iCs w:val="0"/>
                <w:color w:val="auto"/>
                <w:sz w:val="21"/>
                <w:szCs w:val="21"/>
                <w:highlight w:val="none"/>
                <w:u w:val="none"/>
                <w:lang w:bidi="ar"/>
              </w:rPr>
            </w:pPr>
            <w:r>
              <w:rPr>
                <w:rFonts w:hint="eastAsia" w:cs="宋体"/>
                <w:i w:val="0"/>
                <w:iCs w:val="0"/>
                <w:color w:val="auto"/>
                <w:kern w:val="2"/>
                <w:sz w:val="21"/>
                <w:szCs w:val="21"/>
                <w:highlight w:val="none"/>
                <w:u w:val="none"/>
                <w:lang w:val="en-US" w:eastAsia="zh-CN" w:bidi="ar"/>
                <w14:ligatures w14:val="standardContextual"/>
              </w:rPr>
              <w:t>&gt;100</w:t>
            </w:r>
          </w:p>
        </w:tc>
      </w:tr>
    </w:tbl>
    <w:p>
      <w:pPr>
        <w:tabs>
          <w:tab w:val="left" w:pos="420"/>
        </w:tabs>
        <w:rPr>
          <w:rFonts w:hint="eastAsia" w:ascii="黑体" w:hAnsi="黑体" w:eastAsia="黑体" w:cs="黑体"/>
          <w:color w:val="auto"/>
          <w:sz w:val="21"/>
          <w:szCs w:val="21"/>
          <w:highlight w:val="none"/>
          <w:u w:val="none"/>
          <w:lang w:val="en-US" w:eastAsia="zh-CN" w:bidi="ar"/>
        </w:rPr>
      </w:pPr>
      <w:r>
        <w:rPr>
          <w:rFonts w:hint="eastAsia" w:ascii="微软雅黑" w:hAnsi="微软雅黑" w:eastAsia="黑体" w:cs="黑体"/>
          <w:color w:val="auto"/>
          <w:sz w:val="21"/>
          <w:szCs w:val="21"/>
          <w:highlight w:val="none"/>
          <w:lang w:val="en-US" w:eastAsia="zh-CN" w:bidi="ar"/>
        </w:rPr>
        <w:t xml:space="preserve">注：1  </w:t>
      </w:r>
      <w:r>
        <w:rPr>
          <w:rFonts w:hint="eastAsia" w:ascii="黑体" w:hAnsi="黑体" w:eastAsia="黑体" w:cs="黑体"/>
          <w:b w:val="0"/>
          <w:bCs w:val="0"/>
          <w:i w:val="0"/>
          <w:iCs w:val="0"/>
          <w:color w:val="auto"/>
          <w:kern w:val="2"/>
          <w:sz w:val="21"/>
          <w:szCs w:val="21"/>
          <w:highlight w:val="none"/>
          <w:u w:val="none"/>
          <w:lang w:val="en-US" w:eastAsia="zh-CN" w:bidi="ar"/>
          <w14:ligatures w14:val="standardContextual"/>
        </w:rPr>
        <w:t>工艺通风土建条件指百叶或可拆卸幕墙。</w:t>
      </w:r>
    </w:p>
    <w:p>
      <w:pPr>
        <w:tabs>
          <w:tab w:val="left" w:pos="420"/>
        </w:tabs>
        <w:ind w:firstLine="420" w:firstLineChars="200"/>
        <w:rPr>
          <w:rFonts w:hint="eastAsia" w:ascii="黑体" w:hAnsi="黑体" w:eastAsia="黑体" w:cs="黑体"/>
          <w:color w:val="auto"/>
          <w:kern w:val="2"/>
          <w:sz w:val="21"/>
          <w:szCs w:val="21"/>
          <w:highlight w:val="none"/>
          <w:u w:val="none"/>
          <w:lang w:val="en-US" w:eastAsia="zh-CN" w:bidi="ar"/>
          <w14:ligatures w14:val="standardContextual"/>
        </w:rPr>
      </w:pPr>
      <w:r>
        <w:rPr>
          <w:rFonts w:hint="eastAsia" w:ascii="黑体" w:hAnsi="黑体" w:eastAsia="黑体" w:cs="黑体"/>
          <w:color w:val="auto"/>
          <w:sz w:val="21"/>
          <w:szCs w:val="21"/>
          <w:highlight w:val="none"/>
          <w:u w:val="none"/>
          <w:lang w:val="en-US" w:eastAsia="zh-CN" w:bidi="ar"/>
        </w:rPr>
        <w:t>2  无功率补偿指当采用</w:t>
      </w:r>
      <w:r>
        <w:rPr>
          <w:rFonts w:hint="eastAsia" w:ascii="黑体" w:hAnsi="黑体" w:eastAsia="黑体" w:cs="黑体"/>
          <w:b w:val="0"/>
          <w:bCs w:val="0"/>
          <w:color w:val="auto"/>
          <w:kern w:val="2"/>
          <w:sz w:val="21"/>
          <w:szCs w:val="21"/>
          <w:highlight w:val="none"/>
          <w:u w:val="none"/>
          <w:lang w:val="en-US" w:eastAsia="zh-CN" w:bidi="ar"/>
          <w14:ligatures w14:val="standardContextual"/>
        </w:rPr>
        <w:t>低压供电单体厂房，进线功率多大时应进行</w:t>
      </w:r>
      <w:r>
        <w:rPr>
          <w:rFonts w:hint="eastAsia" w:ascii="黑体" w:hAnsi="黑体" w:eastAsia="黑体" w:cs="黑体"/>
          <w:color w:val="auto"/>
          <w:kern w:val="2"/>
          <w:sz w:val="21"/>
          <w:szCs w:val="21"/>
          <w:highlight w:val="none"/>
          <w:u w:val="none"/>
          <w:lang w:val="en-US" w:eastAsia="zh-CN" w:bidi="ar"/>
          <w14:ligatures w14:val="standardContextual"/>
        </w:rPr>
        <w:t>。</w:t>
      </w:r>
    </w:p>
    <w:p>
      <w:pPr>
        <w:tabs>
          <w:tab w:val="left" w:pos="420"/>
        </w:tabs>
        <w:rPr>
          <w:rFonts w:hint="default" w:ascii="黑体" w:hAnsi="黑体" w:eastAsia="黑体" w:cs="黑体"/>
          <w:color w:val="auto"/>
          <w:kern w:val="2"/>
          <w:sz w:val="21"/>
          <w:szCs w:val="21"/>
          <w:highlight w:val="none"/>
          <w:u w:val="none"/>
          <w:lang w:val="en-US" w:eastAsia="zh-CN" w:bidi="ar"/>
          <w14:ligatures w14:val="standardContextual"/>
        </w:rPr>
      </w:pPr>
      <w:r>
        <w:rPr>
          <w:rFonts w:hint="eastAsia" w:ascii="黑体" w:hAnsi="黑体" w:eastAsia="黑体" w:cs="黑体"/>
          <w:color w:val="auto"/>
          <w:kern w:val="2"/>
          <w:sz w:val="21"/>
          <w:szCs w:val="21"/>
          <w:highlight w:val="none"/>
          <w:u w:val="none"/>
          <w:lang w:val="en-US" w:eastAsia="zh-CN" w:bidi="ar"/>
          <w14:ligatures w14:val="standardContextual"/>
        </w:rPr>
        <w:t xml:space="preserve">    3  </w:t>
      </w:r>
      <w:r>
        <w:rPr>
          <w:rFonts w:hint="eastAsia" w:ascii="黑体" w:hAnsi="黑体" w:eastAsia="黑体" w:cs="黑体"/>
          <w:color w:val="auto"/>
          <w:sz w:val="21"/>
          <w:szCs w:val="21"/>
          <w:highlight w:val="none"/>
          <w:u w:val="none"/>
          <w:lang w:val="en-US" w:eastAsia="zh-CN" w:bidi="ar"/>
        </w:rPr>
        <w:t>受条件限制时，</w:t>
      </w:r>
      <w:r>
        <w:rPr>
          <w:rFonts w:hint="eastAsia" w:ascii="黑体" w:hAnsi="黑体" w:eastAsia="黑体" w:cs="黑体"/>
          <w:color w:val="auto"/>
          <w:kern w:val="2"/>
          <w:sz w:val="21"/>
          <w:szCs w:val="21"/>
          <w:highlight w:val="none"/>
          <w:u w:val="none"/>
          <w:lang w:val="en-US" w:eastAsia="zh-CN" w:bidi="ar"/>
          <w14:ligatures w14:val="standardContextual"/>
        </w:rPr>
        <w:t>需结合实际需求适当调整。</w:t>
      </w:r>
    </w:p>
    <w:p>
      <w:pPr>
        <w:tabs>
          <w:tab w:val="left" w:pos="420"/>
        </w:tabs>
        <w:rPr>
          <w:rFonts w:hint="eastAsia" w:ascii="微软雅黑" w:hAnsi="微软雅黑" w:eastAsia="黑体" w:cs="黑体"/>
          <w:color w:val="auto"/>
          <w:kern w:val="2"/>
          <w:sz w:val="21"/>
          <w:szCs w:val="21"/>
          <w:highlight w:val="none"/>
          <w:lang w:val="en-US" w:eastAsia="zh-CN" w:bidi="ar"/>
          <w14:ligatures w14:val="standardContextual"/>
        </w:rPr>
      </w:pPr>
    </w:p>
    <w:bookmarkEnd w:id="49"/>
    <w:p>
      <w:pPr>
        <w:pStyle w:val="4"/>
        <w:numPr>
          <w:ilvl w:val="1"/>
          <w:numId w:val="3"/>
        </w:numPr>
        <w:bidi w:val="0"/>
        <w:rPr>
          <w:rFonts w:hint="eastAsia"/>
          <w:color w:val="auto"/>
          <w:highlight w:val="none"/>
          <w:lang w:val="en-US" w:eastAsia="zh-CN"/>
        </w:rPr>
      </w:pPr>
      <w:bookmarkStart w:id="50" w:name="_Toc22216"/>
      <w:r>
        <w:rPr>
          <w:rFonts w:hint="eastAsia"/>
          <w:color w:val="auto"/>
          <w:highlight w:val="none"/>
          <w:lang w:val="en-US" w:eastAsia="zh-CN"/>
        </w:rPr>
        <w:t>给水排水</w:t>
      </w:r>
      <w:bookmarkEnd w:id="50"/>
      <w:r>
        <w:rPr>
          <w:rFonts w:hint="eastAsia"/>
          <w:color w:val="auto"/>
          <w:highlight w:val="none"/>
          <w:lang w:val="en-US" w:eastAsia="zh-CN"/>
        </w:rPr>
        <w:tab/>
      </w:r>
    </w:p>
    <w:p>
      <w:pPr>
        <w:pStyle w:val="5"/>
        <w:numPr>
          <w:ilvl w:val="2"/>
          <w:numId w:val="3"/>
        </w:numPr>
        <w:rPr>
          <w:rFonts w:hint="eastAsia" w:ascii="仿宋" w:hAnsi="仿宋" w:eastAsia="宋体" w:cs="宋体"/>
          <w:color w:val="auto"/>
          <w:highlight w:val="none"/>
          <w:lang w:val="en-US" w:eastAsia="zh-CN"/>
        </w:rPr>
      </w:pPr>
      <w:r>
        <w:rPr>
          <w:rFonts w:hint="eastAsia"/>
          <w:color w:val="auto"/>
          <w:highlight w:val="none"/>
          <w:lang w:val="en-US" w:eastAsia="zh-CN"/>
        </w:rPr>
        <w:t>工业上楼园区的</w:t>
      </w:r>
      <w:r>
        <w:rPr>
          <w:rFonts w:hint="eastAsia" w:ascii="仿宋" w:hAnsi="仿宋" w:eastAsia="宋体" w:cs="宋体"/>
          <w:color w:val="auto"/>
          <w:highlight w:val="none"/>
          <w:lang w:val="en-US" w:eastAsia="zh-CN"/>
        </w:rPr>
        <w:t>生活用水量</w:t>
      </w:r>
      <w:r>
        <w:rPr>
          <w:rFonts w:hint="eastAsia" w:ascii="仿宋" w:hAnsi="仿宋" w:cs="宋体"/>
          <w:color w:val="auto"/>
          <w:highlight w:val="none"/>
          <w:lang w:val="en-US" w:eastAsia="zh-CN"/>
        </w:rPr>
        <w:t>应</w:t>
      </w:r>
      <w:r>
        <w:rPr>
          <w:rFonts w:hint="eastAsia" w:ascii="仿宋" w:hAnsi="仿宋" w:eastAsia="宋体" w:cs="宋体"/>
          <w:color w:val="auto"/>
          <w:highlight w:val="none"/>
          <w:lang w:val="en-US" w:eastAsia="zh-CN"/>
        </w:rPr>
        <w:t>根据《建筑给水排水设计标准》</w:t>
      </w:r>
      <w:r>
        <w:rPr>
          <w:rFonts w:hint="eastAsia" w:cs="宋体"/>
          <w:color w:val="auto"/>
          <w:highlight w:val="none"/>
          <w:lang w:val="en-US" w:eastAsia="zh-CN"/>
        </w:rPr>
        <w:t>GB50015</w:t>
      </w:r>
      <w:r>
        <w:rPr>
          <w:rFonts w:hint="eastAsia" w:ascii="仿宋" w:hAnsi="仿宋" w:eastAsia="宋体" w:cs="宋体"/>
          <w:color w:val="auto"/>
          <w:highlight w:val="none"/>
          <w:lang w:val="en-US" w:eastAsia="zh-CN"/>
        </w:rPr>
        <w:t>规定的定额经计算确定；生产用水量</w:t>
      </w:r>
      <w:r>
        <w:rPr>
          <w:rFonts w:hint="eastAsia" w:ascii="仿宋" w:hAnsi="仿宋" w:cs="宋体"/>
          <w:color w:val="auto"/>
          <w:highlight w:val="none"/>
          <w:lang w:val="en-US" w:eastAsia="zh-CN"/>
        </w:rPr>
        <w:t>宜</w:t>
      </w:r>
      <w:r>
        <w:rPr>
          <w:rFonts w:hint="eastAsia" w:ascii="仿宋" w:hAnsi="仿宋" w:eastAsia="宋体" w:cs="宋体"/>
          <w:color w:val="auto"/>
          <w:highlight w:val="none"/>
          <w:lang w:val="en-US" w:eastAsia="zh-CN"/>
        </w:rPr>
        <w:t>按行业有关标准执行</w:t>
      </w:r>
      <w:r>
        <w:rPr>
          <w:rFonts w:hint="eastAsia" w:ascii="仿宋" w:hAnsi="仿宋" w:cs="宋体"/>
          <w:color w:val="auto"/>
          <w:highlight w:val="none"/>
          <w:lang w:val="en-US" w:eastAsia="zh-CN"/>
        </w:rPr>
        <w:t>。</w:t>
      </w:r>
    </w:p>
    <w:p>
      <w:pPr>
        <w:pStyle w:val="5"/>
        <w:numPr>
          <w:ilvl w:val="2"/>
          <w:numId w:val="3"/>
        </w:numPr>
        <w:rPr>
          <w:rFonts w:hint="default" w:ascii="仿宋" w:hAnsi="仿宋" w:eastAsia="宋体" w:cs="宋体"/>
          <w:color w:val="auto"/>
          <w:highlight w:val="none"/>
          <w:lang w:val="en-US" w:eastAsia="zh-CN"/>
        </w:rPr>
      </w:pPr>
      <w:r>
        <w:rPr>
          <w:rFonts w:hint="eastAsia" w:ascii="仿宋" w:hAnsi="仿宋" w:eastAsia="宋体" w:cs="宋体"/>
          <w:color w:val="auto"/>
          <w:highlight w:val="none"/>
          <w:lang w:val="en-US" w:eastAsia="zh-CN"/>
        </w:rPr>
        <w:t>生活饮用水和生产用水的水质应符合《生活饮用水卫生标准》GB5749的规定，生产用水还应满足工艺对水质的要求。</w:t>
      </w:r>
    </w:p>
    <w:p>
      <w:pPr>
        <w:pStyle w:val="5"/>
        <w:numPr>
          <w:ilvl w:val="2"/>
          <w:numId w:val="3"/>
        </w:numPr>
        <w:rPr>
          <w:rFonts w:hint="eastAsia" w:ascii="仿宋" w:hAnsi="仿宋" w:eastAsia="宋体" w:cs="宋体"/>
          <w:color w:val="auto"/>
          <w:highlight w:val="none"/>
          <w:lang w:val="en-US" w:eastAsia="zh-CN"/>
        </w:rPr>
      </w:pPr>
      <w:r>
        <w:rPr>
          <w:rFonts w:hint="eastAsia" w:ascii="仿宋" w:hAnsi="仿宋" w:eastAsia="宋体" w:cs="宋体"/>
          <w:color w:val="auto"/>
          <w:highlight w:val="none"/>
          <w:lang w:val="en-US" w:eastAsia="zh-CN"/>
        </w:rPr>
        <w:t>生产给水系统应与生活给水系统分开独立设置；当生产工艺对用水的水质、水压有特殊要求时，生产给水系统应实行分质、分区供水</w:t>
      </w:r>
      <w:r>
        <w:rPr>
          <w:rFonts w:hint="eastAsia" w:ascii="仿宋" w:hAnsi="仿宋" w:cs="宋体"/>
          <w:color w:val="auto"/>
          <w:highlight w:val="none"/>
          <w:lang w:val="en-US" w:eastAsia="zh-CN"/>
        </w:rPr>
        <w:t>。</w:t>
      </w:r>
    </w:p>
    <w:p>
      <w:pPr>
        <w:pStyle w:val="5"/>
        <w:numPr>
          <w:ilvl w:val="2"/>
          <w:numId w:val="3"/>
        </w:numPr>
        <w:rPr>
          <w:rFonts w:hint="default" w:ascii="仿宋" w:hAnsi="仿宋" w:eastAsia="宋体" w:cs="宋体"/>
          <w:color w:val="auto"/>
          <w:highlight w:val="none"/>
          <w:lang w:val="en-US" w:eastAsia="zh-CN"/>
        </w:rPr>
      </w:pPr>
      <w:r>
        <w:rPr>
          <w:rFonts w:hint="default" w:ascii="仿宋" w:hAnsi="仿宋" w:cs="宋体"/>
          <w:color w:val="auto"/>
          <w:highlight w:val="none"/>
          <w:lang w:val="en-US" w:eastAsia="zh-CN"/>
        </w:rPr>
        <w:t>生产用房的</w:t>
      </w:r>
      <w:r>
        <w:rPr>
          <w:rFonts w:hint="default" w:ascii="仿宋" w:hAnsi="仿宋" w:eastAsia="宋体" w:cs="宋体"/>
          <w:color w:val="auto"/>
          <w:highlight w:val="none"/>
          <w:lang w:val="en-US" w:eastAsia="zh-CN"/>
        </w:rPr>
        <w:t>洁净区内的给水管道宜暗装，有可能结露时应采取防护措施。与洁净车间无关的管道不应穿越。</w:t>
      </w:r>
    </w:p>
    <w:p>
      <w:pPr>
        <w:pStyle w:val="5"/>
        <w:numPr>
          <w:ilvl w:val="2"/>
          <w:numId w:val="3"/>
        </w:numPr>
        <w:rPr>
          <w:rFonts w:hint="default" w:ascii="仿宋" w:hAnsi="仿宋" w:eastAsia="宋体" w:cs="宋体"/>
          <w:color w:val="auto"/>
          <w:highlight w:val="none"/>
          <w:lang w:val="en-US" w:eastAsia="zh-CN"/>
        </w:rPr>
      </w:pPr>
      <w:r>
        <w:rPr>
          <w:rFonts w:hint="default"/>
          <w:color w:val="auto"/>
          <w:highlight w:val="none"/>
          <w:lang w:val="en-US" w:eastAsia="zh-CN"/>
        </w:rPr>
        <w:t>园区的</w:t>
      </w:r>
      <w:r>
        <w:rPr>
          <w:rFonts w:hint="default" w:ascii="仿宋" w:hAnsi="仿宋" w:eastAsia="宋体" w:cs="宋体"/>
          <w:color w:val="auto"/>
          <w:highlight w:val="none"/>
          <w:lang w:val="en-US" w:eastAsia="zh-CN"/>
        </w:rPr>
        <w:t>室内排水系统应采用生活排水与生产排水分流制，室外排水系统应采用雨水、生活污水、生产废水分流制；严禁将生产废水直接排入雨水管网</w:t>
      </w:r>
      <w:r>
        <w:rPr>
          <w:rFonts w:hint="default" w:ascii="仿宋" w:hAnsi="仿宋" w:cs="宋体"/>
          <w:color w:val="auto"/>
          <w:highlight w:val="none"/>
          <w:lang w:val="en-US" w:eastAsia="zh-CN"/>
        </w:rPr>
        <w:t>。</w:t>
      </w:r>
    </w:p>
    <w:p>
      <w:pPr>
        <w:pStyle w:val="5"/>
        <w:numPr>
          <w:ilvl w:val="2"/>
          <w:numId w:val="3"/>
        </w:numPr>
        <w:rPr>
          <w:rFonts w:hint="default" w:ascii="仿宋" w:hAnsi="仿宋" w:cs="宋体"/>
          <w:color w:val="auto"/>
          <w:highlight w:val="none"/>
          <w:lang w:val="en-US" w:eastAsia="zh-CN"/>
        </w:rPr>
      </w:pPr>
      <w:r>
        <w:rPr>
          <w:rFonts w:hint="default" w:cs="宋体"/>
          <w:strike w:val="0"/>
          <w:dstrike w:val="0"/>
          <w:color w:val="auto"/>
          <w:highlight w:val="none"/>
          <w:lang w:val="en-US" w:eastAsia="zh-CN"/>
        </w:rPr>
        <w:t>生产和实验产生的</w:t>
      </w:r>
      <w:r>
        <w:rPr>
          <w:rFonts w:hint="default" w:ascii="仿宋" w:hAnsi="仿宋" w:eastAsia="宋体" w:cs="宋体"/>
          <w:strike w:val="0"/>
          <w:dstrike w:val="0"/>
          <w:color w:val="auto"/>
          <w:highlight w:val="none"/>
          <w:lang w:val="en-US" w:eastAsia="zh-CN"/>
        </w:rPr>
        <w:t>有毒有害废水应单独</w:t>
      </w:r>
      <w:r>
        <w:rPr>
          <w:rFonts w:hint="default" w:cs="宋体"/>
          <w:strike w:val="0"/>
          <w:dstrike w:val="0"/>
          <w:color w:val="auto"/>
          <w:highlight w:val="none"/>
          <w:lang w:val="en-US" w:eastAsia="zh-CN"/>
        </w:rPr>
        <w:t>收集、单独处置</w:t>
      </w:r>
      <w:r>
        <w:rPr>
          <w:rFonts w:hint="eastAsia" w:cs="宋体"/>
          <w:strike w:val="0"/>
          <w:dstrike w:val="0"/>
          <w:color w:val="auto"/>
          <w:highlight w:val="none"/>
          <w:lang w:val="en-US" w:eastAsia="zh-CN"/>
        </w:rPr>
        <w:t>。</w:t>
      </w:r>
    </w:p>
    <w:p>
      <w:pPr>
        <w:pStyle w:val="5"/>
        <w:numPr>
          <w:ilvl w:val="2"/>
          <w:numId w:val="3"/>
        </w:numPr>
        <w:rPr>
          <w:rFonts w:hint="default" w:ascii="仿宋" w:hAnsi="仿宋" w:cs="宋体"/>
          <w:color w:val="auto"/>
          <w:highlight w:val="none"/>
          <w:lang w:val="en-US" w:eastAsia="zh-CN"/>
        </w:rPr>
      </w:pPr>
      <w:r>
        <w:rPr>
          <w:rFonts w:hint="default" w:ascii="仿宋" w:hAnsi="仿宋" w:cs="宋体"/>
          <w:color w:val="auto"/>
          <w:highlight w:val="none"/>
          <w:lang w:val="en-US" w:eastAsia="zh-CN"/>
        </w:rPr>
        <w:t>工业上楼</w:t>
      </w:r>
      <w:r>
        <w:rPr>
          <w:rFonts w:hint="eastAsia" w:cs="宋体"/>
          <w:color w:val="auto"/>
          <w:highlight w:val="none"/>
          <w:lang w:val="en-US" w:eastAsia="zh-CN"/>
        </w:rPr>
        <w:t>园区</w:t>
      </w:r>
      <w:r>
        <w:rPr>
          <w:rFonts w:hint="default" w:ascii="仿宋" w:hAnsi="仿宋" w:cs="宋体"/>
          <w:color w:val="auto"/>
          <w:highlight w:val="none"/>
          <w:lang w:val="en-US" w:eastAsia="zh-CN"/>
        </w:rPr>
        <w:t>应按有关规定设置事故应急水池；事故应急水池宜在园区统一设置，其容积应能储存最大事故排水量。</w:t>
      </w:r>
    </w:p>
    <w:p>
      <w:pPr>
        <w:numPr>
          <w:ilvl w:val="0"/>
          <w:numId w:val="0"/>
        </w:numPr>
        <w:bidi w:val="0"/>
        <w:rPr>
          <w:rFonts w:hint="eastAsia" w:ascii="宋体" w:hAnsi="宋体" w:eastAsia="宋体" w:cs="宋体"/>
          <w:color w:val="auto"/>
          <w:highlight w:val="none"/>
          <w:lang w:eastAsia="zh"/>
        </w:rPr>
      </w:pPr>
    </w:p>
    <w:p>
      <w:pPr>
        <w:pStyle w:val="4"/>
        <w:numPr>
          <w:ilvl w:val="1"/>
          <w:numId w:val="3"/>
        </w:numPr>
        <w:bidi w:val="0"/>
        <w:rPr>
          <w:rFonts w:hint="eastAsia"/>
          <w:color w:val="auto"/>
          <w:highlight w:val="none"/>
          <w:lang w:val="en-US" w:eastAsia="zh-CN"/>
        </w:rPr>
      </w:pPr>
      <w:bookmarkStart w:id="51" w:name="_Toc299"/>
      <w:r>
        <w:rPr>
          <w:rFonts w:hint="eastAsia"/>
          <w:color w:val="auto"/>
          <w:highlight w:val="none"/>
          <w:lang w:val="en-US" w:eastAsia="zh-CN"/>
        </w:rPr>
        <w:t>暖通空调</w:t>
      </w:r>
    </w:p>
    <w:p>
      <w:pPr>
        <w:pStyle w:val="5"/>
        <w:numPr>
          <w:ilvl w:val="2"/>
          <w:numId w:val="25"/>
        </w:numPr>
        <w:rPr>
          <w:rFonts w:hint="eastAsia" w:eastAsia="宋体" w:cs="宋体"/>
          <w:color w:val="auto"/>
          <w:highlight w:val="none"/>
          <w:lang w:val="en-US" w:eastAsia="zh-CN"/>
        </w:rPr>
      </w:pPr>
      <w:r>
        <w:rPr>
          <w:rFonts w:hint="eastAsia"/>
          <w:color w:val="auto"/>
          <w:highlight w:val="none"/>
          <w:lang w:val="en-US" w:eastAsia="zh-CN"/>
        </w:rPr>
        <w:t>冷热</w:t>
      </w:r>
      <w:r>
        <w:rPr>
          <w:rFonts w:hint="eastAsia" w:eastAsia="宋体" w:cs="宋体"/>
          <w:color w:val="auto"/>
          <w:highlight w:val="none"/>
          <w:lang w:val="en-US" w:eastAsia="zh-CN"/>
        </w:rPr>
        <w:t>源系统</w:t>
      </w:r>
      <w:r>
        <w:rPr>
          <w:rFonts w:hint="eastAsia" w:cs="宋体"/>
          <w:color w:val="auto"/>
          <w:highlight w:val="none"/>
          <w:lang w:val="en-US" w:eastAsia="zh-CN"/>
        </w:rPr>
        <w:t>的</w:t>
      </w:r>
      <w:r>
        <w:rPr>
          <w:rFonts w:hint="eastAsia" w:eastAsia="宋体" w:cs="宋体"/>
          <w:color w:val="auto"/>
          <w:highlight w:val="none"/>
          <w:lang w:val="en-US" w:eastAsia="zh-CN"/>
        </w:rPr>
        <w:t>选择应根据当地的气象条件、能源结构</w:t>
      </w:r>
      <w:r>
        <w:rPr>
          <w:rFonts w:hint="eastAsia" w:cs="宋体"/>
          <w:color w:val="auto"/>
          <w:highlight w:val="none"/>
          <w:lang w:val="en-US" w:eastAsia="zh-CN"/>
        </w:rPr>
        <w:t>、</w:t>
      </w:r>
      <w:r>
        <w:rPr>
          <w:rFonts w:hint="eastAsia" w:eastAsia="宋体" w:cs="宋体"/>
          <w:color w:val="auto"/>
          <w:highlight w:val="none"/>
          <w:lang w:val="en-US" w:eastAsia="zh-CN"/>
        </w:rPr>
        <w:t>能源</w:t>
      </w:r>
      <w:r>
        <w:rPr>
          <w:rFonts w:hint="eastAsia" w:cs="宋体"/>
          <w:color w:val="auto"/>
          <w:highlight w:val="none"/>
          <w:lang w:val="en-US" w:eastAsia="zh-CN"/>
        </w:rPr>
        <w:t>和</w:t>
      </w:r>
      <w:r>
        <w:rPr>
          <w:rFonts w:hint="eastAsia" w:eastAsia="宋体" w:cs="宋体"/>
          <w:color w:val="auto"/>
          <w:highlight w:val="none"/>
          <w:lang w:val="en-US" w:eastAsia="zh-CN"/>
        </w:rPr>
        <w:t>环保</w:t>
      </w:r>
      <w:r>
        <w:rPr>
          <w:rFonts w:hint="eastAsia" w:cs="宋体"/>
          <w:color w:val="auto"/>
          <w:highlight w:val="none"/>
          <w:lang w:val="en-US" w:eastAsia="zh-CN"/>
        </w:rPr>
        <w:t>政策</w:t>
      </w:r>
      <w:r>
        <w:rPr>
          <w:rFonts w:hint="eastAsia" w:eastAsia="宋体" w:cs="宋体"/>
          <w:color w:val="auto"/>
          <w:highlight w:val="none"/>
          <w:lang w:val="en-US" w:eastAsia="zh-CN"/>
        </w:rPr>
        <w:t>等要求，结合园区规模、生产工艺要求，通过技术经济比较</w:t>
      </w:r>
      <w:r>
        <w:rPr>
          <w:rFonts w:hint="eastAsia" w:cs="宋体"/>
          <w:color w:val="auto"/>
          <w:highlight w:val="none"/>
          <w:lang w:val="en-US" w:eastAsia="zh-CN"/>
        </w:rPr>
        <w:t>后</w:t>
      </w:r>
      <w:r>
        <w:rPr>
          <w:rFonts w:hint="eastAsia" w:eastAsia="宋体" w:cs="宋体"/>
          <w:color w:val="auto"/>
          <w:highlight w:val="none"/>
          <w:lang w:val="en-US" w:eastAsia="zh-CN"/>
        </w:rPr>
        <w:t>，优先选择综合能源利用效率高的冷热源和空调系统形式</w:t>
      </w:r>
      <w:r>
        <w:rPr>
          <w:rFonts w:hint="eastAsia" w:eastAsia="宋体" w:cs="宋体"/>
          <w:color w:val="auto"/>
          <w:highlight w:val="none"/>
          <w:lang w:val="en-US" w:eastAsia="zh"/>
        </w:rPr>
        <w:t>。</w:t>
      </w:r>
    </w:p>
    <w:p>
      <w:pPr>
        <w:pStyle w:val="5"/>
        <w:numPr>
          <w:ilvl w:val="2"/>
          <w:numId w:val="25"/>
        </w:numPr>
        <w:rPr>
          <w:rFonts w:hint="eastAsia"/>
          <w:color w:val="auto"/>
          <w:highlight w:val="none"/>
          <w:lang w:val="en-US" w:eastAsia="zh-CN"/>
        </w:rPr>
      </w:pPr>
      <w:r>
        <w:rPr>
          <w:rFonts w:hint="eastAsia" w:cs="宋体"/>
          <w:color w:val="auto"/>
          <w:highlight w:val="none"/>
          <w:lang w:val="en-US" w:eastAsia="zh-CN"/>
        </w:rPr>
        <w:t>园区</w:t>
      </w:r>
      <w:r>
        <w:rPr>
          <w:rFonts w:hint="eastAsia" w:eastAsia="宋体" w:cs="宋体"/>
          <w:color w:val="auto"/>
          <w:highlight w:val="none"/>
          <w:lang w:val="en-US" w:eastAsia="zh-CN"/>
        </w:rPr>
        <w:t>宜优先考虑城市市政供冷供热管网；具有多种能源供应的</w:t>
      </w:r>
      <w:r>
        <w:rPr>
          <w:rFonts w:hint="eastAsia" w:eastAsia="宋体" w:cs="宋体"/>
          <w:color w:val="auto"/>
          <w:highlight w:val="none"/>
          <w:lang w:val="en-US" w:eastAsia="zh"/>
        </w:rPr>
        <w:t>区域</w:t>
      </w:r>
      <w:r>
        <w:rPr>
          <w:rFonts w:hint="eastAsia" w:eastAsia="宋体" w:cs="宋体"/>
          <w:color w:val="auto"/>
          <w:highlight w:val="none"/>
          <w:lang w:val="en-US" w:eastAsia="zh-CN"/>
        </w:rPr>
        <w:t>，宜采用多种方式的供热、供冷系统；</w:t>
      </w:r>
    </w:p>
    <w:p>
      <w:pPr>
        <w:pStyle w:val="5"/>
        <w:numPr>
          <w:ilvl w:val="2"/>
          <w:numId w:val="25"/>
        </w:numPr>
        <w:rPr>
          <w:rFonts w:hint="eastAsia"/>
          <w:color w:val="auto"/>
          <w:highlight w:val="none"/>
          <w:lang w:val="en-US" w:eastAsia="zh-CN"/>
        </w:rPr>
      </w:pPr>
      <w:r>
        <w:rPr>
          <w:rFonts w:hint="eastAsia" w:cs="宋体"/>
          <w:strike w:val="0"/>
          <w:color w:val="auto"/>
          <w:highlight w:val="none"/>
          <w:lang w:val="en-US" w:eastAsia="zh-CN"/>
        </w:rPr>
        <w:t>供热系统宜优先考虑城市热力管网</w:t>
      </w:r>
      <w:r>
        <w:rPr>
          <w:rFonts w:hint="eastAsia" w:eastAsia="宋体" w:cs="宋体"/>
          <w:color w:val="auto"/>
          <w:highlight w:val="none"/>
          <w:lang w:val="en-US" w:eastAsia="zh-CN"/>
        </w:rPr>
        <w:t>，</w:t>
      </w:r>
      <w:r>
        <w:rPr>
          <w:rFonts w:hint="eastAsia" w:cs="宋体"/>
          <w:color w:val="auto"/>
          <w:highlight w:val="none"/>
          <w:lang w:val="en-US" w:eastAsia="zh-CN"/>
        </w:rPr>
        <w:t>当设置有空压机及蒸汽等系统时，宜</w:t>
      </w:r>
      <w:r>
        <w:rPr>
          <w:rFonts w:hint="eastAsia" w:eastAsia="宋体" w:cs="宋体"/>
          <w:color w:val="auto"/>
          <w:highlight w:val="none"/>
          <w:lang w:val="en-US" w:eastAsia="zh-CN"/>
        </w:rPr>
        <w:t>充分</w:t>
      </w:r>
      <w:r>
        <w:rPr>
          <w:rFonts w:hint="eastAsia" w:cs="宋体"/>
          <w:color w:val="auto"/>
          <w:highlight w:val="none"/>
          <w:lang w:val="en-US" w:eastAsia="zh-CN"/>
        </w:rPr>
        <w:t>利用空压机及蒸汽凝结水等</w:t>
      </w:r>
      <w:r>
        <w:rPr>
          <w:rFonts w:hint="eastAsia" w:eastAsia="宋体" w:cs="宋体"/>
          <w:color w:val="auto"/>
          <w:highlight w:val="none"/>
          <w:lang w:val="en-US" w:eastAsia="zh-CN"/>
        </w:rPr>
        <w:t>各</w:t>
      </w:r>
      <w:r>
        <w:rPr>
          <w:rFonts w:hint="eastAsia" w:eastAsia="宋体" w:cs="宋体"/>
          <w:color w:val="auto"/>
          <w:highlight w:val="none"/>
          <w:lang w:val="en-US" w:eastAsia="zh"/>
        </w:rPr>
        <w:t>类</w:t>
      </w:r>
      <w:r>
        <w:rPr>
          <w:rFonts w:hint="eastAsia" w:eastAsia="宋体" w:cs="宋体"/>
          <w:color w:val="auto"/>
          <w:highlight w:val="none"/>
          <w:lang w:val="en-US" w:eastAsia="zh-CN"/>
        </w:rPr>
        <w:t>生产用房的</w:t>
      </w:r>
      <w:r>
        <w:rPr>
          <w:rFonts w:hint="eastAsia" w:cs="宋体"/>
          <w:color w:val="auto"/>
          <w:highlight w:val="none"/>
          <w:lang w:val="en-US" w:eastAsia="zh-CN"/>
        </w:rPr>
        <w:t>系统</w:t>
      </w:r>
      <w:r>
        <w:rPr>
          <w:rFonts w:hint="eastAsia" w:eastAsia="宋体" w:cs="宋体"/>
          <w:color w:val="auto"/>
          <w:highlight w:val="none"/>
          <w:lang w:val="en-US" w:eastAsia="zh-CN"/>
        </w:rPr>
        <w:t>余热</w:t>
      </w:r>
      <w:r>
        <w:rPr>
          <w:rFonts w:hint="eastAsia" w:eastAsia="宋体" w:cs="宋体"/>
          <w:color w:val="auto"/>
          <w:highlight w:val="none"/>
          <w:lang w:val="en-US" w:eastAsia="zh"/>
        </w:rPr>
        <w:t>；</w:t>
      </w:r>
      <w:r>
        <w:rPr>
          <w:rFonts w:hint="eastAsia" w:eastAsia="宋体" w:cs="宋体"/>
          <w:color w:val="auto"/>
          <w:highlight w:val="none"/>
          <w:lang w:val="en-US" w:eastAsia="zh-CN"/>
        </w:rPr>
        <w:t>当生产工艺或空气调节有不同供冷温度需要时，供冷站宜设计两种不同的供水、回水温度</w:t>
      </w:r>
      <w:r>
        <w:rPr>
          <w:rFonts w:hint="eastAsia" w:cs="宋体"/>
          <w:color w:val="auto"/>
          <w:highlight w:val="none"/>
          <w:lang w:val="en-US" w:eastAsia="zh-CN"/>
        </w:rPr>
        <w:t>；</w:t>
      </w:r>
      <w:r>
        <w:rPr>
          <w:rFonts w:hint="eastAsia" w:eastAsia="宋体" w:cs="宋体"/>
          <w:color w:val="auto"/>
          <w:highlight w:val="none"/>
          <w:lang w:val="en-US" w:eastAsia="zh-CN"/>
        </w:rPr>
        <w:t>有同时供冷和供热需求时，宜采用热回收式机组</w:t>
      </w:r>
      <w:r>
        <w:rPr>
          <w:rFonts w:hint="eastAsia" w:cs="宋体"/>
          <w:color w:val="auto"/>
          <w:highlight w:val="none"/>
          <w:lang w:val="en-US" w:eastAsia="zh-CN"/>
        </w:rPr>
        <w:t>。</w:t>
      </w:r>
    </w:p>
    <w:p>
      <w:pPr>
        <w:pStyle w:val="5"/>
        <w:numPr>
          <w:ilvl w:val="2"/>
          <w:numId w:val="26"/>
        </w:numPr>
        <w:rPr>
          <w:rFonts w:hint="eastAsia"/>
          <w:color w:val="auto"/>
          <w:highlight w:val="none"/>
          <w:lang w:val="en-US" w:eastAsia="zh-CN"/>
        </w:rPr>
      </w:pPr>
      <w:r>
        <w:rPr>
          <w:rFonts w:hint="eastAsia" w:eastAsia="宋体" w:cs="宋体"/>
          <w:color w:val="auto"/>
          <w:highlight w:val="none"/>
          <w:lang w:val="en-US" w:eastAsia="zh-CN"/>
        </w:rPr>
        <w:t>园区应采取措施降低部分负荷、部分空间使用下的供暖、空调系统能耗，并宜区分房间的朝向，细分供暖、空调区域，对系统进行分区控制</w:t>
      </w:r>
      <w:r>
        <w:rPr>
          <w:rFonts w:hint="eastAsia" w:cs="宋体"/>
          <w:color w:val="auto"/>
          <w:highlight w:val="none"/>
          <w:lang w:val="en-US" w:eastAsia="zh-CN"/>
        </w:rPr>
        <w:t>，各使用单位宜设置计量措施</w:t>
      </w:r>
      <w:r>
        <w:rPr>
          <w:rFonts w:hint="eastAsia" w:eastAsia="宋体" w:cs="宋体"/>
          <w:color w:val="auto"/>
          <w:highlight w:val="none"/>
          <w:lang w:val="en-US" w:eastAsia="zh-CN"/>
        </w:rPr>
        <w:t>。</w:t>
      </w:r>
    </w:p>
    <w:p>
      <w:pPr>
        <w:pStyle w:val="5"/>
        <w:numPr>
          <w:ilvl w:val="2"/>
          <w:numId w:val="26"/>
        </w:numPr>
        <w:rPr>
          <w:rFonts w:hint="eastAsia" w:eastAsia="宋体" w:cs="宋体"/>
          <w:color w:val="auto"/>
          <w:highlight w:val="none"/>
          <w:lang w:val="en-US" w:eastAsia="zh-CN"/>
        </w:rPr>
      </w:pPr>
      <w:r>
        <w:rPr>
          <w:rFonts w:hint="eastAsia" w:eastAsia="宋体" w:cs="宋体"/>
          <w:color w:val="auto"/>
          <w:highlight w:val="none"/>
          <w:lang w:val="en-US" w:eastAsia="zh-CN"/>
        </w:rPr>
        <w:t>对于无特殊工艺要求的工业厂房，宜采用自然通风消除建筑余热、余湿；利用自然通风时，应避免自然进风对室内环境污染或无组织排放造成室外环境的污染</w:t>
      </w:r>
      <w:r>
        <w:rPr>
          <w:rFonts w:hint="eastAsia" w:cs="宋体"/>
          <w:color w:val="auto"/>
          <w:highlight w:val="none"/>
          <w:lang w:val="en-US" w:eastAsia="zh-CN"/>
        </w:rPr>
        <w:t>。</w:t>
      </w:r>
    </w:p>
    <w:p>
      <w:pPr>
        <w:pStyle w:val="5"/>
        <w:numPr>
          <w:ilvl w:val="2"/>
          <w:numId w:val="26"/>
        </w:numPr>
        <w:bidi w:val="0"/>
        <w:rPr>
          <w:rFonts w:hint="eastAsia"/>
          <w:color w:val="auto"/>
          <w:highlight w:val="none"/>
          <w:lang w:val="en-US" w:eastAsia="zh-CN"/>
        </w:rPr>
      </w:pPr>
      <w:r>
        <w:rPr>
          <w:rFonts w:hint="eastAsia" w:eastAsia="宋体" w:cs="宋体"/>
          <w:color w:val="auto"/>
          <w:highlight w:val="none"/>
          <w:lang w:val="en-US" w:eastAsia="zh-CN"/>
        </w:rPr>
        <w:t>当自然通风不能满足卫生或生产工艺要求时，应采用自然与机械相结合的复合通风或机械通风方式；特殊净化与特殊防护要求的厂房按照洁净厂房等有关规定执行</w:t>
      </w:r>
      <w:r>
        <w:rPr>
          <w:rFonts w:hint="eastAsia" w:cs="宋体"/>
          <w:color w:val="auto"/>
          <w:highlight w:val="none"/>
          <w:lang w:val="en-US" w:eastAsia="zh-CN"/>
        </w:rPr>
        <w:t>。</w:t>
      </w:r>
    </w:p>
    <w:p>
      <w:pPr>
        <w:pStyle w:val="5"/>
        <w:numPr>
          <w:ilvl w:val="2"/>
          <w:numId w:val="26"/>
        </w:numPr>
        <w:rPr>
          <w:rFonts w:hint="eastAsia"/>
          <w:color w:val="auto"/>
          <w:highlight w:val="none"/>
          <w:lang w:val="en-US" w:eastAsia="zh-CN"/>
        </w:rPr>
      </w:pPr>
      <w:r>
        <w:rPr>
          <w:rFonts w:hint="eastAsia" w:eastAsia="宋体" w:cs="宋体"/>
          <w:color w:val="auto"/>
          <w:highlight w:val="none"/>
          <w:lang w:val="en-US" w:eastAsia="zh-CN"/>
        </w:rPr>
        <w:t>工</w:t>
      </w:r>
      <w:r>
        <w:rPr>
          <w:rFonts w:hint="eastAsia"/>
          <w:color w:val="auto"/>
          <w:highlight w:val="none"/>
          <w:lang w:val="en-US" w:eastAsia="zh-CN"/>
        </w:rPr>
        <w:t>艺排风及废气应排至建筑物的空气动力阴影区和正压区外，经处理符合国家、地方或行业相关排放标准后排放。</w:t>
      </w:r>
    </w:p>
    <w:bookmarkEnd w:id="51"/>
    <w:p>
      <w:pPr>
        <w:numPr>
          <w:ilvl w:val="0"/>
          <w:numId w:val="0"/>
        </w:numPr>
        <w:bidi w:val="0"/>
        <w:rPr>
          <w:rFonts w:hint="eastAsia" w:ascii="宋体" w:hAnsi="宋体" w:eastAsia="宋体" w:cs="宋体"/>
          <w:color w:val="auto"/>
          <w:highlight w:val="none"/>
          <w:lang w:val="en-US" w:eastAsia="zh-CN"/>
        </w:rPr>
      </w:pPr>
    </w:p>
    <w:p>
      <w:pPr>
        <w:pStyle w:val="4"/>
        <w:numPr>
          <w:ilvl w:val="1"/>
          <w:numId w:val="3"/>
        </w:numPr>
        <w:bidi w:val="0"/>
        <w:rPr>
          <w:rFonts w:hint="eastAsia"/>
          <w:color w:val="auto"/>
          <w:highlight w:val="none"/>
          <w:lang w:val="en-US" w:eastAsia="zh-CN"/>
        </w:rPr>
      </w:pPr>
      <w:r>
        <w:rPr>
          <w:rFonts w:hint="eastAsia"/>
          <w:color w:val="auto"/>
          <w:highlight w:val="none"/>
          <w:lang w:val="en-US" w:eastAsia="zh-CN"/>
        </w:rPr>
        <w:t>电气</w:t>
      </w:r>
    </w:p>
    <w:p>
      <w:pPr>
        <w:pStyle w:val="5"/>
        <w:numPr>
          <w:ilvl w:val="2"/>
          <w:numId w:val="27"/>
        </w:numPr>
        <w:bidi w:val="0"/>
        <w:rPr>
          <w:rFonts w:hint="eastAsia"/>
          <w:color w:val="auto"/>
          <w:highlight w:val="none"/>
        </w:rPr>
      </w:pPr>
      <w:r>
        <w:rPr>
          <w:rFonts w:hint="eastAsia"/>
          <w:color w:val="auto"/>
          <w:highlight w:val="none"/>
        </w:rPr>
        <w:t>高度大于50m的工业建筑，其主要通道照明用电、 电梯用电、生活水泵用电、电子信息设备机房用电不应低于一级负荷</w:t>
      </w:r>
      <w:r>
        <w:rPr>
          <w:rFonts w:hint="eastAsia"/>
          <w:color w:val="auto"/>
          <w:highlight w:val="none"/>
          <w:lang w:eastAsia="zh-CN"/>
        </w:rPr>
        <w:t>；</w:t>
      </w:r>
      <w:r>
        <w:rPr>
          <w:rFonts w:hint="eastAsia"/>
          <w:color w:val="auto"/>
          <w:highlight w:val="none"/>
        </w:rPr>
        <w:t>高度不大于50m的高层工业建筑</w:t>
      </w:r>
      <w:r>
        <w:rPr>
          <w:rFonts w:hint="eastAsia"/>
          <w:color w:val="auto"/>
          <w:highlight w:val="none"/>
          <w:lang w:eastAsia="zh-CN"/>
        </w:rPr>
        <w:t>，</w:t>
      </w:r>
      <w:r>
        <w:rPr>
          <w:rFonts w:hint="eastAsia"/>
          <w:color w:val="auto"/>
          <w:highlight w:val="none"/>
          <w:lang w:val="en-US" w:eastAsia="zh-CN"/>
        </w:rPr>
        <w:t>其</w:t>
      </w:r>
      <w:r>
        <w:rPr>
          <w:rFonts w:hint="eastAsia"/>
          <w:color w:val="auto"/>
          <w:highlight w:val="none"/>
        </w:rPr>
        <w:t>主要通道照明用电、电梯用电、生活水泵用电、电子信息设备机房用电不应低于二级负荷。</w:t>
      </w:r>
    </w:p>
    <w:p>
      <w:pPr>
        <w:pStyle w:val="5"/>
        <w:numPr>
          <w:ilvl w:val="2"/>
          <w:numId w:val="27"/>
        </w:numPr>
        <w:bidi w:val="0"/>
        <w:rPr>
          <w:rFonts w:hint="eastAsia"/>
          <w:color w:val="auto"/>
          <w:highlight w:val="none"/>
        </w:rPr>
      </w:pPr>
      <w:r>
        <w:rPr>
          <w:rFonts w:hint="eastAsia"/>
          <w:color w:val="auto"/>
          <w:highlight w:val="none"/>
        </w:rPr>
        <w:t>工业建筑用电负荷计算时，方案设计阶段可采用单位指标法。</w:t>
      </w:r>
    </w:p>
    <w:p>
      <w:pPr>
        <w:pStyle w:val="5"/>
        <w:numPr>
          <w:ilvl w:val="2"/>
          <w:numId w:val="27"/>
        </w:numPr>
        <w:bidi w:val="0"/>
        <w:rPr>
          <w:rFonts w:hint="eastAsia"/>
          <w:color w:val="auto"/>
          <w:highlight w:val="none"/>
        </w:rPr>
      </w:pPr>
      <w:r>
        <w:rPr>
          <w:rFonts w:hint="eastAsia" w:ascii="仿宋" w:hAnsi="仿宋" w:eastAsia="宋体" w:cs="宋体"/>
          <w:strike w:val="0"/>
          <w:color w:val="auto"/>
          <w:kern w:val="2"/>
          <w:sz w:val="28"/>
          <w:szCs w:val="28"/>
          <w:highlight w:val="none"/>
          <w:lang w:val="en-US" w:eastAsia="zh-CN" w:bidi="ar-SA"/>
          <w14:ligatures w14:val="standardContextual"/>
        </w:rPr>
        <w:t>生产用房中</w:t>
      </w:r>
      <w:r>
        <w:rPr>
          <w:rFonts w:hint="eastAsia" w:cs="宋体"/>
          <w:strike w:val="0"/>
          <w:color w:val="auto"/>
          <w:kern w:val="2"/>
          <w:sz w:val="28"/>
          <w:szCs w:val="28"/>
          <w:highlight w:val="none"/>
          <w:lang w:val="en-US" w:eastAsia="zh-CN" w:bidi="ar-SA"/>
          <w14:ligatures w14:val="standardContextual"/>
        </w:rPr>
        <w:t>的</w:t>
      </w:r>
      <w:r>
        <w:rPr>
          <w:rFonts w:hint="eastAsia" w:ascii="仿宋" w:hAnsi="仿宋" w:eastAsia="宋体" w:cs="宋体"/>
          <w:strike w:val="0"/>
          <w:color w:val="auto"/>
          <w:kern w:val="2"/>
          <w:sz w:val="28"/>
          <w:szCs w:val="28"/>
          <w:highlight w:val="none"/>
          <w:lang w:val="en-US" w:eastAsia="zh-CN" w:bidi="ar-SA"/>
          <w14:ligatures w14:val="standardContextual"/>
        </w:rPr>
        <w:t>一级负荷应采用两个独立电源、</w:t>
      </w:r>
      <w:r>
        <w:rPr>
          <w:rFonts w:hint="eastAsia" w:ascii="仿宋" w:hAnsi="仿宋" w:eastAsia="宋体" w:cs="宋体"/>
          <w:color w:val="auto"/>
          <w:kern w:val="2"/>
          <w:sz w:val="28"/>
          <w:szCs w:val="28"/>
          <w:highlight w:val="none"/>
          <w:lang w:val="en-US" w:eastAsia="zh-CN" w:bidi="ar-SA"/>
          <w14:ligatures w14:val="standardContextual"/>
        </w:rPr>
        <w:t>两个专用回路同时供电，双路电源在设备旁配电箱</w:t>
      </w:r>
      <w:r>
        <w:rPr>
          <w:rFonts w:hint="eastAsia" w:ascii="仿宋" w:hAnsi="仿宋" w:eastAsia="宋体" w:cs="宋体"/>
          <w:strike w:val="0"/>
          <w:color w:val="auto"/>
          <w:kern w:val="2"/>
          <w:sz w:val="28"/>
          <w:szCs w:val="28"/>
          <w:highlight w:val="none"/>
          <w:lang w:val="en-US" w:eastAsia="zh-CN" w:bidi="ar-SA"/>
          <w14:ligatures w14:val="standardContextual"/>
        </w:rPr>
        <w:t>（柜内）</w:t>
      </w:r>
      <w:r>
        <w:rPr>
          <w:rFonts w:hint="eastAsia" w:ascii="仿宋" w:hAnsi="仿宋" w:eastAsia="宋体" w:cs="宋体"/>
          <w:color w:val="auto"/>
          <w:kern w:val="2"/>
          <w:sz w:val="28"/>
          <w:szCs w:val="28"/>
          <w:highlight w:val="none"/>
          <w:lang w:val="en-US" w:eastAsia="zh-CN" w:bidi="ar-SA"/>
          <w14:ligatures w14:val="standardContextual"/>
        </w:rPr>
        <w:t>自动切换</w:t>
      </w:r>
      <w:r>
        <w:rPr>
          <w:rFonts w:hint="eastAsia" w:cs="宋体"/>
          <w:color w:val="auto"/>
          <w:kern w:val="2"/>
          <w:sz w:val="28"/>
          <w:szCs w:val="28"/>
          <w:highlight w:val="none"/>
          <w:lang w:val="en-US" w:eastAsia="zh-CN" w:bidi="ar-SA"/>
          <w14:ligatures w14:val="standardContextual"/>
        </w:rPr>
        <w:t>；</w:t>
      </w:r>
      <w:r>
        <w:rPr>
          <w:rFonts w:hint="eastAsia" w:ascii="仿宋" w:hAnsi="仿宋" w:eastAsia="宋体" w:cs="宋体"/>
          <w:color w:val="auto"/>
          <w:kern w:val="2"/>
          <w:sz w:val="28"/>
          <w:szCs w:val="28"/>
          <w:highlight w:val="none"/>
          <w:lang w:val="en-US" w:eastAsia="zh-CN" w:bidi="ar-SA"/>
          <w14:ligatures w14:val="standardContextual"/>
        </w:rPr>
        <w:t>二级负荷宜采用两个专用回路同时供电，双路电源在设备旁配电箱（柜内）自动切换。</w:t>
      </w:r>
    </w:p>
    <w:p>
      <w:pPr>
        <w:pStyle w:val="5"/>
        <w:numPr>
          <w:ilvl w:val="2"/>
          <w:numId w:val="27"/>
        </w:numPr>
        <w:bidi w:val="0"/>
        <w:rPr>
          <w:rFonts w:hint="eastAsia"/>
          <w:color w:val="auto"/>
          <w:highlight w:val="none"/>
        </w:rPr>
      </w:pPr>
      <w:r>
        <w:rPr>
          <w:rFonts w:hint="eastAsia"/>
          <w:color w:val="auto"/>
          <w:highlight w:val="none"/>
        </w:rPr>
        <w:t>对电源连续性有要求的生产设备、动力设备,宜设置不间断电源或备用发电装置</w:t>
      </w:r>
      <w:r>
        <w:rPr>
          <w:rFonts w:hint="eastAsia"/>
          <w:color w:val="auto"/>
          <w:highlight w:val="none"/>
          <w:lang w:eastAsia="zh-CN"/>
        </w:rPr>
        <w:t>，</w:t>
      </w:r>
      <w:r>
        <w:rPr>
          <w:rFonts w:hint="eastAsia" w:ascii="仿宋" w:hAnsi="仿宋" w:eastAsia="宋体" w:cs="宋体"/>
          <w:color w:val="auto"/>
          <w:kern w:val="2"/>
          <w:sz w:val="28"/>
          <w:szCs w:val="28"/>
          <w:highlight w:val="none"/>
          <w:lang w:val="en-US" w:eastAsia="zh-CN" w:bidi="ar-SA"/>
          <w14:ligatures w14:val="standardContextual"/>
        </w:rPr>
        <w:t>并保证电能质量</w:t>
      </w:r>
      <w:r>
        <w:rPr>
          <w:rFonts w:hint="eastAsia"/>
          <w:color w:val="auto"/>
          <w:highlight w:val="none"/>
        </w:rPr>
        <w:t>。</w:t>
      </w:r>
    </w:p>
    <w:p>
      <w:pPr>
        <w:pStyle w:val="5"/>
        <w:numPr>
          <w:ilvl w:val="2"/>
          <w:numId w:val="27"/>
        </w:numPr>
        <w:rPr>
          <w:rFonts w:hint="default" w:ascii="仿宋" w:hAnsi="仿宋" w:eastAsia="楷体" w:cs="楷体"/>
          <w:color w:val="4874CB" w:themeColor="accent1"/>
          <w:kern w:val="2"/>
          <w:sz w:val="28"/>
          <w:szCs w:val="28"/>
          <w:highlight w:val="none"/>
          <w:lang w:val="en-US" w:eastAsia="zh-CN" w:bidi="ar-SA"/>
          <w14:textFill>
            <w14:solidFill>
              <w14:schemeClr w14:val="accent1"/>
            </w14:solidFill>
          </w14:textFill>
          <w14:ligatures w14:val="standardContextual"/>
        </w:rPr>
      </w:pPr>
      <w:r>
        <w:rPr>
          <w:rFonts w:hint="eastAsia"/>
          <w:color w:val="auto"/>
          <w:highlight w:val="none"/>
        </w:rPr>
        <w:t>工业上楼建筑宜设置独立变电所，且变电所</w:t>
      </w:r>
      <w:r>
        <w:rPr>
          <w:rFonts w:hint="eastAsia"/>
          <w:color w:val="auto"/>
          <w:highlight w:val="none"/>
          <w:lang w:val="en-US" w:eastAsia="zh-CN"/>
        </w:rPr>
        <w:t>宜</w:t>
      </w:r>
      <w:r>
        <w:rPr>
          <w:rFonts w:hint="eastAsia"/>
          <w:color w:val="auto"/>
          <w:highlight w:val="none"/>
        </w:rPr>
        <w:t>靠近负荷中心。</w:t>
      </w:r>
    </w:p>
    <w:p>
      <w:pPr>
        <w:pStyle w:val="5"/>
        <w:numPr>
          <w:ilvl w:val="2"/>
          <w:numId w:val="27"/>
        </w:numPr>
        <w:bidi w:val="0"/>
        <w:rPr>
          <w:rFonts w:hint="eastAsia"/>
          <w:color w:val="auto"/>
          <w:highlight w:val="none"/>
        </w:rPr>
      </w:pPr>
      <w:r>
        <w:rPr>
          <w:rFonts w:hint="eastAsia"/>
          <w:color w:val="auto"/>
          <w:highlight w:val="none"/>
        </w:rPr>
        <w:t>供电可靠性和电能质量应符合生产工艺要求</w:t>
      </w:r>
      <w:r>
        <w:rPr>
          <w:rFonts w:hint="eastAsia"/>
          <w:color w:val="auto"/>
          <w:highlight w:val="none"/>
          <w:lang w:eastAsia="zh-CN"/>
        </w:rPr>
        <w:t>，</w:t>
      </w:r>
      <w:r>
        <w:rPr>
          <w:rFonts w:hint="eastAsia"/>
          <w:color w:val="auto"/>
          <w:highlight w:val="none"/>
        </w:rPr>
        <w:t>生</w:t>
      </w:r>
      <w:r>
        <w:rPr>
          <w:rFonts w:hint="eastAsia"/>
          <w:color w:val="auto"/>
          <w:highlight w:val="none"/>
          <w:lang w:val="en-US" w:eastAsia="zh-CN"/>
        </w:rPr>
        <w:t>产用电</w:t>
      </w:r>
      <w:r>
        <w:rPr>
          <w:rFonts w:hint="eastAsia"/>
          <w:color w:val="auto"/>
          <w:highlight w:val="none"/>
        </w:rPr>
        <w:t>和</w:t>
      </w:r>
      <w:r>
        <w:rPr>
          <w:rFonts w:hint="eastAsia"/>
          <w:color w:val="auto"/>
          <w:highlight w:val="none"/>
          <w:lang w:val="en-US" w:eastAsia="zh-CN"/>
        </w:rPr>
        <w:t>其他用电</w:t>
      </w:r>
      <w:r>
        <w:rPr>
          <w:rFonts w:hint="eastAsia"/>
          <w:color w:val="auto"/>
          <w:highlight w:val="none"/>
        </w:rPr>
        <w:t>宜</w:t>
      </w:r>
      <w:r>
        <w:rPr>
          <w:rFonts w:hint="eastAsia"/>
          <w:color w:val="auto"/>
          <w:highlight w:val="none"/>
          <w:lang w:val="en-US" w:eastAsia="zh-CN"/>
        </w:rPr>
        <w:t>相互独立</w:t>
      </w:r>
      <w:r>
        <w:rPr>
          <w:rFonts w:hint="eastAsia"/>
          <w:color w:val="auto"/>
          <w:highlight w:val="none"/>
        </w:rPr>
        <w:t>。</w:t>
      </w:r>
    </w:p>
    <w:p>
      <w:pPr>
        <w:pStyle w:val="5"/>
        <w:numPr>
          <w:ilvl w:val="2"/>
          <w:numId w:val="27"/>
        </w:numPr>
        <w:bidi w:val="0"/>
        <w:rPr>
          <w:rFonts w:hint="eastAsia"/>
          <w:color w:val="auto"/>
          <w:highlight w:val="none"/>
        </w:rPr>
      </w:pPr>
      <w:r>
        <w:rPr>
          <w:rFonts w:hint="eastAsia"/>
          <w:color w:val="auto"/>
          <w:highlight w:val="none"/>
          <w:lang w:eastAsia="zh-CN"/>
        </w:rPr>
        <w:t>耐火电缆和矿物绝缘电缆的燃烧性能应不低于B1级；高度大于50m的工业建筑非消防线缆的燃烧性能应不低于B2级。</w:t>
      </w:r>
    </w:p>
    <w:p>
      <w:pPr>
        <w:pStyle w:val="5"/>
        <w:numPr>
          <w:ilvl w:val="2"/>
          <w:numId w:val="27"/>
        </w:numPr>
        <w:bidi w:val="0"/>
        <w:rPr>
          <w:rFonts w:hint="eastAsia"/>
          <w:strike w:val="0"/>
          <w:color w:val="auto"/>
          <w:highlight w:val="none"/>
        </w:rPr>
      </w:pPr>
      <w:r>
        <w:rPr>
          <w:rFonts w:hint="eastAsia"/>
          <w:color w:val="auto"/>
          <w:highlight w:val="none"/>
          <w:lang w:val="en-US" w:eastAsia="zh-CN"/>
        </w:rPr>
        <w:t>消防应急照明与疏散指示系统应符合</w:t>
      </w:r>
      <w:r>
        <w:rPr>
          <w:rFonts w:hint="eastAsia"/>
          <w:color w:val="auto"/>
          <w:highlight w:val="none"/>
        </w:rPr>
        <w:t>国家现行有关标准</w:t>
      </w:r>
      <w:r>
        <w:rPr>
          <w:rFonts w:hint="eastAsia"/>
          <w:strike w:val="0"/>
          <w:color w:val="auto"/>
          <w:highlight w:val="none"/>
        </w:rPr>
        <w:t>，一般照明系统</w:t>
      </w:r>
      <w:r>
        <w:rPr>
          <w:rFonts w:hint="eastAsia"/>
          <w:strike w:val="0"/>
          <w:color w:val="auto"/>
          <w:highlight w:val="none"/>
          <w:lang w:val="en-US" w:eastAsia="zh-CN"/>
        </w:rPr>
        <w:t>的</w:t>
      </w:r>
      <w:r>
        <w:rPr>
          <w:rFonts w:hint="eastAsia"/>
          <w:strike w:val="0"/>
          <w:color w:val="auto"/>
          <w:highlight w:val="none"/>
        </w:rPr>
        <w:t>灯具形式、防护等级及安装方式</w:t>
      </w:r>
      <w:r>
        <w:rPr>
          <w:rFonts w:hint="eastAsia"/>
          <w:strike w:val="0"/>
          <w:color w:val="auto"/>
          <w:highlight w:val="none"/>
          <w:lang w:val="en-US" w:eastAsia="zh-CN"/>
        </w:rPr>
        <w:t>应满足</w:t>
      </w:r>
      <w:r>
        <w:rPr>
          <w:rFonts w:hint="eastAsia"/>
          <w:strike w:val="0"/>
          <w:color w:val="auto"/>
          <w:highlight w:val="none"/>
        </w:rPr>
        <w:t>工艺生产需求。</w:t>
      </w:r>
    </w:p>
    <w:p>
      <w:pPr>
        <w:pStyle w:val="5"/>
        <w:numPr>
          <w:ilvl w:val="2"/>
          <w:numId w:val="27"/>
        </w:numPr>
        <w:bidi w:val="0"/>
        <w:rPr>
          <w:rFonts w:hint="eastAsia"/>
          <w:color w:val="auto"/>
          <w:highlight w:val="none"/>
        </w:rPr>
      </w:pPr>
      <w:r>
        <w:rPr>
          <w:rFonts w:hint="eastAsia"/>
          <w:color w:val="auto"/>
          <w:highlight w:val="none"/>
        </w:rPr>
        <w:t>工艺要求设置的功能接地、静电防护接地等采用专用接地装置时，接地电阻值不应大于4欧姆</w:t>
      </w:r>
      <w:r>
        <w:rPr>
          <w:rFonts w:hint="eastAsia"/>
          <w:color w:val="auto"/>
          <w:highlight w:val="none"/>
          <w:lang w:eastAsia="zh-CN"/>
        </w:rPr>
        <w:t>；</w:t>
      </w:r>
      <w:r>
        <w:rPr>
          <w:rFonts w:hint="eastAsia"/>
          <w:color w:val="auto"/>
          <w:highlight w:val="none"/>
        </w:rPr>
        <w:t>采用共用接地装置时，接地电阻值不应大于1欧姆。</w:t>
      </w:r>
    </w:p>
    <w:p>
      <w:pPr>
        <w:pStyle w:val="3"/>
        <w:numPr>
          <w:ilvl w:val="0"/>
          <w:numId w:val="3"/>
        </w:numPr>
        <w:bidi w:val="0"/>
        <w:rPr>
          <w:rFonts w:hint="eastAsia"/>
          <w:color w:val="auto"/>
          <w:highlight w:val="none"/>
        </w:rPr>
      </w:pPr>
      <w:bookmarkStart w:id="52" w:name="_Toc20820"/>
      <w:r>
        <w:rPr>
          <w:rFonts w:hint="eastAsia"/>
          <w:color w:val="auto"/>
          <w:highlight w:val="none"/>
        </w:rPr>
        <w:t>专</w:t>
      </w:r>
      <w:r>
        <w:rPr>
          <w:rFonts w:hint="eastAsia"/>
          <w:color w:val="auto"/>
          <w:highlight w:val="none"/>
          <w:lang w:val="en-US" w:eastAsia="zh-CN"/>
        </w:rPr>
        <w:t xml:space="preserve">  </w:t>
      </w:r>
      <w:r>
        <w:rPr>
          <w:rFonts w:hint="eastAsia"/>
          <w:color w:val="auto"/>
          <w:highlight w:val="none"/>
        </w:rPr>
        <w:t>项</w:t>
      </w:r>
      <w:bookmarkEnd w:id="52"/>
    </w:p>
    <w:p>
      <w:pPr>
        <w:rPr>
          <w:rFonts w:hint="eastAsia" w:ascii="宋体" w:hAnsi="宋体" w:eastAsia="宋体" w:cs="宋体"/>
          <w:color w:val="auto"/>
          <w:highlight w:val="none"/>
        </w:rPr>
      </w:pPr>
    </w:p>
    <w:p>
      <w:pPr>
        <w:pStyle w:val="4"/>
        <w:numPr>
          <w:ilvl w:val="1"/>
          <w:numId w:val="3"/>
        </w:numPr>
        <w:bidi w:val="0"/>
        <w:rPr>
          <w:rFonts w:hint="eastAsia"/>
          <w:color w:val="auto"/>
          <w:highlight w:val="none"/>
          <w:lang w:val="en-US" w:eastAsia="zh-CN"/>
        </w:rPr>
      </w:pPr>
      <w:bookmarkStart w:id="53" w:name="_Toc21922"/>
      <w:bookmarkStart w:id="54" w:name="_Toc2380"/>
      <w:r>
        <w:rPr>
          <w:rFonts w:hint="eastAsia"/>
          <w:color w:val="auto"/>
          <w:highlight w:val="none"/>
          <w:lang w:val="en-US" w:eastAsia="zh-CN"/>
        </w:rPr>
        <w:t>智慧园区</w:t>
      </w:r>
      <w:bookmarkEnd w:id="53"/>
      <w:bookmarkEnd w:id="54"/>
    </w:p>
    <w:p>
      <w:pPr>
        <w:pStyle w:val="5"/>
        <w:numPr>
          <w:ilvl w:val="2"/>
          <w:numId w:val="3"/>
        </w:numPr>
        <w:bidi w:val="0"/>
        <w:ind w:left="0" w:leftChars="0" w:firstLineChars="0"/>
        <w:rPr>
          <w:rFonts w:hint="eastAsia"/>
          <w:color w:val="auto"/>
          <w:highlight w:val="none"/>
          <w:lang w:val="en-US" w:eastAsia="zh-CN"/>
        </w:rPr>
      </w:pPr>
      <w:r>
        <w:rPr>
          <w:rFonts w:hint="eastAsia"/>
          <w:color w:val="auto"/>
          <w:highlight w:val="none"/>
          <w:lang w:val="en-US" w:eastAsia="zh-CN"/>
        </w:rPr>
        <w:t>工业上楼园区智能化系统应满足安全、节能、环保的要求。</w:t>
      </w:r>
    </w:p>
    <w:p>
      <w:pPr>
        <w:pStyle w:val="5"/>
        <w:numPr>
          <w:ilvl w:val="2"/>
          <w:numId w:val="3"/>
        </w:numPr>
        <w:bidi w:val="0"/>
        <w:rPr>
          <w:rFonts w:hint="eastAsia"/>
          <w:color w:val="auto"/>
          <w:highlight w:val="none"/>
          <w:lang w:val="en-US" w:eastAsia="zh-CN"/>
        </w:rPr>
      </w:pPr>
      <w:bookmarkStart w:id="55" w:name="_Toc15597"/>
      <w:bookmarkStart w:id="56" w:name="_Toc26657"/>
      <w:r>
        <w:rPr>
          <w:rFonts w:hint="eastAsia"/>
          <w:color w:val="auto"/>
          <w:highlight w:val="none"/>
          <w:lang w:val="en-US" w:eastAsia="zh-CN"/>
        </w:rPr>
        <w:t>工业上楼园区</w:t>
      </w:r>
      <w:bookmarkEnd w:id="55"/>
      <w:bookmarkEnd w:id="56"/>
      <w:r>
        <w:rPr>
          <w:rFonts w:hint="eastAsia"/>
          <w:color w:val="auto"/>
          <w:highlight w:val="none"/>
          <w:lang w:val="en-US" w:eastAsia="zh-CN"/>
        </w:rPr>
        <w:t>应设置</w:t>
      </w:r>
      <w:r>
        <w:rPr>
          <w:rFonts w:hint="eastAsia" w:cs="宋体"/>
          <w:color w:val="auto"/>
          <w:highlight w:val="none"/>
          <w:lang w:val="en-US" w:eastAsia="zh-CN"/>
        </w:rPr>
        <w:t>智慧物管、智慧消防</w:t>
      </w:r>
      <w:r>
        <w:rPr>
          <w:rFonts w:hint="eastAsia"/>
          <w:color w:val="auto"/>
          <w:highlight w:val="none"/>
          <w:lang w:val="en-US" w:eastAsia="zh-CN"/>
        </w:rPr>
        <w:t>系统，并符合下列规定：</w:t>
      </w:r>
    </w:p>
    <w:p>
      <w:pPr>
        <w:pStyle w:val="9"/>
        <w:numPr>
          <w:ilvl w:val="7"/>
          <w:numId w:val="28"/>
        </w:numPr>
        <w:ind w:firstLine="560" w:firstLineChars="200"/>
        <w:rPr>
          <w:rFonts w:hint="eastAsia" w:ascii="宋体" w:hAnsi="宋体"/>
          <w:color w:val="auto"/>
          <w:highlight w:val="none"/>
          <w:lang w:val="en-US" w:eastAsia="zh-CN"/>
        </w:rPr>
      </w:pPr>
      <w:r>
        <w:rPr>
          <w:rFonts w:hint="eastAsia" w:ascii="宋体" w:hAnsi="宋体"/>
          <w:color w:val="auto"/>
          <w:highlight w:val="none"/>
          <w:lang w:val="en-US" w:eastAsia="zh-CN"/>
        </w:rPr>
        <w:t>应</w:t>
      </w:r>
      <w:r>
        <w:rPr>
          <w:rFonts w:hint="eastAsia"/>
          <w:color w:val="auto"/>
          <w:highlight w:val="none"/>
          <w:lang w:val="en-US" w:eastAsia="zh-CN"/>
        </w:rPr>
        <w:t>设置</w:t>
      </w:r>
      <w:r>
        <w:rPr>
          <w:rFonts w:hint="eastAsia" w:ascii="宋体" w:hAnsi="宋体"/>
          <w:color w:val="auto"/>
          <w:highlight w:val="none"/>
          <w:lang w:val="en-US" w:eastAsia="zh-CN"/>
        </w:rPr>
        <w:t>货物原材料、成品与废弃物的智能化管理系统；</w:t>
      </w:r>
    </w:p>
    <w:p>
      <w:pPr>
        <w:pStyle w:val="9"/>
        <w:numPr>
          <w:ilvl w:val="7"/>
          <w:numId w:val="28"/>
        </w:numPr>
        <w:ind w:firstLine="560" w:firstLineChars="200"/>
        <w:rPr>
          <w:rFonts w:hint="default" w:ascii="宋体" w:hAnsi="宋体"/>
          <w:color w:val="auto"/>
          <w:highlight w:val="none"/>
          <w:lang w:val="en-US" w:eastAsia="zh-CN"/>
        </w:rPr>
      </w:pPr>
      <w:r>
        <w:rPr>
          <w:rFonts w:hint="eastAsia" w:ascii="宋体" w:hAnsi="宋体"/>
          <w:color w:val="auto"/>
          <w:highlight w:val="none"/>
          <w:lang w:val="en-US" w:eastAsia="zh-CN"/>
        </w:rPr>
        <w:t>应</w:t>
      </w:r>
      <w:r>
        <w:rPr>
          <w:rFonts w:hint="eastAsia"/>
          <w:color w:val="auto"/>
          <w:highlight w:val="none"/>
          <w:lang w:val="en-US" w:eastAsia="zh-CN"/>
        </w:rPr>
        <w:t>设置货车、小汽车等</w:t>
      </w:r>
      <w:r>
        <w:rPr>
          <w:rFonts w:hint="eastAsia" w:ascii="宋体" w:hAnsi="宋体"/>
          <w:color w:val="auto"/>
          <w:highlight w:val="none"/>
          <w:lang w:val="en-US" w:eastAsia="zh-CN"/>
        </w:rPr>
        <w:t>车辆的出入管理系统；</w:t>
      </w:r>
    </w:p>
    <w:p>
      <w:pPr>
        <w:pStyle w:val="9"/>
        <w:numPr>
          <w:ilvl w:val="7"/>
          <w:numId w:val="28"/>
        </w:numPr>
        <w:ind w:firstLine="560" w:firstLineChars="200"/>
        <w:rPr>
          <w:rFonts w:hint="default" w:ascii="宋体" w:hAnsi="宋体"/>
          <w:color w:val="auto"/>
          <w:highlight w:val="none"/>
          <w:lang w:val="en-US" w:eastAsia="zh-CN"/>
        </w:rPr>
      </w:pPr>
      <w:r>
        <w:rPr>
          <w:rFonts w:hint="eastAsia" w:ascii="宋体" w:hAnsi="宋体"/>
          <w:color w:val="auto"/>
          <w:highlight w:val="none"/>
          <w:lang w:val="en-US" w:eastAsia="zh-CN"/>
        </w:rPr>
        <w:t>应</w:t>
      </w:r>
      <w:r>
        <w:rPr>
          <w:rFonts w:hint="eastAsia"/>
          <w:color w:val="auto"/>
          <w:highlight w:val="none"/>
          <w:lang w:val="en-US" w:eastAsia="zh-CN"/>
        </w:rPr>
        <w:t>设置</w:t>
      </w:r>
      <w:r>
        <w:rPr>
          <w:rFonts w:hint="eastAsia" w:ascii="宋体" w:hAnsi="宋体"/>
          <w:color w:val="auto"/>
          <w:highlight w:val="none"/>
          <w:lang w:val="en-US" w:eastAsia="zh-CN"/>
        </w:rPr>
        <w:t>人员出入管理系统；</w:t>
      </w:r>
    </w:p>
    <w:p>
      <w:pPr>
        <w:pStyle w:val="9"/>
        <w:numPr>
          <w:ilvl w:val="7"/>
          <w:numId w:val="28"/>
        </w:numPr>
        <w:ind w:firstLine="560" w:firstLineChars="200"/>
        <w:rPr>
          <w:rFonts w:hint="default" w:ascii="宋体" w:hAnsi="宋体"/>
          <w:color w:val="auto"/>
          <w:highlight w:val="none"/>
          <w:lang w:val="en-US" w:eastAsia="zh-CN"/>
        </w:rPr>
      </w:pPr>
      <w:r>
        <w:rPr>
          <w:rFonts w:hint="eastAsia" w:ascii="宋体" w:hAnsi="宋体"/>
          <w:color w:val="auto"/>
          <w:highlight w:val="none"/>
          <w:lang w:val="en-US" w:eastAsia="zh-CN"/>
        </w:rPr>
        <w:t>应</w:t>
      </w:r>
      <w:r>
        <w:rPr>
          <w:rFonts w:hint="eastAsia"/>
          <w:color w:val="auto"/>
          <w:highlight w:val="none"/>
          <w:lang w:val="en-US" w:eastAsia="zh-CN"/>
        </w:rPr>
        <w:t>设置</w:t>
      </w:r>
      <w:r>
        <w:rPr>
          <w:rFonts w:hint="eastAsia" w:ascii="宋体" w:hAnsi="宋体"/>
          <w:color w:val="auto"/>
          <w:highlight w:val="none"/>
          <w:lang w:val="en-US" w:eastAsia="zh-CN"/>
        </w:rPr>
        <w:t>安全巡查管理系统。</w:t>
      </w:r>
    </w:p>
    <w:p>
      <w:pPr>
        <w:pStyle w:val="9"/>
        <w:numPr>
          <w:ilvl w:val="7"/>
          <w:numId w:val="29"/>
        </w:numPr>
        <w:bidi w:val="0"/>
        <w:ind w:firstLine="560" w:firstLineChars="200"/>
        <w:rPr>
          <w:rFonts w:hint="eastAsia"/>
          <w:color w:val="auto"/>
          <w:highlight w:val="none"/>
          <w:lang w:val="en-US" w:eastAsia="zh-CN"/>
        </w:rPr>
      </w:pPr>
      <w:r>
        <w:rPr>
          <w:rFonts w:hint="eastAsia"/>
          <w:color w:val="auto"/>
          <w:highlight w:val="none"/>
          <w:lang w:val="en-US" w:eastAsia="zh-CN"/>
        </w:rPr>
        <w:t>应建立智能应急通知与预警信息宣传系统；</w:t>
      </w:r>
    </w:p>
    <w:p>
      <w:pPr>
        <w:pStyle w:val="9"/>
        <w:numPr>
          <w:ilvl w:val="7"/>
          <w:numId w:val="29"/>
        </w:numPr>
        <w:bidi w:val="0"/>
        <w:ind w:firstLine="560" w:firstLineChars="200"/>
        <w:rPr>
          <w:rFonts w:hint="default"/>
          <w:color w:val="auto"/>
          <w:highlight w:val="none"/>
          <w:lang w:val="en-US" w:eastAsia="zh-CN"/>
        </w:rPr>
      </w:pPr>
      <w:r>
        <w:rPr>
          <w:rFonts w:hint="eastAsia"/>
          <w:color w:val="auto"/>
          <w:highlight w:val="none"/>
          <w:lang w:val="en-US" w:eastAsia="zh-CN"/>
        </w:rPr>
        <w:t>应建议跨部门应急响应联动系统；</w:t>
      </w:r>
    </w:p>
    <w:p>
      <w:pPr>
        <w:pStyle w:val="5"/>
        <w:numPr>
          <w:ilvl w:val="2"/>
          <w:numId w:val="3"/>
        </w:numPr>
        <w:bidi w:val="0"/>
        <w:rPr>
          <w:rFonts w:hint="eastAsia" w:ascii="仿宋" w:hAnsi="仿宋" w:eastAsia="宋体" w:cs="宋体"/>
          <w:color w:val="auto"/>
          <w:highlight w:val="none"/>
          <w:lang w:val="en-US" w:eastAsia="zh-CN"/>
        </w:rPr>
      </w:pPr>
      <w:r>
        <w:rPr>
          <w:rFonts w:hint="eastAsia" w:ascii="仿宋" w:hAnsi="仿宋" w:cs="宋体"/>
          <w:color w:val="auto"/>
          <w:highlight w:val="none"/>
          <w:lang w:val="en-US" w:eastAsia="zh-CN"/>
        </w:rPr>
        <w:t>工业上楼园区</w:t>
      </w:r>
      <w:r>
        <w:rPr>
          <w:rFonts w:hint="eastAsia" w:cs="宋体"/>
          <w:color w:val="auto"/>
          <w:highlight w:val="none"/>
          <w:lang w:val="en-US" w:eastAsia="zh-CN"/>
        </w:rPr>
        <w:t>宜结设置智慧管理平台</w:t>
      </w:r>
      <w:r>
        <w:rPr>
          <w:rFonts w:hint="eastAsia"/>
          <w:color w:val="auto"/>
          <w:highlight w:val="none"/>
          <w:lang w:val="en-US" w:eastAsia="zh-CN"/>
        </w:rPr>
        <w:t>系统，并满足下列要求：</w:t>
      </w:r>
    </w:p>
    <w:p>
      <w:pPr>
        <w:pStyle w:val="9"/>
        <w:numPr>
          <w:ilvl w:val="7"/>
          <w:numId w:val="30"/>
        </w:numPr>
        <w:bidi w:val="0"/>
        <w:ind w:firstLine="560" w:firstLineChars="200"/>
        <w:rPr>
          <w:rFonts w:hint="eastAsia"/>
          <w:color w:val="auto"/>
          <w:highlight w:val="none"/>
          <w:lang w:val="en-US" w:eastAsia="zh-CN"/>
        </w:rPr>
      </w:pPr>
      <w:r>
        <w:rPr>
          <w:rFonts w:hint="eastAsia" w:cs="宋体"/>
          <w:color w:val="auto"/>
          <w:highlight w:val="none"/>
          <w:lang w:val="en-US" w:eastAsia="zh-CN"/>
        </w:rPr>
        <w:t>宜</w:t>
      </w:r>
      <w:r>
        <w:rPr>
          <w:rFonts w:hint="eastAsia"/>
          <w:color w:val="auto"/>
          <w:highlight w:val="none"/>
          <w:lang w:val="en-US" w:eastAsia="zh-CN"/>
        </w:rPr>
        <w:t>设置智能能耗管理平台；</w:t>
      </w:r>
    </w:p>
    <w:p>
      <w:pPr>
        <w:pStyle w:val="9"/>
        <w:numPr>
          <w:ilvl w:val="7"/>
          <w:numId w:val="30"/>
        </w:numPr>
        <w:bidi w:val="0"/>
        <w:ind w:firstLine="560" w:firstLineChars="200"/>
        <w:rPr>
          <w:rFonts w:hint="eastAsia" w:ascii="仿宋" w:hAnsi="仿宋" w:eastAsia="宋体" w:cs="宋体"/>
          <w:color w:val="auto"/>
          <w:highlight w:val="none"/>
          <w:lang w:val="en-US" w:eastAsia="zh-CN"/>
        </w:rPr>
      </w:pPr>
      <w:r>
        <w:rPr>
          <w:rFonts w:hint="eastAsia" w:cs="宋体"/>
          <w:color w:val="auto"/>
          <w:highlight w:val="none"/>
          <w:lang w:val="en-US" w:eastAsia="zh-CN"/>
        </w:rPr>
        <w:t>宜</w:t>
      </w:r>
      <w:r>
        <w:rPr>
          <w:rFonts w:hint="eastAsia"/>
          <w:color w:val="auto"/>
          <w:highlight w:val="none"/>
          <w:lang w:val="en-US" w:eastAsia="zh-CN"/>
        </w:rPr>
        <w:t>设置智能</w:t>
      </w:r>
      <w:r>
        <w:rPr>
          <w:rFonts w:hint="eastAsia"/>
          <w:lang w:eastAsia="zh"/>
        </w:rPr>
        <w:t>工地管理</w:t>
      </w:r>
      <w:r>
        <w:rPr>
          <w:rFonts w:hint="eastAsia"/>
          <w:color w:val="auto"/>
          <w:highlight w:val="none"/>
          <w:lang w:val="en-US" w:eastAsia="zh-CN"/>
        </w:rPr>
        <w:t>平台；</w:t>
      </w:r>
    </w:p>
    <w:p>
      <w:pPr>
        <w:pStyle w:val="9"/>
        <w:numPr>
          <w:ilvl w:val="7"/>
          <w:numId w:val="30"/>
        </w:numPr>
        <w:bidi w:val="0"/>
        <w:ind w:firstLine="560" w:firstLineChars="200"/>
        <w:rPr>
          <w:rFonts w:hint="default" w:ascii="仿宋" w:hAnsi="仿宋" w:eastAsia="宋体" w:cs="宋体"/>
          <w:color w:val="auto"/>
          <w:highlight w:val="none"/>
          <w:lang w:val="en-US" w:eastAsia="zh-CN"/>
        </w:rPr>
      </w:pPr>
      <w:r>
        <w:rPr>
          <w:rFonts w:hint="eastAsia" w:cs="宋体"/>
          <w:color w:val="auto"/>
          <w:highlight w:val="none"/>
          <w:lang w:val="en-US" w:eastAsia="zh-CN"/>
        </w:rPr>
        <w:t>宜</w:t>
      </w:r>
      <w:r>
        <w:rPr>
          <w:rFonts w:hint="eastAsia"/>
          <w:color w:val="auto"/>
          <w:highlight w:val="none"/>
          <w:lang w:val="en-US" w:eastAsia="zh-CN"/>
        </w:rPr>
        <w:t>设置智能运维平台。</w:t>
      </w:r>
    </w:p>
    <w:p>
      <w:pPr>
        <w:bidi w:val="0"/>
        <w:rPr>
          <w:rFonts w:hint="default" w:ascii="仿宋" w:hAnsi="仿宋" w:eastAsia="宋体" w:cs="宋体"/>
          <w:color w:val="auto"/>
          <w:highlight w:val="none"/>
          <w:lang w:val="en-US" w:eastAsia="zh-CN"/>
        </w:rPr>
      </w:pPr>
    </w:p>
    <w:p>
      <w:pPr>
        <w:pStyle w:val="4"/>
        <w:numPr>
          <w:ilvl w:val="1"/>
          <w:numId w:val="3"/>
        </w:numPr>
        <w:bidi w:val="0"/>
        <w:rPr>
          <w:rFonts w:hint="eastAsia"/>
          <w:color w:val="auto"/>
          <w:highlight w:val="none"/>
        </w:rPr>
      </w:pPr>
      <w:bookmarkStart w:id="57" w:name="_Toc935"/>
      <w:bookmarkStart w:id="58" w:name="_Toc18066"/>
      <w:r>
        <w:rPr>
          <w:rFonts w:hint="eastAsia"/>
          <w:color w:val="auto"/>
          <w:highlight w:val="none"/>
          <w:lang w:eastAsia="zh"/>
        </w:rPr>
        <w:t>三废处理</w:t>
      </w:r>
      <w:bookmarkEnd w:id="57"/>
      <w:bookmarkEnd w:id="58"/>
    </w:p>
    <w:p>
      <w:pPr>
        <w:pStyle w:val="5"/>
        <w:numPr>
          <w:ilvl w:val="2"/>
          <w:numId w:val="3"/>
        </w:numPr>
        <w:bidi w:val="0"/>
        <w:rPr>
          <w:rFonts w:hint="eastAsia"/>
          <w:color w:val="auto"/>
          <w:highlight w:val="none"/>
        </w:rPr>
      </w:pPr>
      <w:bookmarkStart w:id="59" w:name="_Toc22661"/>
      <w:r>
        <w:rPr>
          <w:rFonts w:hint="eastAsia"/>
          <w:color w:val="auto"/>
          <w:highlight w:val="none"/>
          <w:lang w:eastAsia="zh-CN"/>
        </w:rPr>
        <w:t>工业上</w:t>
      </w:r>
      <w:r>
        <w:rPr>
          <w:rFonts w:hint="eastAsia"/>
          <w:color w:val="auto"/>
          <w:highlight w:val="none"/>
          <w:lang w:val="en-US" w:eastAsia="zh-CN"/>
        </w:rPr>
        <w:t>楼建筑的工业废水处理应符合下列规</w:t>
      </w:r>
      <w:r>
        <w:rPr>
          <w:rFonts w:hint="eastAsia"/>
          <w:color w:val="auto"/>
          <w:highlight w:val="none"/>
        </w:rPr>
        <w:t>定：</w:t>
      </w:r>
      <w:bookmarkEnd w:id="59"/>
    </w:p>
    <w:p>
      <w:pPr>
        <w:pStyle w:val="9"/>
        <w:numPr>
          <w:ilvl w:val="7"/>
          <w:numId w:val="31"/>
        </w:numPr>
        <w:bidi w:val="0"/>
        <w:ind w:left="0" w:leftChars="0" w:firstLine="560" w:firstLineChars="200"/>
        <w:rPr>
          <w:rFonts w:hint="eastAsia"/>
          <w:color w:val="auto"/>
          <w:highlight w:val="none"/>
          <w:lang w:val="en-US" w:eastAsia="zh-CN"/>
        </w:rPr>
      </w:pPr>
      <w:r>
        <w:rPr>
          <w:rFonts w:hint="eastAsia" w:ascii="宋体" w:hAnsi="宋体" w:cs="宋体"/>
          <w:color w:val="auto"/>
          <w:sz w:val="28"/>
          <w:szCs w:val="28"/>
          <w:highlight w:val="none"/>
          <w:lang w:val="en-US" w:eastAsia="zh-CN"/>
        </w:rPr>
        <w:t>园区</w:t>
      </w:r>
      <w:r>
        <w:rPr>
          <w:rFonts w:hint="eastAsia" w:ascii="宋体" w:hAnsi="宋体" w:eastAsia="宋体" w:cs="宋体"/>
          <w:color w:val="auto"/>
          <w:sz w:val="28"/>
          <w:szCs w:val="28"/>
          <w:highlight w:val="none"/>
          <w:lang w:val="en-US" w:eastAsia="zh-CN"/>
        </w:rPr>
        <w:t>排水不得污染环境</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有生产废水排放</w:t>
      </w:r>
      <w:r>
        <w:rPr>
          <w:rFonts w:hint="eastAsia" w:ascii="宋体" w:hAnsi="宋体" w:cs="宋体"/>
          <w:color w:val="auto"/>
          <w:sz w:val="28"/>
          <w:szCs w:val="28"/>
          <w:highlight w:val="none"/>
          <w:lang w:val="en-US" w:eastAsia="zh-CN"/>
        </w:rPr>
        <w:t>时</w:t>
      </w:r>
      <w:r>
        <w:rPr>
          <w:rFonts w:hint="eastAsia" w:ascii="宋体" w:hAnsi="宋体" w:eastAsia="宋体" w:cs="宋体"/>
          <w:color w:val="auto"/>
          <w:sz w:val="28"/>
          <w:szCs w:val="28"/>
          <w:highlight w:val="none"/>
          <w:lang w:val="en-US" w:eastAsia="zh-CN"/>
        </w:rPr>
        <w:t>，应按照批复的环境影响评价或排污、排水许可文件执行</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生产废水应分类收集、处理，达到</w:t>
      </w:r>
      <w:r>
        <w:rPr>
          <w:rFonts w:hint="eastAsia" w:ascii="宋体" w:hAnsi="宋体" w:cs="宋体"/>
          <w:color w:val="auto"/>
          <w:sz w:val="28"/>
          <w:szCs w:val="28"/>
          <w:highlight w:val="none"/>
          <w:lang w:val="en-US" w:eastAsia="zh-CN"/>
        </w:rPr>
        <w:t>国家、行业或地方</w:t>
      </w:r>
      <w:r>
        <w:rPr>
          <w:rFonts w:hint="eastAsia" w:ascii="宋体" w:hAnsi="宋体" w:eastAsia="宋体" w:cs="宋体"/>
          <w:color w:val="auto"/>
          <w:sz w:val="28"/>
          <w:szCs w:val="28"/>
          <w:highlight w:val="none"/>
          <w:lang w:val="en-US" w:eastAsia="zh-CN"/>
        </w:rPr>
        <w:t>排放标准后方可排放</w:t>
      </w:r>
      <w:r>
        <w:rPr>
          <w:rFonts w:hint="eastAsia"/>
          <w:color w:val="auto"/>
          <w:highlight w:val="none"/>
          <w:lang w:val="en-US" w:eastAsia="zh-CN"/>
        </w:rPr>
        <w:t>；</w:t>
      </w:r>
    </w:p>
    <w:p>
      <w:pPr>
        <w:pStyle w:val="9"/>
        <w:numPr>
          <w:ilvl w:val="7"/>
          <w:numId w:val="31"/>
        </w:numPr>
        <w:bidi w:val="0"/>
        <w:ind w:left="0" w:leftChars="0" w:firstLine="560" w:firstLineChars="200"/>
        <w:rPr>
          <w:rFonts w:hint="eastAsia"/>
          <w:color w:val="auto"/>
          <w:highlight w:val="none"/>
          <w:lang w:val="en-US" w:eastAsia="zh-CN"/>
        </w:rPr>
      </w:pPr>
      <w:r>
        <w:rPr>
          <w:rFonts w:hint="eastAsia" w:ascii="宋体" w:hAnsi="宋体" w:eastAsia="宋体" w:cs="宋体"/>
          <w:color w:val="auto"/>
          <w:sz w:val="28"/>
          <w:szCs w:val="28"/>
          <w:highlight w:val="none"/>
          <w:lang w:val="en-US" w:eastAsia="zh-CN"/>
        </w:rPr>
        <w:t>有废水排放的产业宜集中布置，排放物较一致的宜统一设置排水管道</w:t>
      </w:r>
      <w:r>
        <w:rPr>
          <w:rFonts w:hint="eastAsia"/>
          <w:color w:val="auto"/>
          <w:highlight w:val="none"/>
          <w:lang w:val="en-US" w:eastAsia="zh-CN"/>
        </w:rPr>
        <w:t>；</w:t>
      </w:r>
    </w:p>
    <w:p>
      <w:pPr>
        <w:pStyle w:val="9"/>
        <w:numPr>
          <w:ilvl w:val="7"/>
          <w:numId w:val="31"/>
        </w:numPr>
        <w:bidi w:val="0"/>
        <w:ind w:left="0" w:leftChars="0" w:firstLine="560" w:firstLineChars="200"/>
        <w:rPr>
          <w:rFonts w:hint="eastAsia"/>
          <w:color w:val="auto"/>
          <w:highlight w:val="none"/>
          <w:lang w:val="en-US" w:eastAsia="zh-CN"/>
        </w:rPr>
      </w:pPr>
      <w:r>
        <w:rPr>
          <w:rFonts w:hint="eastAsia" w:ascii="宋体" w:hAnsi="宋体" w:eastAsia="宋体" w:cs="宋体"/>
          <w:color w:val="auto"/>
          <w:sz w:val="28"/>
          <w:szCs w:val="28"/>
          <w:highlight w:val="none"/>
          <w:lang w:val="en-US" w:eastAsia="zh-CN"/>
        </w:rPr>
        <w:t>在不污染环境且获得政府相关部门批复的前提下，园区宜根据产业需要，集中设置污水处理设施</w:t>
      </w:r>
      <w:r>
        <w:rPr>
          <w:rFonts w:hint="eastAsia"/>
          <w:color w:val="auto"/>
          <w:highlight w:val="none"/>
          <w:lang w:val="en-US" w:eastAsia="zh-CN"/>
        </w:rPr>
        <w:t>；</w:t>
      </w:r>
    </w:p>
    <w:p>
      <w:pPr>
        <w:pStyle w:val="9"/>
        <w:numPr>
          <w:ilvl w:val="7"/>
          <w:numId w:val="31"/>
        </w:numPr>
        <w:bidi w:val="0"/>
        <w:ind w:left="0" w:leftChars="0" w:firstLine="560" w:firstLineChars="200"/>
        <w:rPr>
          <w:rFonts w:hint="eastAsia"/>
          <w:color w:val="auto"/>
          <w:highlight w:val="none"/>
          <w:lang w:val="en-US" w:eastAsia="zh-CN"/>
        </w:rPr>
      </w:pPr>
      <w:r>
        <w:rPr>
          <w:rFonts w:hint="eastAsia" w:ascii="宋体" w:hAnsi="宋体" w:eastAsia="宋体" w:cs="宋体"/>
          <w:color w:val="auto"/>
          <w:sz w:val="28"/>
          <w:szCs w:val="28"/>
          <w:highlight w:val="none"/>
          <w:lang w:val="en-US" w:eastAsia="zh-CN"/>
        </w:rPr>
        <w:t>因条件限制未设置集中废水处理设施的园区，应设置安全的暂存生产废水的空间，并应具备委托第三方外运处理的合法手续</w:t>
      </w:r>
      <w:r>
        <w:rPr>
          <w:rFonts w:hint="eastAsia"/>
          <w:color w:val="auto"/>
          <w:highlight w:val="none"/>
          <w:lang w:val="en-US" w:eastAsia="zh-CN"/>
        </w:rPr>
        <w:t>；</w:t>
      </w:r>
    </w:p>
    <w:p>
      <w:pPr>
        <w:pStyle w:val="9"/>
        <w:numPr>
          <w:ilvl w:val="7"/>
          <w:numId w:val="31"/>
        </w:numPr>
        <w:bidi w:val="0"/>
        <w:ind w:left="0" w:leftChars="0" w:firstLine="560" w:firstLineChars="200"/>
        <w:rPr>
          <w:rFonts w:hint="eastAsia"/>
          <w:color w:val="auto"/>
          <w:highlight w:val="none"/>
          <w:lang w:val="en-US" w:eastAsia="zh-CN"/>
        </w:rPr>
      </w:pPr>
      <w:r>
        <w:rPr>
          <w:rFonts w:hint="eastAsia" w:ascii="宋体" w:hAnsi="宋体" w:eastAsia="宋体" w:cs="宋体"/>
          <w:color w:val="auto"/>
          <w:sz w:val="28"/>
          <w:szCs w:val="28"/>
          <w:highlight w:val="none"/>
          <w:lang w:val="en-US" w:eastAsia="zh-CN"/>
        </w:rPr>
        <w:t>园区排水接入市政污水管网前应在总排口设置检查井、控制阀门，安装水质水量在线监控系统</w:t>
      </w:r>
      <w:r>
        <w:rPr>
          <w:rFonts w:hint="eastAsia"/>
          <w:color w:val="auto"/>
          <w:highlight w:val="none"/>
          <w:lang w:val="en-US" w:eastAsia="zh-CN"/>
        </w:rPr>
        <w:t>。</w:t>
      </w:r>
    </w:p>
    <w:p>
      <w:pPr>
        <w:pStyle w:val="5"/>
        <w:numPr>
          <w:ilvl w:val="2"/>
          <w:numId w:val="3"/>
        </w:numPr>
        <w:bidi w:val="0"/>
        <w:rPr>
          <w:rFonts w:hint="eastAsia"/>
          <w:color w:val="auto"/>
          <w:highlight w:val="none"/>
        </w:rPr>
      </w:pPr>
      <w:bookmarkStart w:id="60" w:name="_Toc9693"/>
      <w:bookmarkStart w:id="61" w:name="_Toc5176"/>
      <w:r>
        <w:rPr>
          <w:rFonts w:hint="eastAsia"/>
          <w:color w:val="auto"/>
          <w:highlight w:val="none"/>
          <w:lang w:eastAsia="zh-CN"/>
        </w:rPr>
        <w:t>工业上楼建筑</w:t>
      </w:r>
      <w:r>
        <w:rPr>
          <w:rFonts w:hint="eastAsia"/>
          <w:color w:val="auto"/>
          <w:highlight w:val="none"/>
        </w:rPr>
        <w:t>的排废气系统设计应符合下列规定：</w:t>
      </w:r>
      <w:bookmarkEnd w:id="60"/>
      <w:bookmarkEnd w:id="61"/>
    </w:p>
    <w:p>
      <w:pPr>
        <w:pStyle w:val="9"/>
        <w:numPr>
          <w:ilvl w:val="7"/>
          <w:numId w:val="32"/>
        </w:numPr>
        <w:bidi w:val="0"/>
        <w:ind w:left="0" w:leftChars="0" w:firstLine="560" w:firstLineChars="200"/>
        <w:rPr>
          <w:rFonts w:hint="eastAsia"/>
          <w:color w:val="auto"/>
          <w:highlight w:val="none"/>
          <w:lang w:val="en-US" w:eastAsia="zh-CN"/>
        </w:rPr>
      </w:pPr>
      <w:bookmarkStart w:id="62" w:name="_Toc913"/>
      <w:bookmarkStart w:id="63" w:name="_Toc25656"/>
      <w:r>
        <w:rPr>
          <w:rFonts w:hint="eastAsia"/>
          <w:color w:val="auto"/>
          <w:highlight w:val="none"/>
          <w:lang w:val="en-US" w:eastAsia="zh-CN"/>
        </w:rPr>
        <w:t>园区废气应经处理符合国家、行业或地方排放标准后排放；</w:t>
      </w:r>
      <w:bookmarkEnd w:id="62"/>
      <w:bookmarkEnd w:id="63"/>
    </w:p>
    <w:p>
      <w:pPr>
        <w:pStyle w:val="9"/>
        <w:numPr>
          <w:ilvl w:val="7"/>
          <w:numId w:val="3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产业废气不应无组织排放，应根据产业需求设置园区生产用房废气排放井道。生产用房内有不同生产废气排放时，应独立设置排放井道；</w:t>
      </w:r>
    </w:p>
    <w:p>
      <w:pPr>
        <w:pStyle w:val="9"/>
        <w:numPr>
          <w:ilvl w:val="7"/>
          <w:numId w:val="3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应按照《污染源自动监控管理办法》相关规定安装污染排放自动监控设备，并接入监控中心；</w:t>
      </w:r>
    </w:p>
    <w:p>
      <w:pPr>
        <w:pStyle w:val="9"/>
        <w:numPr>
          <w:ilvl w:val="7"/>
          <w:numId w:val="32"/>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园区入驻企业使用易排放大气污染物的物料、VOCs、消耗臭氧层物质时，必须按要求进行申报，申报内容包括购入量、消耗量及污染治理设备削减量。</w:t>
      </w:r>
    </w:p>
    <w:p>
      <w:pPr>
        <w:pStyle w:val="5"/>
        <w:numPr>
          <w:ilvl w:val="2"/>
          <w:numId w:val="3"/>
        </w:numPr>
        <w:bidi w:val="0"/>
        <w:rPr>
          <w:rFonts w:hint="eastAsia"/>
          <w:color w:val="auto"/>
          <w:highlight w:val="none"/>
        </w:rPr>
      </w:pPr>
      <w:bookmarkStart w:id="64" w:name="_Toc19131"/>
      <w:bookmarkStart w:id="65" w:name="_Toc10487"/>
      <w:r>
        <w:rPr>
          <w:rFonts w:hint="eastAsia"/>
          <w:color w:val="auto"/>
          <w:highlight w:val="none"/>
          <w:lang w:eastAsia="zh-CN"/>
        </w:rPr>
        <w:t>工业上楼建筑</w:t>
      </w:r>
      <w:r>
        <w:rPr>
          <w:rFonts w:hint="eastAsia"/>
          <w:color w:val="auto"/>
          <w:highlight w:val="none"/>
        </w:rPr>
        <w:t>的固废处理系统设计应符合下列规定：</w:t>
      </w:r>
      <w:bookmarkEnd w:id="64"/>
      <w:bookmarkEnd w:id="65"/>
    </w:p>
    <w:p>
      <w:pPr>
        <w:pStyle w:val="9"/>
        <w:numPr>
          <w:ilvl w:val="7"/>
          <w:numId w:val="33"/>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园区固体废物的收集、贮存、利用和处置应符合国家、行业现行有关标准；</w:t>
      </w:r>
    </w:p>
    <w:p>
      <w:pPr>
        <w:pStyle w:val="9"/>
        <w:numPr>
          <w:ilvl w:val="7"/>
          <w:numId w:val="33"/>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园区中涉及铝、镁或其它可燃性粉尘的处理应符合国家、行业现行有关标准；</w:t>
      </w:r>
    </w:p>
    <w:p>
      <w:pPr>
        <w:pStyle w:val="9"/>
        <w:numPr>
          <w:ilvl w:val="7"/>
          <w:numId w:val="33"/>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应在粉尘涉爆企业中粉尘爆炸危险因素较大的工艺、场所、设施设备和岗位处，设置安全警示标志；</w:t>
      </w:r>
    </w:p>
    <w:p>
      <w:pPr>
        <w:pStyle w:val="9"/>
        <w:numPr>
          <w:ilvl w:val="7"/>
          <w:numId w:val="33"/>
        </w:numPr>
        <w:bidi w:val="0"/>
        <w:ind w:left="0" w:leftChars="0" w:firstLine="560" w:firstLineChars="200"/>
        <w:rPr>
          <w:rFonts w:hint="eastAsia"/>
          <w:color w:val="auto"/>
          <w:highlight w:val="none"/>
          <w:lang w:val="en-US" w:eastAsia="zh-CN"/>
        </w:rPr>
      </w:pPr>
      <w:r>
        <w:rPr>
          <w:rFonts w:hint="eastAsia"/>
          <w:color w:val="auto"/>
          <w:highlight w:val="none"/>
          <w:lang w:val="en-US" w:eastAsia="zh-CN"/>
        </w:rPr>
        <w:t>应符合国家、行业现行有关标准，对污水处理站排出的污泥进行鉴别，并应符合下列规定：</w:t>
      </w:r>
    </w:p>
    <w:p>
      <w:pPr>
        <w:numPr>
          <w:ilvl w:val="0"/>
          <w:numId w:val="34"/>
        </w:numPr>
        <w:ind w:left="1265" w:hanging="425" w:firstLineChars="0"/>
        <w:rPr>
          <w:rFonts w:hint="eastAsia" w:ascii="宋体" w:hAnsi="宋体"/>
          <w:color w:val="auto"/>
          <w:highlight w:val="none"/>
          <w:lang w:val="en-US" w:eastAsia="zh-CN"/>
        </w:rPr>
      </w:pPr>
      <w:r>
        <w:rPr>
          <w:rFonts w:hint="eastAsia" w:ascii="宋体" w:hAnsi="宋体"/>
          <w:color w:val="auto"/>
          <w:highlight w:val="none"/>
          <w:lang w:val="en-US" w:eastAsia="zh-CN"/>
        </w:rPr>
        <w:t>属于一般工业固体废物的，可在园区外部处置；</w:t>
      </w:r>
    </w:p>
    <w:p>
      <w:pPr>
        <w:numPr>
          <w:ilvl w:val="0"/>
          <w:numId w:val="34"/>
        </w:numPr>
        <w:ind w:left="1265" w:hanging="425" w:firstLineChars="0"/>
        <w:rPr>
          <w:rFonts w:hint="eastAsia" w:ascii="宋体" w:hAnsi="宋体"/>
          <w:color w:val="auto"/>
          <w:highlight w:val="none"/>
          <w:lang w:val="en-US" w:eastAsia="zh-CN"/>
        </w:rPr>
      </w:pPr>
      <w:r>
        <w:rPr>
          <w:rFonts w:hint="eastAsia" w:ascii="宋体" w:hAnsi="宋体"/>
          <w:color w:val="auto"/>
          <w:highlight w:val="none"/>
          <w:lang w:val="en-US" w:eastAsia="zh-CN"/>
        </w:rPr>
        <w:t>属于危险废物的，应按照危险废物进行处置；</w:t>
      </w:r>
    </w:p>
    <w:p>
      <w:pPr>
        <w:numPr>
          <w:ilvl w:val="0"/>
          <w:numId w:val="34"/>
        </w:numPr>
        <w:ind w:left="1265" w:hanging="425" w:firstLineChars="0"/>
        <w:rPr>
          <w:rFonts w:hint="eastAsia" w:ascii="宋体" w:hAnsi="宋体"/>
          <w:color w:val="auto"/>
          <w:highlight w:val="none"/>
          <w:lang w:val="en-US" w:eastAsia="zh-CN"/>
        </w:rPr>
      </w:pPr>
      <w:r>
        <w:rPr>
          <w:rFonts w:hint="eastAsia" w:ascii="宋体" w:hAnsi="宋体"/>
          <w:color w:val="auto"/>
          <w:highlight w:val="none"/>
          <w:lang w:val="en-US" w:eastAsia="zh-CN"/>
        </w:rPr>
        <w:t>园区宜统一设置生产固体废物收集中心，并宜将生产固体废物收集中心与生活垃圾收集点分开设置。</w:t>
      </w:r>
    </w:p>
    <w:p>
      <w:pPr>
        <w:pStyle w:val="5"/>
        <w:numPr>
          <w:ilvl w:val="2"/>
          <w:numId w:val="3"/>
        </w:numPr>
        <w:bidi w:val="0"/>
        <w:rPr>
          <w:rFonts w:hint="eastAsia"/>
          <w:color w:val="auto"/>
          <w:highlight w:val="none"/>
          <w:lang w:val="en-US" w:eastAsia="zh-CN"/>
        </w:rPr>
      </w:pPr>
      <w:r>
        <w:rPr>
          <w:rFonts w:hint="eastAsia"/>
          <w:color w:val="auto"/>
          <w:highlight w:val="none"/>
          <w:lang w:eastAsia="zh-CN"/>
        </w:rPr>
        <w:t>工业上楼建筑</w:t>
      </w:r>
      <w:r>
        <w:rPr>
          <w:rFonts w:hint="eastAsia"/>
          <w:color w:val="auto"/>
          <w:highlight w:val="none"/>
        </w:rPr>
        <w:t>的配套环保设施宜由园区统一建设，若企业有特殊需求，可根据实际情况自行配置。</w:t>
      </w:r>
    </w:p>
    <w:p>
      <w:pPr>
        <w:rPr>
          <w:rFonts w:hint="eastAsia"/>
          <w:color w:val="auto"/>
          <w:highlight w:val="none"/>
          <w:lang w:val="en-US" w:eastAsia="zh-CN"/>
        </w:rPr>
      </w:pPr>
    </w:p>
    <w:p>
      <w:pPr>
        <w:pStyle w:val="4"/>
        <w:numPr>
          <w:ilvl w:val="1"/>
          <w:numId w:val="23"/>
        </w:numPr>
        <w:bidi w:val="0"/>
        <w:rPr>
          <w:rFonts w:hint="eastAsia"/>
          <w:color w:val="auto"/>
          <w:highlight w:val="none"/>
          <w:lang w:val="en-US" w:eastAsia="zh-CN"/>
        </w:rPr>
      </w:pPr>
      <w:r>
        <w:rPr>
          <w:rFonts w:hint="eastAsia"/>
          <w:color w:val="auto"/>
          <w:highlight w:val="none"/>
          <w:lang w:val="en-US" w:eastAsia="zh-CN"/>
        </w:rPr>
        <w:t>减振隔振</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建筑振动控制应满足《工业建筑振动控制设计标准》GB50190相关规定，电子工业微振动控制应满足《电子工业防微振工程技术规范》GB51076相关规定。</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生产用房设有强烈振动设备时，动力设备基础应与厂房基础分离。无法脱离时应采取必要的减振、隔振、阻尼、缓冲等措施并充分考虑其相互不利影响。空压机、冷冻机及水泵等和其他振源宜单独布置。</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有振动影响的厂房内部的非结构构件、设备及附属设施等应连接牢固并能适应主体结构变形及抗震要求。</w:t>
      </w:r>
    </w:p>
    <w:p>
      <w:pPr>
        <w:pStyle w:val="5"/>
        <w:numPr>
          <w:ilvl w:val="2"/>
          <w:numId w:val="23"/>
        </w:numPr>
        <w:bidi w:val="0"/>
        <w:rPr>
          <w:rFonts w:hint="eastAsia"/>
          <w:color w:val="auto"/>
          <w:highlight w:val="none"/>
          <w:lang w:val="en-US" w:eastAsia="zh-CN"/>
        </w:rPr>
      </w:pPr>
      <w:r>
        <w:rPr>
          <w:rFonts w:hint="eastAsia"/>
          <w:color w:val="auto"/>
          <w:highlight w:val="none"/>
          <w:lang w:val="en-US" w:eastAsia="zh-CN"/>
        </w:rPr>
        <w:t>管道与动力设备及建筑物连接部位之间宜采用软管或弹性软管。</w:t>
      </w:r>
    </w:p>
    <w:p>
      <w:pPr>
        <w:pStyle w:val="5"/>
        <w:numPr>
          <w:ilvl w:val="2"/>
          <w:numId w:val="23"/>
        </w:numPr>
        <w:rPr>
          <w:rFonts w:hint="eastAsia"/>
          <w:color w:val="auto"/>
          <w:highlight w:val="none"/>
          <w:lang w:val="en-US" w:eastAsia="zh-CN"/>
        </w:rPr>
      </w:pPr>
      <w:r>
        <w:rPr>
          <w:rFonts w:hint="eastAsia"/>
          <w:color w:val="auto"/>
          <w:highlight w:val="none"/>
          <w:lang w:val="en-US" w:eastAsia="zh-CN"/>
        </w:rPr>
        <w:t>应实际测定周围现有振源和模拟振源的影响，并与容许振动值比较分析后，明确有微振控制要求的生产区域位置。</w:t>
      </w:r>
    </w:p>
    <w:p>
      <w:pPr>
        <w:pStyle w:val="3"/>
        <w:numPr>
          <w:ilvl w:val="0"/>
          <w:numId w:val="3"/>
        </w:numPr>
        <w:bidi w:val="0"/>
        <w:rPr>
          <w:rFonts w:hint="eastAsia"/>
          <w:color w:val="auto"/>
          <w:highlight w:val="none"/>
          <w:lang w:val="en-US" w:eastAsia="zh-CN"/>
        </w:rPr>
      </w:pPr>
      <w:bookmarkStart w:id="66" w:name="_Toc30054"/>
      <w:r>
        <w:rPr>
          <w:rFonts w:hint="eastAsia"/>
          <w:color w:val="auto"/>
          <w:highlight w:val="none"/>
        </w:rPr>
        <w:t>施</w:t>
      </w:r>
      <w:r>
        <w:rPr>
          <w:rFonts w:hint="eastAsia"/>
          <w:color w:val="auto"/>
          <w:highlight w:val="none"/>
          <w:lang w:val="en-US" w:eastAsia="zh-CN"/>
        </w:rPr>
        <w:t xml:space="preserve">  </w:t>
      </w:r>
      <w:r>
        <w:rPr>
          <w:rFonts w:hint="eastAsia"/>
          <w:color w:val="auto"/>
          <w:highlight w:val="none"/>
        </w:rPr>
        <w:t>工</w:t>
      </w:r>
      <w:r>
        <w:rPr>
          <w:rFonts w:hint="eastAsia"/>
          <w:color w:val="auto"/>
          <w:highlight w:val="none"/>
          <w:lang w:val="en-US" w:eastAsia="zh-CN"/>
        </w:rPr>
        <w:t xml:space="preserve">  </w:t>
      </w:r>
      <w:r>
        <w:rPr>
          <w:rFonts w:hint="eastAsia"/>
          <w:color w:val="auto"/>
          <w:highlight w:val="none"/>
        </w:rPr>
        <w:t>及</w:t>
      </w:r>
      <w:r>
        <w:rPr>
          <w:rFonts w:hint="eastAsia"/>
          <w:color w:val="auto"/>
          <w:highlight w:val="none"/>
          <w:lang w:val="en-US" w:eastAsia="zh-CN"/>
        </w:rPr>
        <w:t xml:space="preserve">  验  收</w:t>
      </w:r>
      <w:bookmarkEnd w:id="66"/>
    </w:p>
    <w:p>
      <w:pPr>
        <w:rPr>
          <w:rFonts w:hint="eastAsia" w:ascii="宋体" w:hAnsi="宋体" w:eastAsia="宋体" w:cs="宋体"/>
          <w:color w:val="auto"/>
          <w:highlight w:val="none"/>
          <w:lang w:val="en-US" w:eastAsia="zh-CN"/>
        </w:rPr>
      </w:pPr>
    </w:p>
    <w:p>
      <w:pPr>
        <w:pStyle w:val="4"/>
        <w:numPr>
          <w:ilvl w:val="1"/>
          <w:numId w:val="23"/>
        </w:numPr>
        <w:rPr>
          <w:rFonts w:hint="eastAsia"/>
          <w:lang w:val="en-US" w:eastAsia="zh-CN"/>
        </w:rPr>
      </w:pPr>
      <w:r>
        <w:rPr>
          <w:rFonts w:hint="eastAsia"/>
          <w:color w:val="auto"/>
          <w:highlight w:val="none"/>
          <w:lang w:val="en-US" w:eastAsia="zh-CN"/>
        </w:rPr>
        <w:t>一般规定</w:t>
      </w:r>
    </w:p>
    <w:p>
      <w:pPr>
        <w:pStyle w:val="5"/>
        <w:numPr>
          <w:ilvl w:val="2"/>
          <w:numId w:val="23"/>
        </w:numPr>
        <w:rPr>
          <w:rFonts w:hint="eastAsia"/>
          <w:color w:val="auto"/>
          <w:highlight w:val="none"/>
          <w:lang w:eastAsia="zh-CN"/>
        </w:rPr>
      </w:pPr>
      <w:bookmarkStart w:id="67" w:name="_Toc20985"/>
      <w:bookmarkStart w:id="68" w:name="_Toc27226"/>
      <w:r>
        <w:rPr>
          <w:rFonts w:hint="eastAsia"/>
          <w:color w:val="auto"/>
          <w:highlight w:val="none"/>
          <w:lang w:eastAsia="zh-CN"/>
        </w:rPr>
        <w:t>对于技术复杂的主体结构、大跨度结构、预制构件或大型设备的吊装与安装、高支模或免支撑、超重设备基础等特殊工程，应编制专项施工方案并进行技术论证。</w:t>
      </w:r>
    </w:p>
    <w:p>
      <w:pPr>
        <w:pStyle w:val="5"/>
        <w:numPr>
          <w:ilvl w:val="2"/>
          <w:numId w:val="23"/>
        </w:numPr>
        <w:rPr>
          <w:rFonts w:hint="eastAsia"/>
          <w:color w:val="auto"/>
          <w:highlight w:val="none"/>
          <w:lang w:eastAsia="zh-CN"/>
        </w:rPr>
      </w:pPr>
      <w:r>
        <w:rPr>
          <w:rFonts w:hint="eastAsia"/>
          <w:color w:val="auto"/>
          <w:highlight w:val="none"/>
          <w:lang w:eastAsia="zh-CN"/>
        </w:rPr>
        <w:t>工业上楼建筑施工前应针对不同建设阶段涉及的大型结构构件、大型工艺设备的施工及安装进行详细部署，包括起重吊装选型、场内运输路线、吊装路径和吊装安全措施等。</w:t>
      </w:r>
    </w:p>
    <w:p>
      <w:pPr>
        <w:pStyle w:val="5"/>
        <w:numPr>
          <w:ilvl w:val="2"/>
          <w:numId w:val="23"/>
        </w:numPr>
        <w:rPr>
          <w:rFonts w:hint="eastAsia"/>
          <w:color w:val="auto"/>
          <w:highlight w:val="none"/>
          <w:lang w:eastAsia="zh-CN"/>
        </w:rPr>
      </w:pPr>
      <w:r>
        <w:rPr>
          <w:rFonts w:hint="eastAsia"/>
          <w:color w:val="auto"/>
          <w:highlight w:val="none"/>
          <w:lang w:eastAsia="zh-CN"/>
        </w:rPr>
        <w:t>高大层高的工业上楼建筑，宜优先选用免模免支撑施工技术。</w:t>
      </w:r>
    </w:p>
    <w:p>
      <w:pPr>
        <w:pStyle w:val="5"/>
        <w:numPr>
          <w:ilvl w:val="2"/>
          <w:numId w:val="23"/>
        </w:numPr>
        <w:rPr>
          <w:rFonts w:hint="eastAsia"/>
          <w:color w:val="auto"/>
          <w:highlight w:val="none"/>
          <w:lang w:eastAsia="zh-CN"/>
        </w:rPr>
      </w:pPr>
      <w:r>
        <w:rPr>
          <w:rFonts w:hint="eastAsia"/>
          <w:color w:val="auto"/>
          <w:highlight w:val="none"/>
          <w:lang w:eastAsia="zh-CN"/>
        </w:rPr>
        <w:t>从事工业上楼建筑施工的特殊工种作业人员应持证上岗。</w:t>
      </w:r>
    </w:p>
    <w:bookmarkEnd w:id="67"/>
    <w:bookmarkEnd w:id="68"/>
    <w:p>
      <w:pPr>
        <w:bidi w:val="0"/>
        <w:rPr>
          <w:rFonts w:hint="eastAsia"/>
          <w:lang w:val="en-US" w:eastAsia="zh-CN"/>
        </w:rPr>
      </w:pPr>
      <w:bookmarkStart w:id="69" w:name="_Toc22884"/>
    </w:p>
    <w:p>
      <w:pPr>
        <w:pStyle w:val="4"/>
        <w:numPr>
          <w:ilvl w:val="1"/>
          <w:numId w:val="23"/>
        </w:numPr>
        <w:bidi w:val="0"/>
        <w:rPr>
          <w:rFonts w:hint="eastAsia"/>
          <w:lang w:val="en-US" w:eastAsia="zh-CN"/>
        </w:rPr>
      </w:pPr>
      <w:r>
        <w:rPr>
          <w:rFonts w:hint="eastAsia"/>
          <w:lang w:val="en-US" w:eastAsia="zh-CN"/>
        </w:rPr>
        <w:t>现场施工</w:t>
      </w:r>
    </w:p>
    <w:p>
      <w:pPr>
        <w:pStyle w:val="5"/>
        <w:numPr>
          <w:ilvl w:val="2"/>
          <w:numId w:val="23"/>
        </w:numPr>
        <w:rPr>
          <w:rFonts w:hint="eastAsia"/>
          <w:color w:val="auto"/>
          <w:highlight w:val="none"/>
          <w:lang w:eastAsia="zh-CN"/>
        </w:rPr>
      </w:pPr>
      <w:r>
        <w:rPr>
          <w:rFonts w:hint="eastAsia"/>
          <w:color w:val="auto"/>
          <w:highlight w:val="none"/>
          <w:lang w:eastAsia="zh-CN"/>
        </w:rPr>
        <w:t>工业上楼建筑结构施工应符合现行国家标准《混凝土结构工程施工规范》GB50666、《钢结构工程施工规范》GB50755、《钢-混凝土组合结构施工规范》GB50901等的有关规定。</w:t>
      </w:r>
    </w:p>
    <w:p>
      <w:pPr>
        <w:pStyle w:val="5"/>
        <w:numPr>
          <w:ilvl w:val="2"/>
          <w:numId w:val="23"/>
        </w:numPr>
        <w:rPr>
          <w:rFonts w:hint="eastAsia"/>
          <w:color w:val="auto"/>
          <w:highlight w:val="none"/>
          <w:lang w:eastAsia="zh-CN"/>
        </w:rPr>
      </w:pPr>
      <w:r>
        <w:rPr>
          <w:rFonts w:hint="eastAsia"/>
          <w:color w:val="auto"/>
          <w:highlight w:val="none"/>
          <w:lang w:eastAsia="zh-CN"/>
        </w:rPr>
        <w:t>场内运输道路及堆场应硬化处理，路面厚度及强度依据单车构件重量进行计算，且需考虑塔吊等起重设备的覆盖范围。</w:t>
      </w:r>
    </w:p>
    <w:p>
      <w:pPr>
        <w:pStyle w:val="5"/>
        <w:numPr>
          <w:ilvl w:val="2"/>
          <w:numId w:val="23"/>
        </w:numPr>
        <w:rPr>
          <w:rFonts w:hint="eastAsia"/>
          <w:color w:val="auto"/>
          <w:highlight w:val="none"/>
          <w:lang w:eastAsia="zh-CN"/>
        </w:rPr>
      </w:pPr>
      <w:r>
        <w:rPr>
          <w:rFonts w:hint="eastAsia"/>
          <w:color w:val="auto"/>
          <w:highlight w:val="none"/>
          <w:lang w:eastAsia="zh-CN"/>
        </w:rPr>
        <w:t>当采用装配式建造工业上楼建筑时，预制构件构件堆场宜靠近环场道路设置，若设置在地下室顶板上需设计单位对构件堆载进行复核确认。构件堆场面积应根据预制构件安装需求经计算确定。</w:t>
      </w:r>
    </w:p>
    <w:p>
      <w:pPr>
        <w:pStyle w:val="5"/>
        <w:numPr>
          <w:ilvl w:val="2"/>
          <w:numId w:val="23"/>
        </w:numPr>
        <w:rPr>
          <w:rFonts w:hint="eastAsia"/>
          <w:color w:val="auto"/>
          <w:highlight w:val="none"/>
          <w:lang w:eastAsia="zh-CN"/>
        </w:rPr>
      </w:pPr>
      <w:r>
        <w:rPr>
          <w:rFonts w:hint="eastAsia"/>
          <w:color w:val="auto"/>
          <w:highlight w:val="none"/>
          <w:lang w:eastAsia="zh-CN"/>
        </w:rPr>
        <w:t>对于超限部件及设备的运输，应当提前选择运输路线，并向相关交通管理部门提交申请。</w:t>
      </w:r>
    </w:p>
    <w:p>
      <w:pPr>
        <w:pStyle w:val="5"/>
        <w:numPr>
          <w:ilvl w:val="2"/>
          <w:numId w:val="23"/>
        </w:numPr>
        <w:rPr>
          <w:rFonts w:hint="eastAsia"/>
          <w:color w:val="auto"/>
          <w:highlight w:val="none"/>
          <w:lang w:eastAsia="zh-CN"/>
        </w:rPr>
      </w:pPr>
      <w:r>
        <w:rPr>
          <w:rFonts w:hint="eastAsia"/>
          <w:color w:val="auto"/>
          <w:highlight w:val="none"/>
          <w:lang w:eastAsia="zh-CN"/>
        </w:rPr>
        <w:t>在</w:t>
      </w:r>
      <w:bookmarkStart w:id="70" w:name="OLE_LINK4"/>
      <w:r>
        <w:rPr>
          <w:rFonts w:hint="eastAsia"/>
          <w:color w:val="auto"/>
          <w:highlight w:val="none"/>
          <w:lang w:eastAsia="zh-CN"/>
        </w:rPr>
        <w:t>施工现场临时堆放的部品部件和大型设备</w:t>
      </w:r>
      <w:bookmarkEnd w:id="70"/>
      <w:r>
        <w:rPr>
          <w:rFonts w:hint="eastAsia"/>
          <w:color w:val="auto"/>
          <w:highlight w:val="none"/>
          <w:lang w:eastAsia="zh-CN"/>
        </w:rPr>
        <w:t>，应按技术要求采用相应的支垫、防雨、防潮、防暴晒、防污染和排水等措施。</w:t>
      </w:r>
    </w:p>
    <w:p>
      <w:pPr>
        <w:pStyle w:val="5"/>
        <w:numPr>
          <w:ilvl w:val="2"/>
          <w:numId w:val="23"/>
        </w:numPr>
        <w:rPr>
          <w:rFonts w:hint="eastAsia"/>
          <w:color w:val="auto"/>
          <w:highlight w:val="none"/>
          <w:lang w:eastAsia="zh-CN"/>
        </w:rPr>
      </w:pPr>
      <w:r>
        <w:rPr>
          <w:rFonts w:hint="eastAsia"/>
          <w:color w:val="auto"/>
          <w:highlight w:val="none"/>
          <w:lang w:eastAsia="zh-CN"/>
        </w:rPr>
        <w:t>结构柱、墙混凝土设计强度等级高于梁、板混凝土设计强度等级10MPa及以上时，应在交界区域采取分隔措施。分隔位置应在低强度等级的构件中，且与高强度等级构件边缘的距离不宜小于50mm。应先浇筑高强度等级混凝土，后浇筑低强度等级混凝土。</w:t>
      </w:r>
    </w:p>
    <w:p>
      <w:pPr>
        <w:pStyle w:val="5"/>
        <w:numPr>
          <w:ilvl w:val="2"/>
          <w:numId w:val="23"/>
        </w:numPr>
        <w:rPr>
          <w:rFonts w:hint="eastAsia"/>
          <w:color w:val="auto"/>
          <w:highlight w:val="none"/>
          <w:lang w:eastAsia="zh-CN"/>
        </w:rPr>
      </w:pPr>
      <w:r>
        <w:rPr>
          <w:rFonts w:hint="eastAsia"/>
          <w:lang w:eastAsia="zh"/>
        </w:rPr>
        <w:t>当采用预应力装配式混凝土框架建造工业上楼建筑，宜进行构件的试生产和安装，施工方案应进行全过程各阶段工况验算。</w:t>
      </w:r>
    </w:p>
    <w:p>
      <w:pPr>
        <w:pStyle w:val="5"/>
        <w:numPr>
          <w:ilvl w:val="2"/>
          <w:numId w:val="23"/>
        </w:numPr>
        <w:rPr>
          <w:rFonts w:hint="eastAsia"/>
          <w:color w:val="auto"/>
          <w:highlight w:val="none"/>
          <w:lang w:eastAsia="zh-CN"/>
        </w:rPr>
      </w:pPr>
      <w:r>
        <w:rPr>
          <w:rFonts w:hint="eastAsia"/>
          <w:color w:val="auto"/>
          <w:highlight w:val="none"/>
          <w:lang w:eastAsia="zh-CN"/>
        </w:rPr>
        <w:t>装配式混凝土框架结构的工业上楼建筑宜根据结构特点选择适宜的工具式外挂防护架和临边安全防护系统。安全防护架可利用预制梁上的预留插孔设置。</w:t>
      </w:r>
    </w:p>
    <w:p>
      <w:pPr>
        <w:pStyle w:val="5"/>
        <w:numPr>
          <w:ilvl w:val="2"/>
          <w:numId w:val="23"/>
        </w:numPr>
        <w:rPr>
          <w:rFonts w:hint="eastAsia"/>
          <w:color w:val="auto"/>
          <w:highlight w:val="none"/>
          <w:lang w:eastAsia="zh-CN"/>
        </w:rPr>
      </w:pPr>
      <w:r>
        <w:rPr>
          <w:rFonts w:hint="eastAsia"/>
          <w:color w:val="auto"/>
          <w:highlight w:val="none"/>
          <w:lang w:eastAsia="zh-CN"/>
        </w:rPr>
        <w:t>工业上楼建筑的</w:t>
      </w:r>
      <w:bookmarkStart w:id="71" w:name="OLE_LINK7"/>
      <w:r>
        <w:rPr>
          <w:rFonts w:hint="eastAsia"/>
          <w:color w:val="auto"/>
          <w:highlight w:val="none"/>
          <w:lang w:eastAsia="zh-CN"/>
        </w:rPr>
        <w:t>外围护部品安装宜与主体结构同步进行</w:t>
      </w:r>
      <w:bookmarkEnd w:id="71"/>
      <w:r>
        <w:rPr>
          <w:rFonts w:hint="eastAsia"/>
          <w:color w:val="auto"/>
          <w:highlight w:val="none"/>
          <w:lang w:eastAsia="zh-CN"/>
        </w:rPr>
        <w:t>，且应在安装部位的主体结构验收合格后进行。</w:t>
      </w:r>
    </w:p>
    <w:p>
      <w:pPr>
        <w:pStyle w:val="5"/>
        <w:numPr>
          <w:ilvl w:val="2"/>
          <w:numId w:val="23"/>
        </w:numPr>
        <w:rPr>
          <w:rFonts w:hint="eastAsia"/>
          <w:color w:val="auto"/>
          <w:highlight w:val="none"/>
          <w:lang w:eastAsia="zh-CN"/>
        </w:rPr>
      </w:pPr>
      <w:r>
        <w:rPr>
          <w:rFonts w:hint="eastAsia"/>
          <w:color w:val="auto"/>
          <w:highlight w:val="none"/>
          <w:lang w:eastAsia="zh-CN"/>
        </w:rPr>
        <w:t>预制外墙安装应符合下列规定：</w:t>
      </w:r>
    </w:p>
    <w:p>
      <w:pPr>
        <w:pStyle w:val="9"/>
        <w:numPr>
          <w:ilvl w:val="7"/>
          <w:numId w:val="35"/>
        </w:numPr>
        <w:ind w:left="0" w:leftChars="0" w:firstLine="560" w:firstLineChars="200"/>
        <w:rPr>
          <w:rFonts w:hint="eastAsia"/>
          <w:color w:val="auto"/>
          <w:highlight w:val="none"/>
          <w:lang w:eastAsia="zh-CN"/>
        </w:rPr>
      </w:pPr>
      <w:r>
        <w:rPr>
          <w:rFonts w:hint="eastAsia"/>
          <w:color w:val="auto"/>
          <w:highlight w:val="none"/>
          <w:lang w:eastAsia="zh-CN"/>
        </w:rPr>
        <w:t>墙板应设置调整装置；</w:t>
      </w:r>
    </w:p>
    <w:p>
      <w:pPr>
        <w:pStyle w:val="9"/>
        <w:numPr>
          <w:ilvl w:val="7"/>
          <w:numId w:val="35"/>
        </w:numPr>
        <w:ind w:left="0" w:leftChars="0" w:firstLine="560" w:firstLineChars="200"/>
        <w:rPr>
          <w:rFonts w:hint="eastAsia"/>
          <w:color w:val="auto"/>
          <w:highlight w:val="none"/>
          <w:lang w:eastAsia="zh-CN"/>
        </w:rPr>
      </w:pPr>
      <w:r>
        <w:rPr>
          <w:rFonts w:hint="eastAsia"/>
          <w:color w:val="auto"/>
          <w:highlight w:val="none"/>
          <w:lang w:eastAsia="zh-CN"/>
        </w:rPr>
        <w:t>墙板应在轴线、标高和垂直度调校合格后方可永久固定；</w:t>
      </w:r>
    </w:p>
    <w:p>
      <w:pPr>
        <w:pStyle w:val="9"/>
        <w:numPr>
          <w:ilvl w:val="7"/>
          <w:numId w:val="35"/>
        </w:numPr>
        <w:ind w:left="0" w:leftChars="0" w:firstLine="560" w:firstLineChars="200"/>
        <w:rPr>
          <w:rFonts w:hint="eastAsia"/>
          <w:color w:val="auto"/>
          <w:highlight w:val="none"/>
          <w:lang w:eastAsia="zh-CN"/>
        </w:rPr>
      </w:pPr>
      <w:r>
        <w:rPr>
          <w:rFonts w:hint="eastAsia"/>
          <w:color w:val="auto"/>
          <w:highlight w:val="none"/>
          <w:lang w:eastAsia="zh-CN"/>
        </w:rPr>
        <w:t>当条板采用双层墙板安装时，内、外层墙板的拼缝宜错开；</w:t>
      </w:r>
    </w:p>
    <w:p>
      <w:pPr>
        <w:pStyle w:val="9"/>
        <w:numPr>
          <w:ilvl w:val="7"/>
          <w:numId w:val="35"/>
        </w:numPr>
        <w:ind w:left="0" w:leftChars="0" w:firstLine="560" w:firstLineChars="200"/>
        <w:rPr>
          <w:rFonts w:hint="eastAsia"/>
          <w:color w:val="auto"/>
          <w:highlight w:val="none"/>
          <w:lang w:eastAsia="zh-CN"/>
        </w:rPr>
      </w:pPr>
      <w:r>
        <w:rPr>
          <w:rFonts w:hint="eastAsia"/>
          <w:color w:val="auto"/>
          <w:highlight w:val="none"/>
          <w:lang w:eastAsia="zh-CN"/>
        </w:rPr>
        <w:t>蒸压加气混凝土墙板施工应符合现行行业标准《蒸压加气混凝土制品应用技术标准》JGJ/T17的有关规定。</w:t>
      </w:r>
    </w:p>
    <w:p>
      <w:pPr>
        <w:pStyle w:val="5"/>
        <w:numPr>
          <w:ilvl w:val="2"/>
          <w:numId w:val="23"/>
        </w:numPr>
        <w:rPr>
          <w:rFonts w:hint="eastAsia"/>
          <w:color w:val="auto"/>
          <w:highlight w:val="none"/>
          <w:lang w:eastAsia="zh-CN"/>
        </w:rPr>
      </w:pPr>
      <w:r>
        <w:rPr>
          <w:rFonts w:hint="eastAsia"/>
          <w:color w:val="auto"/>
          <w:highlight w:val="none"/>
          <w:lang w:eastAsia="zh-CN"/>
        </w:rPr>
        <w:t>金属围护系统安装应符合下列规定：</w:t>
      </w:r>
    </w:p>
    <w:p>
      <w:pPr>
        <w:pStyle w:val="9"/>
        <w:numPr>
          <w:ilvl w:val="7"/>
          <w:numId w:val="36"/>
        </w:numPr>
        <w:ind w:left="0" w:leftChars="0" w:firstLine="560" w:firstLineChars="200"/>
        <w:rPr>
          <w:rFonts w:hint="eastAsia"/>
          <w:color w:val="auto"/>
          <w:highlight w:val="none"/>
          <w:lang w:eastAsia="zh-CN"/>
        </w:rPr>
      </w:pPr>
      <w:r>
        <w:rPr>
          <w:rFonts w:hint="eastAsia"/>
          <w:color w:val="auto"/>
          <w:highlight w:val="none"/>
          <w:lang w:eastAsia="zh-CN"/>
        </w:rPr>
        <w:t>在安装墙板和屋面板前，应完成墙梁和檩条的垂直度检测，以及对固定支架安装验收合格后方可进行压型金属板安装；</w:t>
      </w:r>
    </w:p>
    <w:p>
      <w:pPr>
        <w:pStyle w:val="9"/>
        <w:numPr>
          <w:ilvl w:val="7"/>
          <w:numId w:val="36"/>
        </w:numPr>
        <w:ind w:left="0" w:leftChars="0" w:firstLine="560" w:firstLineChars="200"/>
        <w:rPr>
          <w:rFonts w:hint="eastAsia"/>
          <w:color w:val="auto"/>
          <w:highlight w:val="none"/>
          <w:lang w:eastAsia="zh-CN"/>
        </w:rPr>
      </w:pPr>
      <w:r>
        <w:rPr>
          <w:rFonts w:hint="eastAsia"/>
          <w:color w:val="auto"/>
          <w:highlight w:val="none"/>
          <w:lang w:eastAsia="zh-CN"/>
        </w:rPr>
        <w:t>金属面板铺装顺序宜逆主导风向铺设；</w:t>
      </w:r>
    </w:p>
    <w:p>
      <w:pPr>
        <w:pStyle w:val="9"/>
        <w:numPr>
          <w:ilvl w:val="7"/>
          <w:numId w:val="36"/>
        </w:numPr>
        <w:ind w:left="0" w:leftChars="0" w:firstLine="560" w:firstLineChars="200"/>
        <w:rPr>
          <w:rFonts w:hint="eastAsia"/>
          <w:color w:val="auto"/>
          <w:highlight w:val="none"/>
          <w:lang w:eastAsia="zh-CN"/>
        </w:rPr>
      </w:pPr>
      <w:r>
        <w:rPr>
          <w:rFonts w:hint="eastAsia"/>
          <w:color w:val="auto"/>
          <w:highlight w:val="none"/>
          <w:lang w:eastAsia="zh-CN"/>
        </w:rPr>
        <w:t>金属面板铺设时，应在面板上设置临时施工通道，板面不应受损伤。</w:t>
      </w:r>
    </w:p>
    <w:p>
      <w:pPr>
        <w:pStyle w:val="5"/>
        <w:numPr>
          <w:ilvl w:val="2"/>
          <w:numId w:val="23"/>
        </w:numPr>
        <w:rPr>
          <w:rFonts w:hint="eastAsia"/>
          <w:color w:val="auto"/>
          <w:highlight w:val="none"/>
          <w:lang w:eastAsia="zh-CN"/>
        </w:rPr>
      </w:pPr>
      <w:r>
        <w:rPr>
          <w:rFonts w:hint="eastAsia"/>
          <w:color w:val="auto"/>
          <w:highlight w:val="none"/>
          <w:lang w:eastAsia="zh-CN"/>
        </w:rPr>
        <w:t>金属屋面施工还应符合下列规定：</w:t>
      </w:r>
    </w:p>
    <w:p>
      <w:pPr>
        <w:pStyle w:val="9"/>
        <w:numPr>
          <w:ilvl w:val="7"/>
          <w:numId w:val="37"/>
        </w:numPr>
        <w:ind w:left="0" w:leftChars="0" w:firstLine="560" w:firstLineChars="200"/>
        <w:rPr>
          <w:rFonts w:hint="eastAsia"/>
          <w:color w:val="auto"/>
          <w:highlight w:val="none"/>
          <w:lang w:eastAsia="zh-CN"/>
        </w:rPr>
      </w:pPr>
      <w:r>
        <w:rPr>
          <w:rFonts w:hint="eastAsia"/>
          <w:color w:val="auto"/>
          <w:highlight w:val="none"/>
          <w:lang w:eastAsia="zh-CN"/>
        </w:rPr>
        <w:t>屋面板伸入天（檐）沟内深度不小于120mm；</w:t>
      </w:r>
    </w:p>
    <w:p>
      <w:pPr>
        <w:pStyle w:val="9"/>
        <w:numPr>
          <w:ilvl w:val="7"/>
          <w:numId w:val="37"/>
        </w:numPr>
        <w:ind w:left="0" w:leftChars="0" w:firstLine="560" w:firstLineChars="200"/>
        <w:rPr>
          <w:rFonts w:hint="eastAsia"/>
          <w:color w:val="auto"/>
          <w:highlight w:val="none"/>
          <w:lang w:eastAsia="zh-CN"/>
        </w:rPr>
      </w:pPr>
      <w:r>
        <w:rPr>
          <w:rFonts w:hint="eastAsia"/>
          <w:color w:val="auto"/>
          <w:highlight w:val="none"/>
          <w:lang w:eastAsia="zh-CN"/>
        </w:rPr>
        <w:t>屋脊应采用金属屋脊盖板，并在屋面板端头设置泛水挡水板和泛水堵头板；</w:t>
      </w:r>
    </w:p>
    <w:p>
      <w:pPr>
        <w:pStyle w:val="9"/>
        <w:numPr>
          <w:ilvl w:val="7"/>
          <w:numId w:val="37"/>
        </w:numPr>
        <w:ind w:left="0" w:leftChars="0" w:firstLine="560" w:firstLineChars="200"/>
        <w:rPr>
          <w:rFonts w:hint="eastAsia"/>
          <w:color w:val="auto"/>
          <w:highlight w:val="none"/>
          <w:lang w:eastAsia="zh-CN"/>
        </w:rPr>
      </w:pPr>
      <w:r>
        <w:rPr>
          <w:rFonts w:hint="eastAsia"/>
          <w:color w:val="auto"/>
          <w:highlight w:val="none"/>
          <w:lang w:eastAsia="zh-CN"/>
        </w:rPr>
        <w:t>压型金属板屋面的泛水高度不应小于250mm；</w:t>
      </w:r>
    </w:p>
    <w:p>
      <w:pPr>
        <w:pStyle w:val="9"/>
        <w:numPr>
          <w:ilvl w:val="7"/>
          <w:numId w:val="37"/>
        </w:numPr>
        <w:ind w:left="0" w:leftChars="0" w:firstLine="560" w:firstLineChars="200"/>
        <w:rPr>
          <w:rFonts w:hint="eastAsia"/>
          <w:color w:val="auto"/>
          <w:highlight w:val="none"/>
          <w:lang w:eastAsia="zh-CN"/>
        </w:rPr>
      </w:pPr>
      <w:r>
        <w:rPr>
          <w:rFonts w:hint="eastAsia"/>
          <w:color w:val="auto"/>
          <w:highlight w:val="none"/>
          <w:lang w:eastAsia="zh-CN"/>
        </w:rPr>
        <w:t>压型金属板连接方式为紧固件连接及咬合连接，连接位置应在波峰处，其固定和搭接处应密封处理，避免渗漏现象；</w:t>
      </w:r>
    </w:p>
    <w:p>
      <w:pPr>
        <w:pStyle w:val="9"/>
        <w:numPr>
          <w:ilvl w:val="7"/>
          <w:numId w:val="37"/>
        </w:numPr>
        <w:ind w:left="0" w:leftChars="0" w:firstLine="560" w:firstLineChars="200"/>
        <w:rPr>
          <w:rFonts w:hint="eastAsia"/>
          <w:color w:val="auto"/>
          <w:highlight w:val="none"/>
          <w:lang w:eastAsia="zh-CN"/>
        </w:rPr>
      </w:pPr>
      <w:r>
        <w:rPr>
          <w:rFonts w:hint="eastAsia"/>
          <w:color w:val="auto"/>
          <w:highlight w:val="none"/>
          <w:lang w:eastAsia="zh-CN"/>
        </w:rPr>
        <w:t>当安装有光伏系统时，屋面与光伏支架系统统筹深化设计。</w:t>
      </w:r>
    </w:p>
    <w:p>
      <w:pPr>
        <w:pStyle w:val="5"/>
        <w:numPr>
          <w:ilvl w:val="2"/>
          <w:numId w:val="23"/>
        </w:numPr>
        <w:rPr>
          <w:rFonts w:hint="eastAsia"/>
          <w:color w:val="auto"/>
          <w:highlight w:val="none"/>
          <w:lang w:eastAsia="zh-CN"/>
        </w:rPr>
      </w:pPr>
      <w:r>
        <w:rPr>
          <w:rFonts w:hint="eastAsia"/>
          <w:color w:val="auto"/>
          <w:highlight w:val="none"/>
          <w:lang w:eastAsia="zh-CN"/>
        </w:rPr>
        <w:t>工业上楼洁净用房地面、吊顶、墙体和门窗装修完成至洁净区洁净管制前，应对装修成品进行有效保护。</w:t>
      </w:r>
    </w:p>
    <w:p>
      <w:pPr>
        <w:pStyle w:val="5"/>
        <w:numPr>
          <w:ilvl w:val="2"/>
          <w:numId w:val="23"/>
        </w:numPr>
        <w:rPr>
          <w:rFonts w:hint="eastAsia"/>
          <w:color w:val="auto"/>
          <w:highlight w:val="none"/>
          <w:lang w:eastAsia="zh-CN"/>
        </w:rPr>
      </w:pPr>
      <w:r>
        <w:rPr>
          <w:rFonts w:hint="eastAsia"/>
          <w:color w:val="auto"/>
          <w:highlight w:val="none"/>
          <w:lang w:eastAsia="zh-CN"/>
        </w:rPr>
        <w:t>预留搬运大型设备的洞口，平时应采用不燃材料封闭。</w:t>
      </w:r>
    </w:p>
    <w:p>
      <w:pPr>
        <w:pStyle w:val="5"/>
        <w:numPr>
          <w:ilvl w:val="2"/>
          <w:numId w:val="23"/>
        </w:numPr>
        <w:rPr>
          <w:rFonts w:hint="eastAsia"/>
          <w:color w:val="auto"/>
          <w:highlight w:val="none"/>
          <w:lang w:eastAsia="zh-CN"/>
        </w:rPr>
      </w:pPr>
      <w:r>
        <w:rPr>
          <w:rFonts w:hint="eastAsia"/>
          <w:color w:val="auto"/>
          <w:highlight w:val="none"/>
          <w:lang w:eastAsia="zh-CN"/>
        </w:rPr>
        <w:t>现场施工阶段，针对工业上楼建筑的复杂节点施工、多种起重吊装机械同期吊装、多种工序交织穿插等复杂施工难点，宜运用BIM技术进行技术交底。</w:t>
      </w:r>
    </w:p>
    <w:p>
      <w:pPr>
        <w:pStyle w:val="5"/>
        <w:numPr>
          <w:ilvl w:val="2"/>
          <w:numId w:val="23"/>
        </w:numPr>
        <w:rPr>
          <w:rFonts w:hint="eastAsia"/>
          <w:color w:val="auto"/>
          <w:highlight w:val="none"/>
          <w:lang w:eastAsia="zh-CN"/>
        </w:rPr>
      </w:pPr>
      <w:r>
        <w:rPr>
          <w:rFonts w:hint="eastAsia"/>
          <w:color w:val="auto"/>
          <w:highlight w:val="none"/>
          <w:lang w:eastAsia="zh-CN"/>
        </w:rPr>
        <w:t>工业化建筑施工宜应用智慧工地管理云平台进行一体化施工管理，围绕工程现场人员、设备、进度、安全质量、环境等关键生产要素进行集成化管理，实现参建各方现场管理数字化、高效化。</w:t>
      </w:r>
    </w:p>
    <w:p>
      <w:pPr>
        <w:rPr>
          <w:rFonts w:hint="eastAsia"/>
          <w:lang w:eastAsia="zh-CN"/>
        </w:rPr>
      </w:pPr>
    </w:p>
    <w:p>
      <w:pPr>
        <w:pStyle w:val="4"/>
        <w:numPr>
          <w:ilvl w:val="1"/>
          <w:numId w:val="23"/>
        </w:numPr>
        <w:bidi w:val="0"/>
        <w:rPr>
          <w:rFonts w:hint="eastAsia"/>
          <w:lang w:val="en-US" w:eastAsia="zh-CN"/>
        </w:rPr>
      </w:pPr>
      <w:r>
        <w:rPr>
          <w:rFonts w:hint="eastAsia"/>
          <w:lang w:val="en-US" w:eastAsia="zh-CN"/>
        </w:rPr>
        <w:t>设备安装</w:t>
      </w:r>
    </w:p>
    <w:p>
      <w:pPr>
        <w:pStyle w:val="5"/>
        <w:numPr>
          <w:ilvl w:val="2"/>
          <w:numId w:val="23"/>
        </w:numPr>
        <w:rPr>
          <w:rFonts w:hint="eastAsia"/>
          <w:color w:val="auto"/>
          <w:highlight w:val="none"/>
          <w:lang w:eastAsia="zh-CN"/>
        </w:rPr>
      </w:pPr>
      <w:r>
        <w:rPr>
          <w:rFonts w:hint="eastAsia"/>
          <w:color w:val="auto"/>
          <w:highlight w:val="none"/>
          <w:lang w:eastAsia="zh-CN"/>
        </w:rPr>
        <w:t>机电设备的安装应符合下列规定：</w:t>
      </w:r>
    </w:p>
    <w:p>
      <w:pPr>
        <w:pStyle w:val="9"/>
        <w:numPr>
          <w:ilvl w:val="7"/>
          <w:numId w:val="38"/>
        </w:numPr>
        <w:ind w:left="0" w:leftChars="0" w:firstLine="560" w:firstLineChars="200"/>
        <w:rPr>
          <w:rFonts w:hint="eastAsia"/>
          <w:color w:val="auto"/>
          <w:highlight w:val="none"/>
          <w:lang w:eastAsia="zh-CN"/>
        </w:rPr>
      </w:pPr>
      <w:r>
        <w:rPr>
          <w:rFonts w:hint="eastAsia"/>
          <w:color w:val="auto"/>
          <w:highlight w:val="none"/>
          <w:lang w:eastAsia="zh-CN"/>
        </w:rPr>
        <w:t>大型设备安装前，应复核设备吊装孔洞尺寸、预埋件、荷载等条件能否满足大型设备的吊装及运输要求；</w:t>
      </w:r>
    </w:p>
    <w:p>
      <w:pPr>
        <w:pStyle w:val="9"/>
        <w:numPr>
          <w:ilvl w:val="7"/>
          <w:numId w:val="38"/>
        </w:numPr>
        <w:ind w:left="0" w:leftChars="0" w:firstLine="560" w:firstLineChars="200"/>
        <w:rPr>
          <w:rFonts w:hint="eastAsia"/>
          <w:color w:val="auto"/>
          <w:highlight w:val="none"/>
          <w:lang w:eastAsia="zh-CN"/>
        </w:rPr>
      </w:pPr>
      <w:r>
        <w:rPr>
          <w:rFonts w:hint="eastAsia"/>
          <w:color w:val="auto"/>
          <w:highlight w:val="none"/>
          <w:lang w:eastAsia="zh-CN"/>
        </w:rPr>
        <w:t>屋顶设备基础应根据排水措施要求预埋排水管，避免积水；</w:t>
      </w:r>
    </w:p>
    <w:p>
      <w:pPr>
        <w:pStyle w:val="9"/>
        <w:numPr>
          <w:ilvl w:val="7"/>
          <w:numId w:val="38"/>
        </w:numPr>
        <w:ind w:left="0" w:leftChars="0" w:firstLine="560" w:firstLineChars="200"/>
        <w:rPr>
          <w:rFonts w:hint="eastAsia"/>
          <w:color w:val="auto"/>
          <w:highlight w:val="none"/>
          <w:lang w:eastAsia="zh-CN"/>
        </w:rPr>
      </w:pPr>
      <w:r>
        <w:rPr>
          <w:rFonts w:hint="eastAsia"/>
          <w:color w:val="auto"/>
          <w:highlight w:val="none"/>
          <w:lang w:eastAsia="zh-CN"/>
        </w:rPr>
        <w:t>大型设备吊装前应根据实际的垂直运输设备重量、预留吊装孔位置及土建汽车坡道位置的情况选择合理适用的设备运输方法。</w:t>
      </w:r>
    </w:p>
    <w:p>
      <w:pPr>
        <w:pStyle w:val="5"/>
        <w:numPr>
          <w:ilvl w:val="2"/>
          <w:numId w:val="23"/>
        </w:numPr>
        <w:rPr>
          <w:rFonts w:hint="eastAsia"/>
          <w:color w:val="auto"/>
          <w:highlight w:val="none"/>
          <w:lang w:eastAsia="zh-CN"/>
        </w:rPr>
      </w:pPr>
      <w:r>
        <w:rPr>
          <w:rFonts w:hint="eastAsia"/>
          <w:color w:val="auto"/>
          <w:highlight w:val="none"/>
          <w:lang w:eastAsia="zh-CN"/>
        </w:rPr>
        <w:t>机电管道的安装应符合下列规定：</w:t>
      </w:r>
    </w:p>
    <w:p>
      <w:pPr>
        <w:pStyle w:val="9"/>
        <w:numPr>
          <w:ilvl w:val="7"/>
          <w:numId w:val="39"/>
        </w:numPr>
        <w:ind w:left="0" w:leftChars="0" w:firstLine="560" w:firstLineChars="200"/>
        <w:rPr>
          <w:rFonts w:hint="eastAsia"/>
          <w:color w:val="auto"/>
          <w:highlight w:val="none"/>
          <w:lang w:eastAsia="zh-CN"/>
        </w:rPr>
      </w:pPr>
      <w:r>
        <w:rPr>
          <w:rFonts w:hint="eastAsia"/>
          <w:color w:val="auto"/>
          <w:highlight w:val="none"/>
          <w:lang w:eastAsia="zh-CN"/>
        </w:rPr>
        <w:t>竖向管道在管井内应从下至上安装。当层高大于6m时，应在层中设置作业层安装，作业层上下应进行隔离防护。</w:t>
      </w:r>
    </w:p>
    <w:p>
      <w:pPr>
        <w:pStyle w:val="9"/>
        <w:numPr>
          <w:ilvl w:val="7"/>
          <w:numId w:val="39"/>
        </w:numPr>
        <w:ind w:left="0" w:leftChars="0" w:firstLine="560" w:firstLineChars="200"/>
        <w:rPr>
          <w:rFonts w:hint="eastAsia"/>
          <w:color w:val="auto"/>
          <w:highlight w:val="none"/>
          <w:lang w:eastAsia="zh-CN"/>
        </w:rPr>
      </w:pPr>
      <w:r>
        <w:rPr>
          <w:rFonts w:hint="eastAsia"/>
          <w:color w:val="auto"/>
          <w:highlight w:val="none"/>
          <w:lang w:eastAsia="zh-CN"/>
        </w:rPr>
        <w:t>管道下降到位后需立即进行临时固定，按照管井内管道的支撑方法施工，将管道支撑固定在每层的支架上。</w:t>
      </w:r>
    </w:p>
    <w:p>
      <w:pPr>
        <w:pStyle w:val="9"/>
        <w:numPr>
          <w:ilvl w:val="7"/>
          <w:numId w:val="39"/>
        </w:numPr>
        <w:ind w:firstLine="560" w:firstLineChars="200"/>
        <w:rPr>
          <w:rFonts w:hint="eastAsia"/>
          <w:color w:val="auto"/>
          <w:highlight w:val="none"/>
          <w:lang w:eastAsia="zh-CN"/>
        </w:rPr>
      </w:pPr>
      <w:r>
        <w:rPr>
          <w:rFonts w:hint="eastAsia"/>
          <w:color w:val="auto"/>
          <w:highlight w:val="none"/>
          <w:lang w:eastAsia="zh-CN"/>
        </w:rPr>
        <w:t>管井井壁采用</w:t>
      </w:r>
      <w:r>
        <w:rPr>
          <w:rFonts w:hint="eastAsia"/>
          <w:color w:val="auto"/>
          <w:highlight w:val="none"/>
        </w:rPr>
        <w:t>ALC</w:t>
      </w:r>
      <w:r>
        <w:rPr>
          <w:rFonts w:hint="eastAsia"/>
          <w:color w:val="auto"/>
          <w:highlight w:val="none"/>
          <w:lang w:eastAsia="zh-CN"/>
        </w:rPr>
        <w:t>条板或空心混凝土砖墙体时，应提前在支架高度处填充适量的混凝土，将支架铁钩预埋在混凝土中，待混凝土达到规定承载力后方可进行管道安装。</w:t>
      </w:r>
    </w:p>
    <w:p>
      <w:pPr>
        <w:pStyle w:val="5"/>
        <w:numPr>
          <w:ilvl w:val="2"/>
          <w:numId w:val="23"/>
        </w:numPr>
        <w:rPr>
          <w:rFonts w:hint="eastAsia"/>
          <w:color w:val="auto"/>
          <w:highlight w:val="none"/>
          <w:lang w:eastAsia="zh-CN"/>
        </w:rPr>
      </w:pPr>
      <w:r>
        <w:rPr>
          <w:rFonts w:hint="eastAsia"/>
          <w:color w:val="auto"/>
          <w:highlight w:val="none"/>
          <w:lang w:eastAsia="zh-CN"/>
        </w:rPr>
        <w:t>宜采用建筑信息模型（BIM）技术对设备管线等进行虚拟建造。</w:t>
      </w:r>
    </w:p>
    <w:p>
      <w:pPr>
        <w:pStyle w:val="5"/>
        <w:numPr>
          <w:ilvl w:val="2"/>
          <w:numId w:val="23"/>
        </w:numPr>
        <w:rPr>
          <w:rFonts w:hint="eastAsia"/>
          <w:color w:val="auto"/>
          <w:highlight w:val="none"/>
          <w:lang w:eastAsia="zh-CN"/>
        </w:rPr>
      </w:pPr>
      <w:r>
        <w:rPr>
          <w:rFonts w:hint="eastAsia"/>
          <w:color w:val="auto"/>
          <w:highlight w:val="none"/>
          <w:lang w:eastAsia="zh-CN"/>
        </w:rPr>
        <w:t>通风与空调子系统的调试应符合现行国家标准《通风与空调工程施工质量验收规范》GB50243的有关规定。</w:t>
      </w:r>
    </w:p>
    <w:p>
      <w:pPr>
        <w:rPr>
          <w:rFonts w:hint="eastAsia"/>
          <w:lang w:eastAsia="zh-CN"/>
        </w:rPr>
      </w:pPr>
    </w:p>
    <w:p>
      <w:pPr>
        <w:pStyle w:val="4"/>
        <w:numPr>
          <w:ilvl w:val="1"/>
          <w:numId w:val="23"/>
        </w:numPr>
        <w:bidi w:val="0"/>
        <w:rPr>
          <w:rFonts w:hint="eastAsia"/>
          <w:color w:val="auto"/>
          <w:lang w:val="en-US" w:eastAsia="zh-CN"/>
        </w:rPr>
      </w:pPr>
      <w:r>
        <w:rPr>
          <w:rFonts w:hint="eastAsia"/>
          <w:color w:val="auto"/>
          <w:lang w:val="en-US" w:eastAsia="zh-CN"/>
        </w:rPr>
        <w:t>质量检验与验收</w:t>
      </w:r>
    </w:p>
    <w:p>
      <w:pPr>
        <w:pStyle w:val="5"/>
        <w:numPr>
          <w:ilvl w:val="2"/>
          <w:numId w:val="23"/>
        </w:numPr>
        <w:rPr>
          <w:rFonts w:hint="eastAsia"/>
          <w:color w:val="auto"/>
          <w:highlight w:val="none"/>
          <w:lang w:eastAsia="zh-CN"/>
        </w:rPr>
      </w:pPr>
      <w:r>
        <w:rPr>
          <w:rFonts w:hint="eastAsia"/>
          <w:color w:val="auto"/>
          <w:lang w:eastAsia="zh"/>
        </w:rPr>
        <w:t>工业上楼内洁净室环境参数的检测方法和洁净用房的工程验收应按现行国家标准《洁净室施工及验收规范》GB</w:t>
      </w:r>
      <w:r>
        <w:rPr>
          <w:color w:val="auto"/>
          <w:lang w:eastAsia="zh"/>
        </w:rPr>
        <w:t xml:space="preserve"> </w:t>
      </w:r>
      <w:r>
        <w:rPr>
          <w:rFonts w:hint="eastAsia"/>
          <w:color w:val="auto"/>
          <w:lang w:eastAsia="zh"/>
        </w:rPr>
        <w:t>50591和《洁净厂房施工及验收规范》GB</w:t>
      </w:r>
      <w:r>
        <w:rPr>
          <w:color w:val="auto"/>
          <w:lang w:eastAsia="zh"/>
        </w:rPr>
        <w:t xml:space="preserve"> </w:t>
      </w:r>
      <w:r>
        <w:rPr>
          <w:rFonts w:hint="eastAsia"/>
          <w:color w:val="auto"/>
          <w:lang w:eastAsia="zh"/>
        </w:rPr>
        <w:t>51110的有关规定执行。生物医药和新型医疗器械洁净用房的验收还应符合《医药工业洁净厂房施工与验收标准》GB</w:t>
      </w:r>
      <w:r>
        <w:rPr>
          <w:color w:val="auto"/>
          <w:lang w:eastAsia="zh"/>
        </w:rPr>
        <w:t>/</w:t>
      </w:r>
      <w:r>
        <w:rPr>
          <w:rFonts w:hint="eastAsia"/>
          <w:color w:val="auto"/>
          <w:lang w:eastAsia="zh"/>
        </w:rPr>
        <w:t>T 51466的有关规定。</w:t>
      </w:r>
    </w:p>
    <w:p>
      <w:pPr>
        <w:pStyle w:val="5"/>
        <w:numPr>
          <w:ilvl w:val="2"/>
          <w:numId w:val="23"/>
        </w:numPr>
        <w:rPr>
          <w:rFonts w:hint="eastAsia"/>
          <w:color w:val="auto"/>
          <w:highlight w:val="none"/>
          <w:lang w:eastAsia="zh-CN"/>
        </w:rPr>
      </w:pPr>
      <w:r>
        <w:rPr>
          <w:rFonts w:hint="eastAsia"/>
          <w:color w:val="auto"/>
          <w:lang w:eastAsia="zh"/>
        </w:rPr>
        <w:t>对安装有大型动力设备的楼层，应进行振动频率和振幅检测，避免对相邻楼层敏感工艺造成干扰。相邻楼层生产单元的振动与噪声传播需进行跨楼层衰减检测，噪声控制应满足《工业企业噪声控制设计规范》GB/T</w:t>
      </w:r>
      <w:r>
        <w:rPr>
          <w:color w:val="auto"/>
          <w:lang w:eastAsia="zh"/>
        </w:rPr>
        <w:t xml:space="preserve"> </w:t>
      </w:r>
      <w:r>
        <w:rPr>
          <w:rFonts w:hint="eastAsia"/>
          <w:color w:val="auto"/>
          <w:lang w:eastAsia="zh"/>
        </w:rPr>
        <w:t>50087的有关规定。</w:t>
      </w:r>
    </w:p>
    <w:p>
      <w:pPr>
        <w:pStyle w:val="5"/>
        <w:numPr>
          <w:ilvl w:val="2"/>
          <w:numId w:val="23"/>
        </w:numPr>
        <w:rPr>
          <w:rFonts w:hint="eastAsia"/>
          <w:lang w:eastAsia="zh-CN"/>
        </w:rPr>
      </w:pPr>
      <w:r>
        <w:rPr>
          <w:rFonts w:hint="eastAsia"/>
          <w:color w:val="auto"/>
          <w:lang w:eastAsia="zh"/>
        </w:rPr>
        <w:t>工业上楼建筑主体结构完成后宜按楼层分段验收，完成验收的楼层可提前进行设备安装，设备安装后需进行带负荷试运行检测，并采取完善的结构保护措施。</w:t>
      </w:r>
    </w:p>
    <w:p>
      <w:pPr>
        <w:pStyle w:val="3"/>
        <w:numPr>
          <w:ilvl w:val="0"/>
          <w:numId w:val="3"/>
        </w:numPr>
        <w:bidi w:val="0"/>
        <w:rPr>
          <w:rFonts w:hint="eastAsia"/>
          <w:color w:val="auto"/>
          <w:highlight w:val="none"/>
          <w:lang w:val="en-US" w:eastAsia="zh"/>
        </w:rPr>
      </w:pPr>
      <w:r>
        <w:rPr>
          <w:rFonts w:hint="eastAsia"/>
          <w:color w:val="auto"/>
          <w:highlight w:val="none"/>
          <w:lang w:val="en-US" w:eastAsia="zh-CN"/>
        </w:rPr>
        <w:t>运 营 维 护</w:t>
      </w:r>
      <w:bookmarkEnd w:id="69"/>
    </w:p>
    <w:p>
      <w:pPr>
        <w:rPr>
          <w:rFonts w:hint="eastAsia"/>
          <w:highlight w:val="none"/>
          <w:lang w:val="en-US" w:eastAsia="zh"/>
        </w:rPr>
      </w:pPr>
    </w:p>
    <w:p>
      <w:pPr>
        <w:pStyle w:val="10"/>
        <w:numPr>
          <w:ilvl w:val="8"/>
          <w:numId w:val="3"/>
        </w:numPr>
        <w:rPr>
          <w:rFonts w:hint="eastAsia"/>
          <w:color w:val="auto"/>
          <w:highlight w:val="none"/>
        </w:rPr>
      </w:pPr>
      <w:r>
        <w:rPr>
          <w:rFonts w:hint="eastAsia"/>
          <w:color w:val="auto"/>
          <w:highlight w:val="none"/>
          <w:lang w:val="en-US" w:eastAsia="zh-CN"/>
        </w:rPr>
        <w:t>工业上楼园区应</w:t>
      </w:r>
      <w:r>
        <w:rPr>
          <w:rFonts w:hint="eastAsia"/>
          <w:color w:val="auto"/>
          <w:highlight w:val="none"/>
        </w:rPr>
        <w:t>取得当地规划、消防、人防等有关部门的认可文件或准许使用文件，并满足地方建设行政主管部门规定的备案要求，</w:t>
      </w:r>
      <w:r>
        <w:rPr>
          <w:rFonts w:hint="eastAsia"/>
          <w:color w:val="auto"/>
          <w:highlight w:val="none"/>
          <w:lang w:val="en-US" w:eastAsia="zh-CN"/>
        </w:rPr>
        <w:t>办理</w:t>
      </w:r>
      <w:r>
        <w:rPr>
          <w:rFonts w:hint="eastAsia"/>
          <w:color w:val="auto"/>
          <w:highlight w:val="none"/>
        </w:rPr>
        <w:t>竣工验收</w:t>
      </w:r>
      <w:r>
        <w:rPr>
          <w:rFonts w:hint="eastAsia"/>
          <w:color w:val="auto"/>
          <w:highlight w:val="none"/>
          <w:lang w:val="en-US" w:eastAsia="zh-CN"/>
        </w:rPr>
        <w:t>手续</w:t>
      </w:r>
      <w:r>
        <w:rPr>
          <w:rFonts w:hint="eastAsia"/>
          <w:color w:val="auto"/>
          <w:highlight w:val="none"/>
        </w:rPr>
        <w:t>。</w:t>
      </w:r>
      <w:r>
        <w:rPr>
          <w:rFonts w:hint="eastAsia"/>
          <w:color w:val="auto"/>
          <w:highlight w:val="none"/>
          <w:lang w:eastAsia="zh-CN"/>
        </w:rPr>
        <w:t>工业上楼</w:t>
      </w:r>
      <w:r>
        <w:rPr>
          <w:rFonts w:hint="eastAsia"/>
          <w:color w:val="auto"/>
          <w:highlight w:val="none"/>
          <w:lang w:val="en-US" w:eastAsia="zh-CN"/>
        </w:rPr>
        <w:t>园区应在</w:t>
      </w:r>
      <w:r>
        <w:rPr>
          <w:rFonts w:hint="eastAsia"/>
          <w:color w:val="auto"/>
          <w:highlight w:val="none"/>
        </w:rPr>
        <w:t>具备接通水、电、燃气、暖气</w:t>
      </w:r>
      <w:r>
        <w:rPr>
          <w:rFonts w:hint="eastAsia"/>
          <w:color w:val="auto"/>
          <w:highlight w:val="none"/>
          <w:lang w:eastAsia="zh-CN"/>
        </w:rPr>
        <w:t>、</w:t>
      </w:r>
      <w:r>
        <w:rPr>
          <w:rFonts w:hint="eastAsia"/>
          <w:color w:val="auto"/>
          <w:highlight w:val="none"/>
          <w:lang w:val="en-US" w:eastAsia="zh-CN"/>
        </w:rPr>
        <w:t xml:space="preserve">通讯 </w:t>
      </w:r>
      <w:r>
        <w:rPr>
          <w:rFonts w:hint="eastAsia"/>
          <w:color w:val="auto"/>
          <w:highlight w:val="none"/>
        </w:rPr>
        <w:t>等条件</w:t>
      </w:r>
      <w:r>
        <w:rPr>
          <w:rFonts w:hint="eastAsia"/>
          <w:color w:val="auto"/>
          <w:highlight w:val="none"/>
          <w:lang w:val="en-US" w:eastAsia="zh-CN"/>
        </w:rPr>
        <w:t>后，方</w:t>
      </w:r>
      <w:r>
        <w:rPr>
          <w:rFonts w:hint="eastAsia"/>
          <w:color w:val="auto"/>
          <w:highlight w:val="none"/>
        </w:rPr>
        <w:t>可交付使用。</w:t>
      </w:r>
    </w:p>
    <w:p>
      <w:pPr>
        <w:pStyle w:val="10"/>
        <w:numPr>
          <w:ilvl w:val="8"/>
          <w:numId w:val="3"/>
        </w:numPr>
        <w:rPr>
          <w:rFonts w:hint="eastAsia"/>
          <w:highlight w:val="none"/>
        </w:rPr>
      </w:pPr>
      <w:r>
        <w:rPr>
          <w:rFonts w:hint="eastAsia"/>
          <w:color w:val="auto"/>
          <w:highlight w:val="none"/>
          <w:lang w:val="en-US" w:eastAsia="zh-CN"/>
        </w:rPr>
        <w:t>工业上楼园区的消防设施应保证完好有效，疏散通道、消防车道应保持畅通。</w:t>
      </w:r>
    </w:p>
    <w:p>
      <w:pPr>
        <w:pStyle w:val="10"/>
        <w:numPr>
          <w:ilvl w:val="8"/>
          <w:numId w:val="3"/>
        </w:numPr>
        <w:rPr>
          <w:rFonts w:hint="eastAsia"/>
          <w:color w:val="auto"/>
          <w:highlight w:val="none"/>
        </w:rPr>
      </w:pPr>
      <w:r>
        <w:rPr>
          <w:rFonts w:hint="eastAsia"/>
          <w:color w:val="auto"/>
          <w:highlight w:val="none"/>
          <w:lang w:val="en-US" w:eastAsia="zh-CN"/>
        </w:rPr>
        <w:t>工业上楼建筑使用功能不应擅自改变</w:t>
      </w:r>
      <w:r>
        <w:rPr>
          <w:rFonts w:hint="eastAsia"/>
          <w:color w:val="auto"/>
          <w:highlight w:val="none"/>
          <w:lang w:eastAsia="zh-CN"/>
        </w:rPr>
        <w:t>。</w:t>
      </w:r>
    </w:p>
    <w:p>
      <w:pPr>
        <w:pStyle w:val="10"/>
        <w:numPr>
          <w:ilvl w:val="8"/>
          <w:numId w:val="3"/>
        </w:numPr>
        <w:rPr>
          <w:rFonts w:hint="eastAsia"/>
          <w:color w:val="auto"/>
          <w:highlight w:val="none"/>
        </w:rPr>
      </w:pPr>
      <w:r>
        <w:rPr>
          <w:rFonts w:hint="eastAsia"/>
          <w:color w:val="auto"/>
          <w:highlight w:val="none"/>
          <w:lang w:eastAsia="zh-CN"/>
        </w:rPr>
        <w:t>工业上楼建筑</w:t>
      </w:r>
      <w:r>
        <w:rPr>
          <w:rFonts w:hint="eastAsia"/>
          <w:color w:val="auto"/>
          <w:highlight w:val="none"/>
        </w:rPr>
        <w:t>主体结构</w:t>
      </w:r>
      <w:r>
        <w:rPr>
          <w:rFonts w:hint="eastAsia"/>
          <w:color w:val="auto"/>
          <w:highlight w:val="none"/>
          <w:lang w:val="en-US" w:eastAsia="zh-CN"/>
        </w:rPr>
        <w:t>严禁</w:t>
      </w:r>
      <w:r>
        <w:rPr>
          <w:rFonts w:hint="eastAsia"/>
          <w:color w:val="auto"/>
          <w:highlight w:val="none"/>
        </w:rPr>
        <w:t>擅自改动</w:t>
      </w:r>
      <w:r>
        <w:rPr>
          <w:rFonts w:hint="eastAsia"/>
          <w:color w:val="auto"/>
          <w:highlight w:val="none"/>
          <w:lang w:val="en-US" w:eastAsia="zh-CN"/>
        </w:rPr>
        <w:t>，公共区域、楼梯间、屋面等公共部位不应擅自拆改或占用</w:t>
      </w:r>
      <w:r>
        <w:rPr>
          <w:rFonts w:hint="eastAsia"/>
          <w:color w:val="auto"/>
          <w:highlight w:val="none"/>
        </w:rPr>
        <w:t>。</w:t>
      </w:r>
    </w:p>
    <w:p>
      <w:pPr>
        <w:pStyle w:val="10"/>
        <w:numPr>
          <w:ilvl w:val="8"/>
          <w:numId w:val="3"/>
        </w:numPr>
        <w:rPr>
          <w:rFonts w:hint="eastAsia"/>
          <w:color w:val="auto"/>
          <w:highlight w:val="none"/>
          <w:lang w:eastAsia="zh-CN"/>
        </w:rPr>
      </w:pPr>
      <w:r>
        <w:rPr>
          <w:rFonts w:hint="eastAsia"/>
          <w:color w:val="auto"/>
          <w:highlight w:val="none"/>
          <w:lang w:val="en-US" w:eastAsia="zh-CN"/>
        </w:rPr>
        <w:t>工业上楼建筑公共用途的给水排水、供电、通信等设施不应擅自拆改，工艺设施应做到分户独立，避免交叉。</w:t>
      </w:r>
    </w:p>
    <w:p>
      <w:pPr>
        <w:pStyle w:val="10"/>
        <w:numPr>
          <w:ilvl w:val="8"/>
          <w:numId w:val="3"/>
        </w:numPr>
        <w:rPr>
          <w:rFonts w:hint="eastAsia"/>
          <w:color w:val="auto"/>
          <w:highlight w:val="none"/>
          <w:lang w:eastAsia="zh-CN"/>
        </w:rPr>
      </w:pPr>
      <w:r>
        <w:rPr>
          <w:rFonts w:hint="eastAsia"/>
          <w:color w:val="auto"/>
          <w:highlight w:val="none"/>
          <w:lang w:eastAsia="zh-CN"/>
        </w:rPr>
        <w:t>工业上楼建筑</w:t>
      </w:r>
      <w:r>
        <w:rPr>
          <w:rFonts w:hint="eastAsia"/>
          <w:color w:val="auto"/>
          <w:highlight w:val="none"/>
          <w:lang w:val="en-US" w:eastAsia="zh-CN"/>
        </w:rPr>
        <w:t>的公共区域和场地、公共设备和设施应定期</w:t>
      </w:r>
      <w:r>
        <w:rPr>
          <w:rFonts w:hint="eastAsia"/>
          <w:color w:val="auto"/>
          <w:highlight w:val="none"/>
        </w:rPr>
        <w:t>进行保养、维修和管理，</w:t>
      </w:r>
      <w:r>
        <w:rPr>
          <w:rFonts w:hint="eastAsia"/>
          <w:color w:val="auto"/>
          <w:highlight w:val="none"/>
          <w:lang w:val="en-US" w:eastAsia="zh-CN"/>
        </w:rPr>
        <w:t>保证生产安全</w:t>
      </w:r>
      <w:r>
        <w:rPr>
          <w:rFonts w:hint="eastAsia"/>
          <w:color w:val="auto"/>
          <w:highlight w:val="none"/>
        </w:rPr>
        <w:t>。</w:t>
      </w:r>
      <w:bookmarkStart w:id="72" w:name="_Toc30435"/>
    </w:p>
    <w:p>
      <w:pPr>
        <w:pStyle w:val="12"/>
        <w:bidi w:val="0"/>
        <w:ind w:left="0" w:leftChars="0" w:right="0" w:rightChars="0" w:firstLine="0" w:firstLineChars="0"/>
        <w:jc w:val="center"/>
        <w:rPr>
          <w:rFonts w:hint="eastAsia"/>
          <w:color w:val="auto"/>
          <w:sz w:val="32"/>
          <w:szCs w:val="32"/>
          <w:highlight w:val="none"/>
          <w:lang w:val="en-US" w:eastAsia="zh-CN"/>
        </w:rPr>
      </w:pPr>
    </w:p>
    <w:p>
      <w:pPr>
        <w:keepLines/>
        <w:pageBreakBefore/>
        <w:numPr>
          <w:ilvl w:val="3"/>
          <w:numId w:val="40"/>
        </w:numPr>
        <w:tabs>
          <w:tab w:val="left" w:pos="0"/>
        </w:tabs>
        <w:bidi w:val="0"/>
        <w:jc w:val="center"/>
        <w:outlineLvl w:val="3"/>
        <w:rPr>
          <w:rFonts w:hint="eastAsia" w:eastAsia="黑体" w:cs="黑体"/>
          <w:b/>
          <w:color w:val="auto"/>
          <w:sz w:val="32"/>
          <w:highlight w:val="none"/>
          <w:lang w:val="en-US" w:eastAsia="zh-CN"/>
        </w:rPr>
      </w:pPr>
      <w:r>
        <w:rPr>
          <w:rFonts w:hint="eastAsia" w:eastAsia="黑体" w:cs="黑体"/>
          <w:b/>
          <w:color w:val="auto"/>
          <w:sz w:val="32"/>
          <w:highlight w:val="none"/>
          <w:lang w:val="en-US" w:eastAsia="zh-CN"/>
        </w:rPr>
        <w:t>江苏省先进制造业集群工业上楼分类表</w:t>
      </w:r>
      <w:bookmarkEnd w:id="72"/>
    </w:p>
    <w:tbl>
      <w:tblPr>
        <w:tblStyle w:val="18"/>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099"/>
        <w:gridCol w:w="1534"/>
        <w:gridCol w:w="4397"/>
        <w:gridCol w:w="426"/>
        <w:gridCol w:w="4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73" w:type="pct"/>
            <w:tcBorders>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产业集群</w:t>
            </w:r>
          </w:p>
        </w:tc>
        <w:tc>
          <w:tcPr>
            <w:tcW w:w="645" w:type="pct"/>
            <w:tcBorders>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产业链</w:t>
            </w:r>
          </w:p>
        </w:tc>
        <w:tc>
          <w:tcPr>
            <w:tcW w:w="900" w:type="pct"/>
            <w:tcBorders>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产业环节</w:t>
            </w:r>
          </w:p>
        </w:tc>
        <w:tc>
          <w:tcPr>
            <w:tcW w:w="2580" w:type="pct"/>
            <w:tcBorders>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核心产品</w:t>
            </w:r>
          </w:p>
        </w:tc>
        <w:tc>
          <w:tcPr>
            <w:tcW w:w="250" w:type="pct"/>
            <w:tcBorders>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宜上楼</w:t>
            </w:r>
          </w:p>
        </w:tc>
        <w:tc>
          <w:tcPr>
            <w:tcW w:w="250" w:type="pct"/>
            <w:tcBorders>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不宜上楼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restart"/>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新型电力和新能源装备集群</w:t>
            </w:r>
          </w:p>
        </w:tc>
        <w:tc>
          <w:tcPr>
            <w:tcW w:w="645" w:type="pct"/>
            <w:vMerge w:val="restart"/>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智能电网</w:t>
            </w:r>
          </w:p>
        </w:tc>
        <w:tc>
          <w:tcPr>
            <w:tcW w:w="90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输电</w:t>
            </w:r>
          </w:p>
        </w:tc>
        <w:tc>
          <w:tcPr>
            <w:tcW w:w="258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电线电缆、变压器</w:t>
            </w:r>
          </w:p>
        </w:tc>
        <w:tc>
          <w:tcPr>
            <w:tcW w:w="25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变电</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数字化传感器、数字化变压器、继电保护和控制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配电</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电站设计、电站运维、电池温控系统、能源管理系统、储能变流器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特高压设备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核心技术与产品</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特高压大功率半导体器件、直流输电关键设备和自主安全电力保护控制设备（系统）、特高压（复合、瓷和玻璃）绝缘子、超高压电缆绝缘材料和电力专用传感器、新一代电力专用通信产品</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晶硅光伏</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N型隧穿氧化层钝化接触、异质结晶硅电池技术和下一代太阳电池技术的研发、新型高效大尺寸电池组件、高效光伏逆变器、高效导电银浆制备及设备、电池等离子体增强化学的气相沉积、原子层沉积和等离子氧化及等离子辅助原位掺杂生产技术及装备、电池和组件的检测设备、智能运维系统、跟踪支架、风光储充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风电设备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大功率发电机和变流器、大型风机主轴承、变桨控制系统、超长超柔叶片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系统应用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智慧风场系统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氢能装备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氢储氢核心部件、氢燃料电池核心材料</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再生能源绿色制氢装备、工业副产氢纯化装置、低温液态储氢装备、复合储氢装备、加氢机等配套装备、氢燃料电池系统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工程机械和农业机械集群</w:t>
            </w:r>
          </w:p>
        </w:tc>
        <w:tc>
          <w:tcPr>
            <w:tcW w:w="645" w:type="pc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起重机械</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大吨位起重机发动机和钢丝绳、大载荷断开式车桥和大扭矩自动变速箱、高压高精度液压泵阀、高精度智能控制系统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挖掘机械</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低速大扭矩高瞬态响应动力系统、数字化液压系统、系列化新能源技术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nil"/>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大型矿用挖掘机、灵活机动的小型挖掘机、新能源动力挖掘机、无人化挖掘机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nil"/>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路面机械</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智能控制、传感技术与路面机械的融合应用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单机无人化作业、机群联合无人化作业</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nil"/>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压路机、摊铺机、路面养护机械、铣刨机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应急装备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无人操控成套救援装备</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石化火灾、地下空间隧道、地下矿山</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灾害防治装备体系研发与生产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新型应急指挥通信、特种交通应急保障、专用紧急医学救援、智能无人应急救援、专用抢险救援、监测预警与灾害信息获取等应急抢险救援新技术、新装备的系统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农业机械</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动力换挡/CVT变速箱、大功率液压转向驱动桥、智能作业机具</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系统应用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装备成套化、农业组合导航系统、作业过程智能调控系统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智能型大马力拖拉机、水稻全程智能设备、乘坐式高速插秧机、全自动高速移栽机、高效智能变量施药施肥机、采棉机、智能投饵投饲机、高性能饮料粮油装备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restart"/>
            <w:tcBorders>
              <w:top w:val="nil"/>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物联网集群</w:t>
            </w:r>
          </w:p>
        </w:tc>
        <w:tc>
          <w:tcPr>
            <w:tcW w:w="645"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北斗导航</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通用导航</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芯片、模块、终端系统</w:t>
            </w:r>
          </w:p>
        </w:tc>
        <w:tc>
          <w:tcPr>
            <w:tcW w:w="25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nil"/>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nil"/>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信息感知</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传感器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芯片、敏感元件、接口元件、调理电路、ASIC软件算法</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传输组网</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传输</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新型近距离无线通信产品、传感节点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处理应用</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软件开发</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嵌入式实时操作系统、中间件、数据共享服务平台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高端新材料集群</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先进碳材料</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高强高模碳纤维、聚合、纺丝、预氧化、碳化、高性能聚丙烯腈基碳纤维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纳米新材料</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纳米功能材料（高性能膜材料、纳米微球）、功能性植入材料、再生修复活性材料、纳米抗菌材料等纳米生物材料</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先进电子材料</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第三代半导体材料（大尺寸高纯硅及硅基材料，氮化镓、碳化硅）、微电子材料（高纯金属有机源材料、光刻胶、高纯金属靶材）、封装与散热、Micro-LED发光材料、高效率全息光栅材料、高稳定性有机发光材料、量子点等纳米光电子材料</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特钢材料</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特殊钢，超高强海工钢板、石油钻井平台用钢、高压临氢用大口径厚壁合金管、核级不锈钢无缝钢管、特种焊接材料等高端装备用特种合金钢，高档轴承钢、高品质齿轮钢、高品质工模具钢等核心基础零部件用钢、高品质帘线钢、抗大变形管线钢、非调质钢等高品质特殊钢</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化工新材料</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硅材料、氟材料、工程塑料、聚氨酯及其原料、特种橡胶及弹性体、无机化工新材料、关键配套单体、高性能树脂、催化剂及催化材料、环境保护化学品、表面活性剂、添加剂、高端氟材料（高性能含氟聚合物及制品、低温室效应含氟ODS替代品、电子特气）、特种工程塑料，发展高纯分析试剂、标准试剂、临床诊断试剂、药用辅料、聚氨酯、特种橡胶及弹性体、高性能纤维、无机化工新材料</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高端纺织集群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化学纤维</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高性能产业用纤维材料</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碳纤维、芳纶、超高分子量聚乙烯、聚酰亚胺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前沿纤维新材料</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纳米纤维、智能纤维、生物医用纤维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功能纤维</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高仿真、舒适易护理、高效阻燃纤维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生物基化学纤维</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生物基聚酯、聚乳酸纤维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绿色纤维</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再生聚酯纤维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品牌服装</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功能性面料研发与设计</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功能性高档面料（吸湿排汗、防皱免烫、透气保暖、阻燃、抗静电、抑菌抗菌、自清洁）、大规模个性化服装定制、智能化生产线（柔性设计、裁剪、缝制、整烫）、创意设计交流平台</w:t>
            </w:r>
          </w:p>
        </w:tc>
        <w:tc>
          <w:tcPr>
            <w:tcW w:w="25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家用纺织品</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家居整体方案</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设计、制造、一站式定制服务、新型纤维、个性化设计、健康睡眠、户外、装饰</w:t>
            </w:r>
          </w:p>
        </w:tc>
        <w:tc>
          <w:tcPr>
            <w:tcW w:w="25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产业用纺织品</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个体防护医卫用纺织品研发与制造</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疫情防护、个人卫生护理、医用纺织、化学防护、防刺防割</w:t>
            </w:r>
          </w:p>
        </w:tc>
        <w:tc>
          <w:tcPr>
            <w:tcW w:w="25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新型产业用纺织品</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风机叶片骨架材料、舰船用特种绳缆、耐高温滤袋</w:t>
            </w:r>
          </w:p>
        </w:tc>
        <w:tc>
          <w:tcPr>
            <w:tcW w:w="25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restart"/>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生物医药集群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生物药</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基因治疗药物</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血液制品、高致敏性药品、卡介苗或其他用活性微生物制备而成的药品、性激素类避孕药品、放射性药品等生物药品制造</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新靶点生物大分子创新药物研发、重组胰岛素、重组凝血因子、重组粒细胞集落刺激因子、酶替代重组蛋白药物</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重大疾病疫苗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化学药</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创新药、改良型新药、仿制药</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小分子靶向药物、免疫治疗药物</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临床短缺药物</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固定剂量复方制剂改良型新药、仿制药，高端制剂制造、药用辅料制备，罕见病治疗药物、儿童药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现代中药</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创新中药研发、名优中成药大品种二次开发、中药配方颗粒与传统中药饮片规范化生产</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融合大数据与人工智能等新技术的中医特色装备、可溯源中药种植生产与流通全过程质量控制体系</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新型医疗器械集群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高性能诊疗设备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医疗诊疗系统</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多功能动态实时三维超声影像及光学成像系统（心脏多普勒超声）、超声内窥镜、超高场（≥5T）磁共振系统、基于光子计数的能谱CT、智能X射线成像系统、性能DSA</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核心新器件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新型专用超声探头、高热容量冷阴极X射线CT球管）、高性能放射治疗（MR/PET/SPECT/CT引导放疗加速器、离子束放射治疗</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终端系统</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远程智能超声终端</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体外诊断设备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即时即地检测（POCT）装备研发与生产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重大疾病诊断的全自动生化检测、质谱分析</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检测设备与配套试剂研发与生产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核酸检测、分子诊断用高通量基因测序仪、数字PCR</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终端系统</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移动式与穿戴式体外诊断集成系统</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医用机器人</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医用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实时影像引导手术机器人、胶囊机器人、医用机器人系统（远程康复、远程手术、远程诊断）</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家用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康复机器人、护理机器人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高端植介入耗材</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高端植介入耗材研发与生产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脑起搏器、个性化3D打印骨科植入物、眼科人工晶状体、可降解血管支架</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组织工程新产品研发与生产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新型人工肌腱、人工神经、仿生皮肤组织、器官</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医疗耗材研发与生产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再生医学产品</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生命支持设备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呼吸麻醉急救设备研发与生产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高性能重症治疗呼吸机、重症监护系统、心电记录仪和血液透析仪、智能反馈靶控麻醉机</w:t>
            </w:r>
          </w:p>
        </w:tc>
        <w:tc>
          <w:tcPr>
            <w:tcW w:w="250" w:type="pct"/>
            <w:tcBorders>
              <w:top w:val="single" w:color="000000" w:sz="4" w:space="0"/>
              <w:left w:val="nil"/>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restart"/>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集成电路集群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集成电路</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设计</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高端芯片（中央处理器、现场可编程逻辑电路、高速高精度AD/DA、数字信号处理器）、专用芯片研发设计（工业微控制、微机电系统、射频芯片、光通信芯片）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制造</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硅片、光掩膜版、晶圆制造、22/20nm与16/14nm生产线引进和建设、特色专用工艺生产线（模拟及数模混合电路、微机电系统、高压电路、射频电路）、化合物半导体生产线（GaN、SiC、GaAs）</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封装测试</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轻型封装（如CSP）可上楼，需防振；高端封装（如3D IC）需地面厂房先进封装技术（晶圆级封装、系统级封装、面板级扇出型封装、异质集成封装）、先进封装生产线建设</w:t>
            </w:r>
          </w:p>
        </w:tc>
        <w:tc>
          <w:tcPr>
            <w:tcW w:w="250" w:type="pct"/>
            <w:tcBorders>
              <w:top w:val="single" w:color="000000" w:sz="4" w:space="0"/>
              <w:left w:val="single" w:color="000000" w:sz="4" w:space="0"/>
              <w:bottom w:val="single" w:color="000000" w:sz="4" w:space="0"/>
              <w:right w:val="nil"/>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新型显示</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原材料与设备生产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液晶材料、玻璃基板、偏光片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8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刻蚀设备、涂胶显影设备、真空镀膜设备、显示驱动IC、PCB/阵列制程、成盒制程、模组制程/ITO基板制备、有机膜涂敷</w:t>
            </w:r>
          </w:p>
        </w:tc>
        <w:tc>
          <w:tcPr>
            <w:tcW w:w="25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信息通信集群</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移动通信</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核心零部件</w:t>
            </w:r>
          </w:p>
        </w:tc>
        <w:tc>
          <w:tcPr>
            <w:tcW w:w="258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5G毫米波多通道一体化芯片、高性能介质波导滤波器、5G增强技术、高端芯片、高性能器件、创新应用、跟踪参与6G网络技术研究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光通信</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核心技术与产品</w:t>
            </w:r>
          </w:p>
        </w:tc>
        <w:tc>
          <w:tcPr>
            <w:tcW w:w="258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激光器芯片、高速光模块、新型光纤、超高密度放大器、400Gbps长距离光传输、T级光交换系统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未来网络</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核心技术与产品</w:t>
            </w:r>
          </w:p>
        </w:tc>
        <w:tc>
          <w:tcPr>
            <w:tcW w:w="258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服务定制网络架构、网络芯片、云边端协同、可编程网络、全场景网络操作系统、高性能智能网卡、可编程网络交换设备、异构云网融合系统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restart"/>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新能源（智能网联）汽车集群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智能网联汽车</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乘用车、商用车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电子与电器系统</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用电设备、传感器、控制单元、保险丝、开关、继电器、导线</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车身</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保险杠、发动机舱盖、翼子板、车门、A柱 B柱 C柱、车顶、车架、底盘等</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电动化零部件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驱动电机控制器（MCU）、电池管理系统（BMS）等</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智能化零部件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视觉传感器、汽车雷达、整车控制器（VCU）、智能驾驶域控制器（ICAS）、底盘、车身控制模块（BCM 、CCM）等、转向机构、制动机构、加速机构、换挡机构等、车载系统模块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网联化零部件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网络与通信模块、车路协同控制模块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动力电池</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新一代电池技术研发与生产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固态锂电池</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材料技术研发</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高比能正负极材料、耐高温隔膜、耐高压阻燃电解液</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回收利用体系</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动力电池数字化智能化制造、动力电池梯次利用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氢燃料电池电车</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电堆和系统关键部件、核心材料、氢燃料电池汽车应用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nil"/>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充换电网络</w:t>
            </w:r>
          </w:p>
        </w:tc>
        <w:tc>
          <w:tcPr>
            <w:tcW w:w="90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研发与应用</w:t>
            </w:r>
          </w:p>
        </w:tc>
        <w:tc>
          <w:tcPr>
            <w:tcW w:w="258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充电模块、功率器件、变压器、接触器</w:t>
            </w:r>
          </w:p>
        </w:tc>
        <w:tc>
          <w:tcPr>
            <w:tcW w:w="250" w:type="pct"/>
            <w:tcBorders>
              <w:top w:val="single" w:color="000000" w:sz="4" w:space="0"/>
              <w:left w:val="single" w:color="000000" w:sz="4" w:space="0"/>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nil"/>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高端装备集群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高档数控机床</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智能型数控系统、高精度高可靠丝杠及导轨、电主轴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高端数控金切机床、数控成形机床、特种机床</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智能机器人</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工业机器人</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展智能装配机器人、重载物流机器人、智能协作机器人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服务机器人</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手术诊疗、康复养护</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特种机器人</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消防应急、智能巡检</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高性能减速器、高精度伺服驱动系统、先进控制器、新型智能传感器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轨道交通装备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轨道车辆轴承、新型牵引变流器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ascii="仿宋" w:hAnsi="仿宋" w:eastAsia="宋体" w:cs="宋体"/>
                <w:color w:val="auto"/>
                <w:kern w:val="2"/>
                <w:sz w:val="21"/>
                <w:szCs w:val="21"/>
                <w:highlight w:val="none"/>
                <w:lang w:val="en-US" w:eastAsia="zh-CN" w:bidi="ar-SA"/>
                <w14:ligatures w14:val="standardContextual"/>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系统应用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车辆系统控制、信号系统控制、供电系统控制、通信系统控制、综合监控系统控制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新一代高速城际列车、地铁车辆整车装备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民用航空航天装备（航空发动机和燃气轮机）</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商务机、轻型运动飞机、生产型无人机、消费型无人机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控制设备系统应用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航电控制设备、液压控制设备、环控控制设备、空管系统控制设备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叶片、整体叶盘、涡轮盘环、机匣、关键零部件精密铸造技术、精密锻造技术、净近精密加工技术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特色专用装备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特色专用装备研发与生产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信息化智能化集成化的行业特色专用设备（食品、纺织、制药、化工）</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智能成套装备研发与生产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肉类及肉制品加工、速冻食品加工、大型多功能酿造一体机、高黏度流体灌装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纺织装备研发与生产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化纤、纺纱、机织和针织、印染、纺织成型</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核心部件技术研发与生产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流程工业自动化控制系统与检测仪表、离散工业大尺度、高精度综合测量装置</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 w:type="pct"/>
            <w:vMerge w:val="restart"/>
            <w:tcBorders>
              <w:top w:val="nil"/>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高技术船舶和海洋工程装备集群</w:t>
            </w:r>
          </w:p>
        </w:tc>
        <w:tc>
          <w:tcPr>
            <w:tcW w:w="645" w:type="pct"/>
            <w:vMerge w:val="restart"/>
            <w:tcBorders>
              <w:top w:val="nil"/>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高技术船舶</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大型智能型集装箱船、散货船和油船，7000车位以上汽车滚装船和客滚船、7000米车道以上新型货物滚装船、化学品船、全回转拖轮、大型疏浚船、起重船</w:t>
            </w:r>
          </w:p>
        </w:tc>
        <w:tc>
          <w:tcPr>
            <w:tcW w:w="25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核心技术研发与应用</w:t>
            </w:r>
          </w:p>
        </w:tc>
        <w:tc>
          <w:tcPr>
            <w:tcW w:w="258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核心动力装置、通讯导航系统、薄膜型或棱型罐/球型罐液化天然气运输船设计建造、清洁能源动力系统</w:t>
            </w:r>
          </w:p>
        </w:tc>
        <w:tc>
          <w:tcPr>
            <w:tcW w:w="250" w:type="pct"/>
            <w:tcBorders>
              <w:top w:val="nil"/>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nil"/>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豪华邮轮</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中大型豪华邮轮设计建造、绿色环保型内河游轮/滨海游轮</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系统装置研发与应用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智能运维、吊舱推进、中压电力、自动、空调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nil"/>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海洋工程装备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生产类平台研发与生产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浮式生产储卸油装置（FPSO）、浮式储卸油装置（FSO）、浮式液化天然气生产储卸装置（FLNG）、浮式储存再气化装置（FSRU）</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船型类海工产品研发与生产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重型自航绞吸挖泥船、海上风电安装、运维作业船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海上和陆上模块研发与生产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再气化模块、风电升压站/换流站、LNG处理模块、变电站模块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新型海工装备研发与生产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海养殖、深海采矿、风浪能利用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restart"/>
            <w:tcBorders>
              <w:top w:val="nil"/>
              <w:bottom w:val="nil"/>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节能环保集群</w:t>
            </w:r>
          </w:p>
        </w:tc>
        <w:tc>
          <w:tcPr>
            <w:tcW w:w="645" w:type="pct"/>
            <w:vMerge w:val="restart"/>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高效节能装备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联合循环余热利用、高集成度轻量化稀土永磁节能电机系统、大功率高速磁悬浮驱动技术设备、低损燃烧技术、高效节能变压器、大功率电极热水锅炉、锅炉排烟潜热回收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节能系统应用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余热余压利用、鼓风机压缩机、重点用能设备系统、能源信息化管控</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水污染防治设备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工业废水零排放技术、难降解化工废水深度处理及回用技术、高性能小孔径陶瓷膜及装备、纳滤膜等高性能膜材料、无害化水处理功能药剂、全谱在线监测等精密监测仪器、水体深度除氟成套装备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先进成套装备研发与生产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难降解工业废水处理装备、高效低耗智能化生活水处理装备、高浓度有机废水综合处理装备、深度脱氮除磷装备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大气污染防治装备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快超低氮燃烧、低温脱硝催化剂、挥发性有机物（VOCs）废气净化处置、高高温（260-800摄氏度）袋式除尘设备、机动车污染高效治理、高温高腐蚀袋式除尘器、除尘脱硫脱硝一体化、工业挥发性有机废气处理</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固体废弃物处理设备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大宗固废处置利用技术研发与应用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飞灰无害化资源化、动力电池再生利用、钢渣、一般可燃工业固废</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nil"/>
              <w:bottom w:val="nil"/>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nil"/>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专用装备研发与生产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水泥窑协同处置固体废物、生物干化焚烧一体化污泥处理、餐厨、医疗废弃物处理</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绿色食品集群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酿造食品</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酒类风味品质设计、酿造菌群功能调控、黄水资源化利用、个性化产品研发</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工业旅游</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以体验酿造工艺流程为主题</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肉制食品</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肉制品可控发酵、一体化加工、中央厨房加工、新零售模式下肉制品综合保鲜、</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肉制品研发与生产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冷鲜肉、休闲肉制品、调理肉制品、酱卤肉制品、低温肉制品和发酵肉制品</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系统装置研发与应用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养殖-屠宰-深加工-销售的全产业链“互联网＋”可追溯模式</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nil"/>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功能性食品研发与生产</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运动营养食品、老年食品、特殊人群专用健康食品、特殊医学用途配方食品和功能性益生菌制剂及发酵剂、精准营养食品、重功能性食品、植物蛋白肉、人造牛奶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功能食品</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核心技术研发与应用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食品功能因子生物合成及定向分离、稳态化靶向递送、食品精准制造、蛋白质生物替代、合成生物、细胞工程、食品3D打印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核心软件集群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工业软件</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新型工业软件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实时操作系统、时序数据库、工程设计与模拟仿真软件、建筑信息模型/城市信息模型（BIM/CIM）、工业控制系统软件、嵌入式工业软件、设备运维软件、大型管理软件，以及工业互联网APP、工业智能软件、“5G＋工业互联网”融合应用软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工业支撑软件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低代码、无代码开发工具、工业软件集成、加快测试工具软件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基础软件</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基础软件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高性能操作系统、数据库、中间件、工具软件、办公软件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工智能算法演进和量子计算基础软件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智能语音、计算机视觉、自然语言处理、智能网联汽车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新型基础软件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物联网操作系统、云操作系统、分布式数据库</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信息安全软件</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安全软件</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隐患排查、态势感知、追踪溯源、应急处置</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网络安全技术</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拟态防御、可信计算、零信任、安全智能编排</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符合国家要求的密码产品</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信息技术应用创新</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优化行业应用软件、行业通用软件研发、信息技术应用创新解决方案</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73" w:type="pct"/>
            <w:vMerge w:val="restart"/>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新兴数字产业集群</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大数据云计算</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新型数据中心</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智能计算中心、边缘数据中心、行业数据中心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制造业企业上云用云</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行业云、定制云服务</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数据服务</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工业大数据产品、工业数据资产价值评估模型、数据资产化目录、数据共享流通模式、数据银行、数据中介</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人工智能</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理论与算法</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机器学习、深度学习、知识图谱构建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研发与应用</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人工智能芯片、机器视觉、语音识别、推理与决策</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vMerge w:val="continue"/>
            <w:tcBorders>
              <w:top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bidi w:val="0"/>
              <w:rPr>
                <w:rFonts w:hint="eastAsia"/>
                <w:color w:val="auto"/>
                <w:highlight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公共技术服务平台</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开源代码托管平台、算力共享平台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bottom w:val="single" w:color="000000" w:sz="4" w:space="0"/>
            </w:tcBorders>
            <w:shd w:val="clear" w:color="auto" w:fill="auto"/>
            <w:vAlign w:val="center"/>
          </w:tcPr>
          <w:p>
            <w:pPr>
              <w:pStyle w:val="13"/>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right w:val="single" w:color="000000" w:sz="4" w:space="0"/>
            </w:tcBorders>
            <w:shd w:val="clear" w:color="auto" w:fill="auto"/>
            <w:vAlign w:val="center"/>
          </w:tcPr>
          <w:p>
            <w:pPr>
              <w:pStyle w:val="13"/>
              <w:bidi w:val="0"/>
              <w:rPr>
                <w:rFonts w:hint="eastAsia"/>
                <w:color w:val="auto"/>
                <w:highlight w:val="none"/>
              </w:rPr>
            </w:pPr>
          </w:p>
        </w:tc>
        <w:tc>
          <w:tcPr>
            <w:tcW w:w="645" w:type="pct"/>
            <w:tcBorders>
              <w:top w:val="single" w:color="000000" w:sz="4" w:space="0"/>
              <w:left w:val="single" w:color="000000" w:sz="4" w:space="0"/>
              <w:right w:val="single" w:color="000000" w:sz="4" w:space="0"/>
            </w:tcBorders>
            <w:shd w:val="clear" w:color="auto" w:fill="auto"/>
            <w:noWrap/>
            <w:vAlign w:val="center"/>
          </w:tcPr>
          <w:p>
            <w:pPr>
              <w:pStyle w:val="13"/>
              <w:bidi w:val="0"/>
              <w:rPr>
                <w:rFonts w:hint="eastAsia"/>
                <w:color w:val="auto"/>
                <w:highlight w:val="none"/>
              </w:rPr>
            </w:pPr>
            <w:r>
              <w:rPr>
                <w:rFonts w:hint="eastAsia"/>
                <w:color w:val="auto"/>
                <w:highlight w:val="none"/>
                <w:lang w:val="en-US" w:eastAsia="zh-CN"/>
              </w:rPr>
              <w:t>区块链</w:t>
            </w:r>
          </w:p>
        </w:tc>
        <w:tc>
          <w:tcPr>
            <w:tcW w:w="900" w:type="pct"/>
            <w:tcBorders>
              <w:top w:val="single" w:color="000000" w:sz="4" w:space="0"/>
              <w:left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底层平台研发与应用</w:t>
            </w:r>
          </w:p>
        </w:tc>
        <w:tc>
          <w:tcPr>
            <w:tcW w:w="2580" w:type="pct"/>
            <w:tcBorders>
              <w:top w:val="single" w:color="000000" w:sz="4" w:space="0"/>
              <w:left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开展加密算法、共识机制、智能合约、分布式存储与计算、用户隐私与数据安全、跨链交互</w:t>
            </w:r>
          </w:p>
        </w:tc>
        <w:tc>
          <w:tcPr>
            <w:tcW w:w="250" w:type="pct"/>
            <w:tcBorders>
              <w:top w:val="single" w:color="000000" w:sz="4" w:space="0"/>
              <w:left w:val="single" w:color="000000" w:sz="4" w:space="0"/>
              <w:right w:val="single" w:color="000000" w:sz="4" w:space="0"/>
            </w:tcBorders>
            <w:shd w:val="clear" w:color="auto" w:fill="auto"/>
            <w:vAlign w:val="center"/>
          </w:tcPr>
          <w:p>
            <w:pPr>
              <w:pStyle w:val="13"/>
              <w:bidi w:val="0"/>
              <w:rPr>
                <w:rFonts w:hint="eastAsia"/>
                <w:color w:val="auto"/>
                <w:highlight w:val="none"/>
              </w:rPr>
            </w:pPr>
            <w:r>
              <w:rPr>
                <w:rFonts w:hint="eastAsia"/>
                <w:color w:val="auto"/>
                <w:highlight w:val="none"/>
                <w:lang w:val="en-US" w:eastAsia="zh-CN"/>
              </w:rPr>
              <w:t>√</w:t>
            </w:r>
          </w:p>
        </w:tc>
        <w:tc>
          <w:tcPr>
            <w:tcW w:w="250" w:type="pct"/>
            <w:tcBorders>
              <w:top w:val="single" w:color="000000" w:sz="4" w:space="0"/>
              <w:left w:val="single" w:color="000000" w:sz="4" w:space="0"/>
            </w:tcBorders>
            <w:shd w:val="clear" w:color="auto" w:fill="auto"/>
            <w:vAlign w:val="center"/>
          </w:tcPr>
          <w:p>
            <w:pPr>
              <w:pStyle w:val="13"/>
              <w:bidi w:val="0"/>
              <w:rPr>
                <w:rFonts w:hint="eastAsia"/>
                <w:color w:val="auto"/>
                <w:highlight w:val="none"/>
              </w:rPr>
            </w:pPr>
          </w:p>
        </w:tc>
      </w:tr>
    </w:tbl>
    <w:p>
      <w:pPr>
        <w:keepNext w:val="0"/>
        <w:keepLines w:val="0"/>
        <w:pageBreakBefore/>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Microsoft JhengHei"/>
          <w:color w:val="auto"/>
          <w:sz w:val="32"/>
          <w:szCs w:val="32"/>
          <w:highlight w:val="none"/>
          <w14:ligatures w14:val="none"/>
        </w:rPr>
      </w:pPr>
      <w:r>
        <w:rPr>
          <w:rFonts w:hint="eastAsia" w:ascii="黑体" w:hAnsi="黑体" w:eastAsia="黑体" w:cs="Times New Roman"/>
          <w:bCs/>
          <w:color w:val="auto"/>
          <w:sz w:val="32"/>
          <w:szCs w:val="32"/>
          <w:highlight w:val="none"/>
          <w14:ligatures w14:val="none"/>
        </w:rPr>
        <w:t>本标准用词说明</w:t>
      </w:r>
    </w:p>
    <w:p>
      <w:pPr>
        <w:keepNext w:val="0"/>
        <w:keepLines w:val="0"/>
        <w:bidi w:val="0"/>
        <w:spacing w:line="240" w:lineRule="auto"/>
        <w:ind w:firstLine="560" w:firstLineChars="200"/>
        <w:jc w:val="left"/>
        <w:rPr>
          <w:rFonts w:ascii="宋体" w:hAnsi="宋体" w:cs="Microsoft JhengHei"/>
          <w:color w:val="auto"/>
          <w:sz w:val="28"/>
          <w:szCs w:val="28"/>
          <w:highlight w:val="none"/>
          <w14:ligatures w14:val="none"/>
        </w:rPr>
      </w:pPr>
      <w:r>
        <w:rPr>
          <w:rFonts w:hint="eastAsia" w:ascii="宋体" w:hAnsi="宋体" w:cs="Microsoft JhengHei"/>
          <w:color w:val="auto"/>
          <w:sz w:val="28"/>
          <w:szCs w:val="28"/>
          <w:highlight w:val="none"/>
          <w14:ligatures w14:val="none"/>
        </w:rPr>
        <w:t xml:space="preserve">1 </w:t>
      </w:r>
      <w:r>
        <w:rPr>
          <w:rFonts w:hint="eastAsia" w:ascii="宋体" w:hAnsi="宋体" w:cs="宋体"/>
          <w:color w:val="auto"/>
          <w:sz w:val="28"/>
          <w:szCs w:val="28"/>
          <w:highlight w:val="none"/>
          <w:lang w:bidi="en-US"/>
          <w14:ligatures w14:val="none"/>
        </w:rPr>
        <w:t>为便于执行本标准条文时区别对待</w:t>
      </w:r>
      <w:r>
        <w:rPr>
          <w:rFonts w:ascii="宋体" w:hAnsi="宋体" w:cs="宋体"/>
          <w:color w:val="auto"/>
          <w:sz w:val="28"/>
          <w:szCs w:val="28"/>
          <w:highlight w:val="none"/>
          <w:lang w:bidi="en-US"/>
          <w14:ligatures w14:val="none"/>
        </w:rPr>
        <w:t>,</w:t>
      </w:r>
      <w:r>
        <w:rPr>
          <w:rFonts w:hint="eastAsia" w:ascii="宋体" w:hAnsi="宋体" w:cs="宋体"/>
          <w:color w:val="auto"/>
          <w:sz w:val="28"/>
          <w:szCs w:val="28"/>
          <w:highlight w:val="none"/>
          <w:lang w:bidi="en-US"/>
          <w14:ligatures w14:val="none"/>
        </w:rPr>
        <w:t>对要求严格程度不同的用词说明如下：</w:t>
      </w:r>
    </w:p>
    <w:p>
      <w:pPr>
        <w:keepNext w:val="0"/>
        <w:keepLines w:val="0"/>
        <w:bidi w:val="0"/>
        <w:spacing w:line="500" w:lineRule="exact"/>
        <w:ind w:firstLine="560" w:firstLineChars="200"/>
        <w:jc w:val="left"/>
        <w:rPr>
          <w:rFonts w:ascii="宋体" w:hAnsi="宋体" w:cs="Times New Roman"/>
          <w:color w:val="auto"/>
          <w:sz w:val="28"/>
          <w:szCs w:val="28"/>
          <w:highlight w:val="none"/>
          <w14:ligatures w14:val="none"/>
        </w:rPr>
      </w:pPr>
      <w:r>
        <w:rPr>
          <w:rFonts w:ascii="宋体" w:hAnsi="宋体" w:cs="Times New Roman"/>
          <w:color w:val="auto"/>
          <w:sz w:val="28"/>
          <w:szCs w:val="28"/>
          <w:highlight w:val="none"/>
          <w14:ligatures w14:val="none"/>
        </w:rPr>
        <w:t>1</w:t>
      </w:r>
      <w:r>
        <w:rPr>
          <w:rFonts w:hint="eastAsia" w:ascii="宋体" w:hAnsi="宋体" w:cs="Times New Roman"/>
          <w:color w:val="auto"/>
          <w:sz w:val="28"/>
          <w:szCs w:val="28"/>
          <w:highlight w:val="none"/>
          <w14:ligatures w14:val="none"/>
        </w:rPr>
        <w:t>）表示很严格，非这样做不可的：</w:t>
      </w:r>
    </w:p>
    <w:p>
      <w:pPr>
        <w:keepNext w:val="0"/>
        <w:keepLines w:val="0"/>
        <w:bidi w:val="0"/>
        <w:spacing w:line="500" w:lineRule="exact"/>
        <w:ind w:left="280" w:leftChars="100" w:firstLine="560" w:firstLineChars="200"/>
        <w:jc w:val="left"/>
        <w:rPr>
          <w:rFonts w:ascii="宋体" w:hAnsi="宋体" w:cs="Times New Roman"/>
          <w:color w:val="auto"/>
          <w:sz w:val="28"/>
          <w:szCs w:val="28"/>
          <w:highlight w:val="none"/>
          <w14:ligatures w14:val="none"/>
        </w:rPr>
      </w:pPr>
      <w:r>
        <w:rPr>
          <w:rFonts w:hint="eastAsia" w:ascii="宋体" w:hAnsi="宋体" w:cs="Times New Roman"/>
          <w:color w:val="auto"/>
          <w:sz w:val="28"/>
          <w:szCs w:val="28"/>
          <w:highlight w:val="none"/>
          <w14:ligatures w14:val="none"/>
        </w:rPr>
        <w:t>正面词采用“必须”，反面词采用“严禁”；</w:t>
      </w:r>
    </w:p>
    <w:p>
      <w:pPr>
        <w:keepNext w:val="0"/>
        <w:keepLines w:val="0"/>
        <w:bidi w:val="0"/>
        <w:spacing w:line="500" w:lineRule="exact"/>
        <w:ind w:firstLine="560" w:firstLineChars="200"/>
        <w:jc w:val="left"/>
        <w:rPr>
          <w:rFonts w:ascii="宋体" w:hAnsi="宋体" w:cs="Times New Roman"/>
          <w:color w:val="auto"/>
          <w:sz w:val="28"/>
          <w:szCs w:val="28"/>
          <w:highlight w:val="none"/>
          <w14:ligatures w14:val="none"/>
        </w:rPr>
      </w:pPr>
      <w:r>
        <w:rPr>
          <w:rFonts w:ascii="宋体" w:hAnsi="宋体" w:cs="Times New Roman"/>
          <w:color w:val="auto"/>
          <w:sz w:val="28"/>
          <w:szCs w:val="28"/>
          <w:highlight w:val="none"/>
          <w14:ligatures w14:val="none"/>
        </w:rPr>
        <w:t>2</w:t>
      </w:r>
      <w:r>
        <w:rPr>
          <w:rFonts w:hint="eastAsia" w:ascii="宋体" w:hAnsi="宋体" w:cs="Times New Roman"/>
          <w:color w:val="auto"/>
          <w:sz w:val="28"/>
          <w:szCs w:val="28"/>
          <w:highlight w:val="none"/>
          <w14:ligatures w14:val="none"/>
        </w:rPr>
        <w:t>）</w:t>
      </w:r>
      <w:r>
        <w:rPr>
          <w:rFonts w:ascii="宋体" w:hAnsi="宋体" w:cs="Times New Roman"/>
          <w:color w:val="auto"/>
          <w:sz w:val="28"/>
          <w:szCs w:val="28"/>
          <w:highlight w:val="none"/>
          <w14:ligatures w14:val="none"/>
        </w:rPr>
        <w:t xml:space="preserve"> </w:t>
      </w:r>
      <w:r>
        <w:rPr>
          <w:rFonts w:hint="eastAsia" w:ascii="宋体" w:hAnsi="宋体" w:cs="Times New Roman"/>
          <w:color w:val="auto"/>
          <w:sz w:val="28"/>
          <w:szCs w:val="28"/>
          <w:highlight w:val="none"/>
          <w14:ligatures w14:val="none"/>
        </w:rPr>
        <w:t>表示严格，在正常情况下均应这样做的：</w:t>
      </w:r>
    </w:p>
    <w:p>
      <w:pPr>
        <w:keepNext w:val="0"/>
        <w:keepLines w:val="0"/>
        <w:bidi w:val="0"/>
        <w:spacing w:line="500" w:lineRule="exact"/>
        <w:ind w:left="280" w:leftChars="100" w:firstLine="560" w:firstLineChars="200"/>
        <w:jc w:val="left"/>
        <w:rPr>
          <w:rFonts w:ascii="宋体" w:hAnsi="宋体" w:cs="Times New Roman"/>
          <w:color w:val="auto"/>
          <w:sz w:val="28"/>
          <w:szCs w:val="28"/>
          <w:highlight w:val="none"/>
          <w14:ligatures w14:val="none"/>
        </w:rPr>
      </w:pPr>
      <w:r>
        <w:rPr>
          <w:rFonts w:hint="eastAsia" w:ascii="宋体" w:hAnsi="宋体" w:cs="Times New Roman"/>
          <w:color w:val="auto"/>
          <w:sz w:val="28"/>
          <w:szCs w:val="28"/>
          <w:highlight w:val="none"/>
          <w14:ligatures w14:val="none"/>
        </w:rPr>
        <w:t>正面词采用“应”，反面词采用“不应”或“不得”；</w:t>
      </w:r>
    </w:p>
    <w:p>
      <w:pPr>
        <w:keepNext w:val="0"/>
        <w:keepLines w:val="0"/>
        <w:bidi w:val="0"/>
        <w:spacing w:line="500" w:lineRule="exact"/>
        <w:ind w:firstLine="560" w:firstLineChars="200"/>
        <w:jc w:val="left"/>
        <w:rPr>
          <w:rFonts w:ascii="宋体" w:hAnsi="宋体" w:cs="Times New Roman"/>
          <w:color w:val="auto"/>
          <w:sz w:val="28"/>
          <w:szCs w:val="28"/>
          <w:highlight w:val="none"/>
          <w14:ligatures w14:val="none"/>
        </w:rPr>
      </w:pPr>
      <w:r>
        <w:rPr>
          <w:rFonts w:ascii="宋体" w:hAnsi="宋体" w:cs="Times New Roman"/>
          <w:color w:val="auto"/>
          <w:sz w:val="28"/>
          <w:szCs w:val="28"/>
          <w:highlight w:val="none"/>
          <w14:ligatures w14:val="none"/>
        </w:rPr>
        <w:t>3</w:t>
      </w:r>
      <w:r>
        <w:rPr>
          <w:rFonts w:hint="eastAsia" w:ascii="宋体" w:hAnsi="宋体" w:cs="Times New Roman"/>
          <w:color w:val="auto"/>
          <w:sz w:val="28"/>
          <w:szCs w:val="28"/>
          <w:highlight w:val="none"/>
          <w14:ligatures w14:val="none"/>
        </w:rPr>
        <w:t>）表示允许稍有选择，在条件许可时首先应这样做的：</w:t>
      </w:r>
    </w:p>
    <w:p>
      <w:pPr>
        <w:keepNext w:val="0"/>
        <w:keepLines w:val="0"/>
        <w:bidi w:val="0"/>
        <w:spacing w:line="500" w:lineRule="exact"/>
        <w:ind w:left="280" w:leftChars="100" w:firstLine="560" w:firstLineChars="200"/>
        <w:jc w:val="left"/>
        <w:rPr>
          <w:rFonts w:ascii="宋体" w:hAnsi="宋体" w:cs="Times New Roman"/>
          <w:color w:val="auto"/>
          <w:sz w:val="28"/>
          <w:szCs w:val="28"/>
          <w:highlight w:val="none"/>
          <w14:ligatures w14:val="none"/>
        </w:rPr>
      </w:pPr>
      <w:r>
        <w:rPr>
          <w:rFonts w:hint="eastAsia" w:ascii="宋体" w:hAnsi="宋体" w:cs="Times New Roman"/>
          <w:color w:val="auto"/>
          <w:sz w:val="28"/>
          <w:szCs w:val="28"/>
          <w:highlight w:val="none"/>
          <w14:ligatures w14:val="none"/>
        </w:rPr>
        <w:t>正面词采用“宜”，反面词采用“不宜”；</w:t>
      </w:r>
    </w:p>
    <w:p>
      <w:pPr>
        <w:keepNext w:val="0"/>
        <w:keepLines w:val="0"/>
        <w:bidi w:val="0"/>
        <w:spacing w:line="500" w:lineRule="exact"/>
        <w:ind w:firstLine="560" w:firstLineChars="200"/>
        <w:jc w:val="left"/>
        <w:rPr>
          <w:rFonts w:ascii="宋体" w:hAnsi="宋体" w:cs="Times New Roman"/>
          <w:color w:val="auto"/>
          <w:sz w:val="28"/>
          <w:szCs w:val="28"/>
          <w:highlight w:val="none"/>
          <w14:ligatures w14:val="none"/>
        </w:rPr>
      </w:pPr>
      <w:r>
        <w:rPr>
          <w:rFonts w:ascii="宋体" w:hAnsi="宋体" w:cs="Times New Roman"/>
          <w:color w:val="auto"/>
          <w:sz w:val="28"/>
          <w:szCs w:val="28"/>
          <w:highlight w:val="none"/>
          <w14:ligatures w14:val="none"/>
        </w:rPr>
        <w:t>4</w:t>
      </w:r>
      <w:r>
        <w:rPr>
          <w:rFonts w:hint="eastAsia" w:ascii="宋体" w:hAnsi="宋体" w:cs="Times New Roman"/>
          <w:color w:val="auto"/>
          <w:sz w:val="28"/>
          <w:szCs w:val="28"/>
          <w:highlight w:val="none"/>
          <w14:ligatures w14:val="none"/>
        </w:rPr>
        <w:t>）表示允许有选择，在一定条件下可以这样做的，采用“可”。</w:t>
      </w:r>
    </w:p>
    <w:p>
      <w:pPr>
        <w:keepNext w:val="0"/>
        <w:keepLines w:val="0"/>
        <w:bidi w:val="0"/>
        <w:spacing w:line="500" w:lineRule="exact"/>
        <w:ind w:right="280" w:rightChars="100" w:firstLine="560" w:firstLineChars="200"/>
        <w:jc w:val="left"/>
        <w:rPr>
          <w:rFonts w:hint="eastAsia" w:ascii="宋体" w:hAnsi="宋体" w:cs="宋体"/>
          <w:color w:val="auto"/>
          <w:sz w:val="28"/>
          <w:szCs w:val="28"/>
          <w:highlight w:val="none"/>
          <w:lang w:bidi="en-US"/>
          <w14:ligatures w14:val="none"/>
        </w:rPr>
      </w:pPr>
      <w:r>
        <w:rPr>
          <w:rFonts w:hint="eastAsia" w:ascii="宋体" w:hAnsi="宋体" w:cs="宋体"/>
          <w:color w:val="auto"/>
          <w:sz w:val="28"/>
          <w:szCs w:val="28"/>
          <w:highlight w:val="none"/>
          <w:lang w:bidi="en-US"/>
          <w14:ligatures w14:val="none"/>
        </w:rPr>
        <w:t>2 条文中指明应按其他有关标准执行的，写法为“应按……执行”或“应符合……的规定（或要求）”。</w:t>
      </w:r>
    </w:p>
    <w:p>
      <w:pPr>
        <w:pageBreakBefore/>
        <w:bidi w:val="0"/>
        <w:spacing w:line="240" w:lineRule="auto"/>
        <w:jc w:val="center"/>
        <w:rPr>
          <w:rFonts w:hint="eastAsia" w:ascii="黑体" w:hAnsi="黑体" w:eastAsia="黑体" w:cs="Times New Roman"/>
          <w:bCs/>
          <w:color w:val="auto"/>
          <w:kern w:val="2"/>
          <w:sz w:val="32"/>
          <w:szCs w:val="32"/>
          <w:highlight w:val="none"/>
          <w14:ligatures w14:val="none"/>
        </w:rPr>
      </w:pPr>
      <w:r>
        <w:rPr>
          <w:rFonts w:hint="eastAsia" w:ascii="黑体" w:hAnsi="黑体" w:eastAsia="黑体" w:cs="Times New Roman"/>
          <w:bCs/>
          <w:color w:val="auto"/>
          <w:kern w:val="2"/>
          <w:sz w:val="32"/>
          <w:szCs w:val="32"/>
          <w:highlight w:val="none"/>
          <w14:ligatures w14:val="none"/>
        </w:rPr>
        <w:t>引用标准名录</w:t>
      </w:r>
    </w:p>
    <w:p>
      <w:pPr>
        <w:bidi w:val="0"/>
        <w:rPr>
          <w:rFonts w:hint="eastAsia" w:ascii="宋体" w:hAnsi="宋体" w:eastAsia="宋体" w:cs="宋体"/>
          <w:color w:val="auto"/>
          <w:highlight w:val="none"/>
          <w:lang w:eastAsia="zh"/>
        </w:rPr>
      </w:pPr>
      <w:r>
        <w:rPr>
          <w:rFonts w:hint="eastAsia" w:ascii="宋体" w:hAnsi="宋体"/>
          <w:color w:val="auto"/>
          <w:sz w:val="28"/>
          <w:szCs w:val="28"/>
          <w:highlight w:val="none"/>
        </w:rPr>
        <w:t xml:space="preserve">1 </w:t>
      </w:r>
      <w:r>
        <w:rPr>
          <w:rFonts w:hint="eastAsia" w:ascii="宋体" w:hAnsi="宋体" w:eastAsia="宋体" w:cs="宋体"/>
          <w:color w:val="auto"/>
          <w:highlight w:val="none"/>
          <w:lang w:eastAsia="zh"/>
        </w:rPr>
        <w:t>《建筑防火通用规范》GB55038</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2</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《消防设施通用规范》GB55036</w:t>
      </w:r>
    </w:p>
    <w:p>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《建筑电气与智能化通用规范》GB55024</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《建筑给水排水与节水通用规范》GB55020</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5</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《建筑防烟排烟系统技术标准》GB51251</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6</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《服装工厂设计规范》GB50705</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7</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《纺织工程设计防火规范》GB50565</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8</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《实验动物设施建筑技术规范》GB50447</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9</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《生物安全实验室建筑技术规范》GB50346</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10</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《工业企业总平面设计规范》GB50187</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《数据中心设计规范》GB50174</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12</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《洁净厂房设计规范》GB50073</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《城镇燃气设计规范》GB50028</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《工业建筑供暖通风与空气调节设计规范》GB50019</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15</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《建筑设计防火规范》</w:t>
      </w:r>
      <w:r>
        <w:rPr>
          <w:rFonts w:hint="eastAsia" w:ascii="宋体" w:hAnsi="宋体" w:cs="宋体"/>
          <w:color w:val="auto"/>
          <w:highlight w:val="none"/>
          <w:lang w:eastAsia="zh-CN"/>
        </w:rPr>
        <w:t>GB50016</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16</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《建筑给水排水设计标准》GB50015</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17</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《一般工业固体废物贮存和填埋污染控制标准》GB18599</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18</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《危险废物贮存污染控制标准》GB18597</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19</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《大气污染物综合排放标准》GB16297</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20</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《粉尘防爆安全规程》GB15577</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21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《恶臭污染物排放标准》GB14554</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22</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《建筑光伏系统应用技术标准》GB</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
        </w:rPr>
        <w:t>T51368</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23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《绿色工业建筑评价标准》GB</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
        </w:rPr>
        <w:t>T50878</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25</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《大气污染物综合排放标准》DB32/4041</w:t>
      </w:r>
    </w:p>
    <w:p>
      <w:pPr>
        <w:bidi w:val="0"/>
        <w:rPr>
          <w:rFonts w:hint="eastAsia" w:ascii="宋体" w:hAnsi="宋体" w:eastAsia="宋体" w:cs="宋体"/>
          <w:color w:val="auto"/>
          <w:highlight w:val="none"/>
          <w:lang w:eastAsia="zh"/>
        </w:rPr>
      </w:pPr>
      <w:r>
        <w:rPr>
          <w:rFonts w:hint="eastAsia" w:ascii="宋体" w:hAnsi="宋体" w:eastAsia="宋体" w:cs="宋体"/>
          <w:color w:val="auto"/>
          <w:highlight w:val="none"/>
          <w:lang w:eastAsia="zh"/>
        </w:rPr>
        <w:t>26</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
        </w:rPr>
        <w:t>《江苏省工业废水与生活污水分质处理工作推进方案》</w:t>
      </w:r>
    </w:p>
    <w:p>
      <w:pPr>
        <w:bidi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27 </w:t>
      </w:r>
      <w:r>
        <w:rPr>
          <w:rFonts w:hint="eastAsia" w:ascii="宋体" w:hAnsi="宋体" w:eastAsia="宋体" w:cs="宋体"/>
          <w:color w:val="auto"/>
          <w:highlight w:val="none"/>
          <w:lang w:eastAsia="zh"/>
        </w:rPr>
        <w:t>《江苏省林牧渔业、工业、服务业和生活用水定额》</w:t>
      </w:r>
    </w:p>
    <w:p>
      <w:pPr>
        <w:keepNext w:val="0"/>
        <w:keepLines w:val="0"/>
        <w:bidi w:val="0"/>
        <w:spacing w:line="500" w:lineRule="exact"/>
        <w:jc w:val="center"/>
        <w:rPr>
          <w:rFonts w:hint="eastAsia" w:ascii="宋体" w:hAnsi="宋体" w:eastAsia="宋体" w:cs="宋体"/>
          <w:color w:val="auto"/>
          <w:sz w:val="32"/>
          <w:szCs w:val="32"/>
          <w:highlight w:val="none"/>
          <w14:ligatures w14:val="none"/>
        </w:rPr>
      </w:pPr>
      <w:r>
        <w:rPr>
          <w:rFonts w:hint="eastAsia" w:ascii="宋体" w:hAnsi="宋体" w:eastAsia="宋体" w:cs="宋体"/>
          <w:color w:val="auto"/>
          <w:sz w:val="32"/>
          <w:szCs w:val="32"/>
          <w:highlight w:val="none"/>
          <w14:ligatures w14:val="none"/>
        </w:rPr>
        <w:t>江苏省地方标准</w:t>
      </w:r>
    </w:p>
    <w:p>
      <w:pPr>
        <w:keepNext w:val="0"/>
        <w:keepLines w:val="0"/>
        <w:bidi w:val="0"/>
        <w:spacing w:line="500" w:lineRule="exact"/>
        <w:jc w:val="center"/>
        <w:rPr>
          <w:rFonts w:hint="eastAsia" w:ascii="宋体" w:hAnsi="宋体" w:eastAsia="宋体" w:cs="宋体"/>
          <w:color w:val="auto"/>
          <w:sz w:val="28"/>
          <w:szCs w:val="28"/>
          <w:highlight w:val="none"/>
          <w14:ligatures w14:val="none"/>
        </w:rPr>
      </w:pPr>
    </w:p>
    <w:p>
      <w:pPr>
        <w:keepNext w:val="0"/>
        <w:keepLines w:val="0"/>
        <w:bidi w:val="0"/>
        <w:spacing w:line="500" w:lineRule="exact"/>
        <w:jc w:val="center"/>
        <w:rPr>
          <w:rFonts w:hint="eastAsia" w:ascii="宋体" w:hAnsi="宋体" w:eastAsia="宋体" w:cs="宋体"/>
          <w:color w:val="auto"/>
          <w:sz w:val="28"/>
          <w:szCs w:val="28"/>
          <w:highlight w:val="none"/>
          <w14:ligatures w14:val="none"/>
        </w:rPr>
      </w:pPr>
    </w:p>
    <w:p>
      <w:pPr>
        <w:keepNext w:val="0"/>
        <w:keepLines w:val="0"/>
        <w:tabs>
          <w:tab w:val="left" w:pos="1102"/>
        </w:tabs>
        <w:bidi w:val="0"/>
        <w:spacing w:line="240" w:lineRule="auto"/>
        <w:jc w:val="center"/>
        <w:rPr>
          <w:rFonts w:hint="eastAsia" w:ascii="黑体" w:hAnsi="黑体" w:eastAsia="黑体" w:cs="黑体"/>
          <w:color w:val="auto"/>
          <w:sz w:val="44"/>
          <w:szCs w:val="44"/>
          <w:highlight w:val="none"/>
          <w14:ligatures w14:val="none"/>
        </w:rPr>
      </w:pPr>
      <w:r>
        <w:rPr>
          <w:rFonts w:hint="eastAsia" w:ascii="黑体" w:hAnsi="黑体" w:eastAsia="黑体" w:cs="黑体"/>
          <w:color w:val="auto"/>
          <w:sz w:val="44"/>
          <w:szCs w:val="44"/>
          <w:highlight w:val="none"/>
          <w14:ligatures w14:val="none"/>
        </w:rPr>
        <w:t>工业上楼建筑技术规程</w:t>
      </w:r>
    </w:p>
    <w:p>
      <w:pPr>
        <w:keepNext w:val="0"/>
        <w:keepLines w:val="0"/>
        <w:bidi w:val="0"/>
        <w:spacing w:line="500" w:lineRule="exact"/>
        <w:jc w:val="center"/>
        <w:rPr>
          <w:rFonts w:hint="eastAsia" w:ascii="黑体" w:hAnsi="黑体" w:eastAsia="黑体" w:cs="黑体"/>
          <w:color w:val="auto"/>
          <w:sz w:val="28"/>
          <w:szCs w:val="28"/>
          <w:highlight w:val="none"/>
          <w:lang w:eastAsia="zh-CN"/>
          <w14:ligatures w14:val="none"/>
        </w:rPr>
      </w:pPr>
      <w:r>
        <w:rPr>
          <w:rFonts w:hint="eastAsia" w:ascii="黑体" w:hAnsi="黑体" w:eastAsia="黑体" w:cs="黑体"/>
          <w:color w:val="auto"/>
          <w:sz w:val="28"/>
          <w:szCs w:val="28"/>
          <w:highlight w:val="none"/>
          <w14:ligatures w14:val="none"/>
        </w:rPr>
        <w:t>DB32/T XXXX—202</w:t>
      </w:r>
      <w:r>
        <w:rPr>
          <w:rFonts w:hint="eastAsia" w:ascii="黑体" w:hAnsi="黑体" w:eastAsia="黑体" w:cs="黑体"/>
          <w:color w:val="auto"/>
          <w:sz w:val="28"/>
          <w:szCs w:val="28"/>
          <w:highlight w:val="none"/>
          <w:lang w:val="en-US" w:eastAsia="zh-CN"/>
          <w14:ligatures w14:val="none"/>
        </w:rPr>
        <w:t>5</w:t>
      </w:r>
    </w:p>
    <w:p>
      <w:pPr>
        <w:keepNext w:val="0"/>
        <w:keepLines w:val="0"/>
        <w:bidi w:val="0"/>
        <w:spacing w:line="500" w:lineRule="exact"/>
        <w:jc w:val="center"/>
        <w:rPr>
          <w:rFonts w:hint="eastAsia" w:ascii="宋体" w:hAnsi="宋体" w:eastAsia="宋体" w:cs="宋体"/>
          <w:color w:val="auto"/>
          <w:sz w:val="28"/>
          <w:szCs w:val="28"/>
          <w:highlight w:val="none"/>
          <w14:ligatures w14:val="none"/>
        </w:rPr>
      </w:pPr>
    </w:p>
    <w:p>
      <w:pPr>
        <w:keepNext w:val="0"/>
        <w:keepLines w:val="0"/>
        <w:bidi w:val="0"/>
        <w:spacing w:line="500" w:lineRule="exact"/>
        <w:jc w:val="center"/>
        <w:rPr>
          <w:rFonts w:hint="eastAsia" w:ascii="宋体" w:hAnsi="宋体" w:eastAsia="宋体" w:cs="宋体"/>
          <w:color w:val="auto"/>
          <w:sz w:val="28"/>
          <w:szCs w:val="28"/>
          <w:highlight w:val="none"/>
          <w14:ligatures w14:val="none"/>
        </w:rPr>
      </w:pPr>
    </w:p>
    <w:p>
      <w:pPr>
        <w:spacing w:line="500" w:lineRule="exact"/>
        <w:jc w:val="center"/>
        <w:rPr>
          <w:rFonts w:hint="eastAsia" w:ascii="宋体" w:hAnsi="宋体" w:eastAsia="宋体" w:cs="宋体"/>
          <w:color w:val="auto"/>
          <w:sz w:val="32"/>
          <w:szCs w:val="32"/>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32"/>
          <w:szCs w:val="32"/>
          <w:highlight w:val="none"/>
          <w14:ligatures w14:val="none"/>
        </w:rPr>
        <w:t>条 文 说 明</w:t>
      </w:r>
    </w:p>
    <w:p>
      <w:pPr>
        <w:pageBreakBefore/>
        <w:bidi w:val="0"/>
        <w:spacing w:line="240" w:lineRule="auto"/>
        <w:ind w:left="0" w:leftChars="0" w:right="0" w:rightChars="0" w:firstLine="0" w:firstLineChars="0"/>
        <w:jc w:val="center"/>
        <w:rPr>
          <w:rFonts w:hint="eastAsia" w:ascii="黑体" w:hAnsi="黑体" w:eastAsia="黑体" w:cs="Times New Roman"/>
          <w:bCs/>
          <w:color w:val="auto"/>
          <w:sz w:val="32"/>
          <w:szCs w:val="32"/>
          <w:highlight w:val="none"/>
          <w:lang w:val="en-US" w:eastAsia="zh-CN"/>
          <w14:ligatures w14:val="none"/>
        </w:rPr>
      </w:pPr>
      <w:r>
        <w:rPr>
          <w:rFonts w:hint="eastAsia" w:ascii="黑体" w:hAnsi="黑体" w:eastAsia="黑体" w:cs="Times New Roman"/>
          <w:bCs/>
          <w:color w:val="auto"/>
          <w:sz w:val="32"/>
          <w:szCs w:val="32"/>
          <w:highlight w:val="none"/>
          <w:lang w:val="en-US" w:eastAsia="zh-CN"/>
          <w14:ligatures w14:val="none"/>
        </w:rPr>
        <w:t>制定说明</w:t>
      </w:r>
    </w:p>
    <w:p>
      <w:pPr>
        <w:bidi w:val="0"/>
        <w:ind w:left="0" w:leftChars="0" w:right="0" w:rightChars="0" w:firstLine="0" w:firstLineChars="0"/>
        <w:jc w:val="center"/>
        <w:rPr>
          <w:rFonts w:hint="eastAsia" w:ascii="宋体" w:hAnsi="宋体" w:eastAsia="宋体" w:cs="宋体"/>
          <w:color w:val="auto"/>
          <w:highlight w:val="none"/>
          <w:lang w:val="en-US" w:eastAsia="zh-CN"/>
        </w:rPr>
      </w:pPr>
    </w:p>
    <w:p>
      <w:pPr>
        <w:keepNext w:val="0"/>
        <w:bidi w:val="0"/>
        <w:ind w:left="0" w:leftChars="0" w:right="280" w:rightChars="100" w:firstLine="560" w:firstLineChars="200"/>
        <w:jc w:val="left"/>
        <w:rPr>
          <w:rFonts w:hint="eastAsia" w:ascii="宋体" w:hAnsi="宋体" w:cs="宋体"/>
          <w:color w:val="auto"/>
          <w:sz w:val="28"/>
          <w:szCs w:val="28"/>
          <w:highlight w:val="none"/>
          <w:lang w:bidi="en-US"/>
          <w14:ligatures w14:val="none"/>
        </w:rPr>
      </w:pPr>
      <w:r>
        <w:rPr>
          <w:rFonts w:hint="eastAsia" w:ascii="宋体" w:hAnsi="宋体" w:cs="宋体"/>
          <w:color w:val="auto"/>
          <w:sz w:val="28"/>
          <w:szCs w:val="28"/>
          <w:highlight w:val="none"/>
          <w:lang w:val="en-US" w:eastAsia="zh-CN" w:bidi="en-US"/>
          <w14:ligatures w14:val="none"/>
        </w:rPr>
        <w:t>在本规程编制过程中，编制组进行了广泛的调查研究，认真总结工程实践经验，参考有关国内标准，并在广泛征求意见的基础上，对主要问题进行了反复讨论、协调，最终确定各项技术要求</w:t>
      </w:r>
      <w:r>
        <w:rPr>
          <w:rFonts w:hint="eastAsia" w:ascii="宋体" w:hAnsi="宋体" w:cs="宋体"/>
          <w:color w:val="auto"/>
          <w:sz w:val="28"/>
          <w:szCs w:val="28"/>
          <w:highlight w:val="none"/>
          <w:lang w:bidi="en-US"/>
          <w14:ligatures w14:val="none"/>
        </w:rPr>
        <w:t>。</w:t>
      </w:r>
    </w:p>
    <w:p>
      <w:pPr>
        <w:keepNext w:val="0"/>
        <w:bidi w:val="0"/>
        <w:ind w:left="0" w:leftChars="0" w:right="280" w:rightChars="100" w:firstLine="560" w:firstLineChars="200"/>
        <w:jc w:val="left"/>
        <w:rPr>
          <w:rFonts w:hint="default" w:ascii="宋体" w:hAnsi="宋体" w:eastAsia="宋体" w:cs="Microsoft JhengHei"/>
          <w:color w:val="auto"/>
          <w:highlight w:val="none"/>
          <w:lang w:val="en-US" w:eastAsia="zh-CN"/>
          <w14:ligatures w14:val="none"/>
        </w:rPr>
      </w:pPr>
      <w:r>
        <w:rPr>
          <w:rFonts w:hint="eastAsia" w:ascii="宋体" w:hAnsi="宋体" w:cs="宋体"/>
          <w:color w:val="auto"/>
          <w:sz w:val="28"/>
          <w:szCs w:val="28"/>
          <w:highlight w:val="none"/>
          <w:lang w:val="en-US" w:eastAsia="zh-CN" w:bidi="en-US"/>
          <w14:ligatures w14:val="none"/>
        </w:rPr>
        <w:t>为便于广大建设、设计、施工、运营等单位有关人员在使用本规程时能正确理解和执行条文规定，</w:t>
      </w:r>
      <w:r>
        <w:rPr>
          <w:rFonts w:hint="eastAsia" w:ascii="宋体" w:hAnsi="宋体" w:cs="宋体"/>
          <w:color w:val="auto"/>
          <w:sz w:val="28"/>
          <w:szCs w:val="28"/>
          <w:highlight w:val="none"/>
          <w:lang w:eastAsia="zh-CN" w:bidi="en-US"/>
          <w14:ligatures w14:val="none"/>
        </w:rPr>
        <w:t>《</w:t>
      </w:r>
      <w:r>
        <w:rPr>
          <w:rFonts w:hint="eastAsia" w:ascii="宋体" w:hAnsi="宋体" w:cs="宋体"/>
          <w:color w:val="auto"/>
          <w:sz w:val="28"/>
          <w:szCs w:val="28"/>
          <w:highlight w:val="none"/>
          <w:lang w:val="en-US" w:eastAsia="zh-CN" w:bidi="en-US"/>
          <w14:ligatures w14:val="none"/>
        </w:rPr>
        <w:t>工业上</w:t>
      </w:r>
      <w:r>
        <w:rPr>
          <w:rFonts w:hint="eastAsia" w:ascii="宋体" w:hAnsi="宋体" w:cs="Microsoft JhengHei"/>
          <w:color w:val="auto"/>
          <w:sz w:val="28"/>
          <w:szCs w:val="28"/>
          <w:highlight w:val="none"/>
          <w:lang w:val="en-US" w:eastAsia="zh-CN"/>
          <w14:ligatures w14:val="none"/>
        </w:rPr>
        <w:t>楼建筑技术规程</w:t>
      </w:r>
      <w:r>
        <w:rPr>
          <w:rFonts w:hint="eastAsia" w:ascii="宋体" w:hAnsi="宋体" w:cs="Microsoft JhengHei"/>
          <w:color w:val="auto"/>
          <w:sz w:val="28"/>
          <w:szCs w:val="28"/>
          <w:highlight w:val="none"/>
          <w:lang w:eastAsia="zh-CN"/>
          <w14:ligatures w14:val="none"/>
        </w:rPr>
        <w:t>》</w:t>
      </w:r>
      <w:r>
        <w:rPr>
          <w:rFonts w:hint="eastAsia" w:ascii="宋体" w:hAnsi="宋体" w:cs="Microsoft JhengHei"/>
          <w:color w:val="auto"/>
          <w:sz w:val="28"/>
          <w:szCs w:val="28"/>
          <w:highlight w:val="none"/>
          <w:lang w:val="en-US" w:eastAsia="zh-CN"/>
          <w14:ligatures w14:val="none"/>
        </w:rPr>
        <w:t xml:space="preserve">编制组按章、节、条顺序编制了本规程的条文说明，对条文规定的目的、依据以及执行中需注意的有关事项进行了说明。但是，本条文说明不具备与规程正文同等的法律效力，仅供使用者作为理解和把握规程规定的参考。 </w:t>
      </w:r>
    </w:p>
    <w:p>
      <w:pPr>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Style w:val="33"/>
          <w:rFonts w:hint="default" w:ascii="宋体" w:hAnsi="宋体" w:eastAsia="宋体" w:cs="宋体"/>
          <w:color w:val="auto"/>
          <w:highlight w:val="none"/>
          <w:lang w:val="en-US" w:eastAsia="zh-CN"/>
        </w:rPr>
      </w:pPr>
      <w:r>
        <w:rPr>
          <w:rStyle w:val="33"/>
          <w:rFonts w:hint="eastAsia" w:ascii="宋体" w:hAnsi="宋体" w:eastAsia="宋体" w:cs="宋体"/>
          <w:color w:val="auto"/>
          <w:highlight w:val="none"/>
        </w:rPr>
        <w:t>目</w:t>
      </w:r>
      <w:r>
        <w:rPr>
          <w:rFonts w:hint="eastAsia" w:ascii="宋体" w:hAnsi="宋体"/>
          <w:color w:val="auto"/>
          <w:lang w:val="zh-CN"/>
        </w:rPr>
        <w:t xml:space="preserve">  </w:t>
      </w:r>
      <w:r>
        <w:rPr>
          <w:rStyle w:val="33"/>
          <w:rFonts w:hint="eastAsia" w:ascii="宋体" w:hAnsi="宋体" w:eastAsia="宋体" w:cs="宋体"/>
          <w:color w:val="auto"/>
          <w:highlight w:val="none"/>
          <w:lang w:val="en-US" w:eastAsia="zh-CN"/>
        </w:rPr>
        <w:t>次</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TOC \o "1-2" \h \u </w:instrText>
      </w:r>
      <w:r>
        <w:rPr>
          <w:rFonts w:hint="eastAsia" w:ascii="仿宋" w:hAnsi="仿宋" w:eastAsia="仿宋" w:cs="仿宋"/>
          <w:b w:val="0"/>
          <w:bCs w:val="0"/>
          <w:color w:val="auto"/>
          <w:highlight w:val="none"/>
        </w:rPr>
        <w:fldChar w:fldCharType="separate"/>
      </w:r>
      <w:r>
        <w:rPr>
          <w:rFonts w:hint="eastAsia" w:ascii="宋体" w:hAnsi="宋体" w:eastAsia="宋体" w:cs="宋体"/>
          <w:b w:val="0"/>
          <w:bCs w:val="0"/>
          <w:color w:val="auto"/>
          <w:sz w:val="28"/>
          <w:szCs w:val="28"/>
          <w:highlight w:val="none"/>
          <w:u w:val="single"/>
        </w:rPr>
        <w:fldChar w:fldCharType="begin"/>
      </w:r>
      <w:r>
        <w:rPr>
          <w:rFonts w:hint="eastAsia" w:ascii="宋体" w:hAnsi="宋体" w:eastAsia="宋体" w:cs="宋体"/>
          <w:b w:val="0"/>
          <w:bCs w:val="0"/>
          <w:color w:val="auto"/>
          <w:sz w:val="28"/>
          <w:szCs w:val="28"/>
          <w:highlight w:val="none"/>
          <w:u w:val="single"/>
        </w:rPr>
        <w:instrText xml:space="preserve"> HYPERLINK \l _Toc30891 </w:instrText>
      </w:r>
      <w:r>
        <w:rPr>
          <w:rFonts w:hint="eastAsia" w:ascii="宋体" w:hAnsi="宋体" w:eastAsia="宋体" w:cs="宋体"/>
          <w:b w:val="0"/>
          <w:bCs w:val="0"/>
          <w:color w:val="auto"/>
          <w:sz w:val="28"/>
          <w:szCs w:val="28"/>
          <w:highlight w:val="none"/>
          <w:u w:val="single"/>
        </w:rPr>
        <w:fldChar w:fldCharType="separate"/>
      </w:r>
      <w:r>
        <w:rPr>
          <w:rFonts w:hint="eastAsia" w:ascii="宋体" w:hAnsi="宋体" w:eastAsia="宋体" w:cs="宋体"/>
          <w:b w:val="0"/>
          <w:bCs w:val="0"/>
          <w:color w:val="auto"/>
          <w:sz w:val="28"/>
          <w:szCs w:val="28"/>
          <w:highlight w:val="none"/>
          <w:u w:val="single"/>
        </w:rPr>
        <w:t>1</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u w:val="single"/>
        </w:rPr>
        <w:t>总则</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u w:val="singl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_Toc773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rPr>
        <w:t>术语</w:t>
      </w:r>
      <w:bookmarkStart w:id="73" w:name="OLE_LINK17"/>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bookmarkEnd w:id="73"/>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_Toc22068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3</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rPr>
        <w:t>基本</w:t>
      </w:r>
      <w:r>
        <w:rPr>
          <w:rFonts w:hint="eastAsia" w:ascii="宋体" w:hAnsi="宋体" w:cs="宋体"/>
          <w:b w:val="0"/>
          <w:bCs w:val="0"/>
          <w:color w:val="auto"/>
          <w:sz w:val="28"/>
          <w:szCs w:val="28"/>
          <w:highlight w:val="none"/>
          <w:lang w:val="en-US" w:eastAsia="zh-CN"/>
        </w:rPr>
        <w:t>规定</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_Toc29325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cs="宋体"/>
          <w:b w:val="0"/>
          <w:bCs w:val="0"/>
          <w:color w:val="auto"/>
          <w:sz w:val="28"/>
          <w:szCs w:val="28"/>
          <w:highlight w:val="none"/>
          <w:lang w:val="en-US" w:eastAsia="zh-CN"/>
        </w:rPr>
        <w:t>总体布局</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_Toc32600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1</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cs="宋体"/>
          <w:b w:val="0"/>
          <w:bCs w:val="0"/>
          <w:color w:val="auto"/>
          <w:sz w:val="28"/>
          <w:szCs w:val="28"/>
          <w:highlight w:val="none"/>
          <w:lang w:val="en-US" w:eastAsia="zh-CN"/>
        </w:rPr>
        <w:t>选址规划</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_Toc6772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5.2</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lang w:eastAsia="zh"/>
        </w:rPr>
        <w:t>交通</w:t>
      </w:r>
      <w:r>
        <w:rPr>
          <w:rFonts w:hint="eastAsia" w:ascii="宋体" w:hAnsi="宋体" w:cs="宋体"/>
          <w:b w:val="0"/>
          <w:bCs w:val="0"/>
          <w:color w:val="auto"/>
          <w:sz w:val="28"/>
          <w:szCs w:val="28"/>
          <w:highlight w:val="none"/>
          <w:lang w:val="en-US" w:eastAsia="zh-CN"/>
        </w:rPr>
        <w:t>组织</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5.3</w:t>
      </w:r>
      <w:r>
        <w:rPr>
          <w:rStyle w:val="24"/>
          <w:rFonts w:ascii="宋体" w:hAnsi="宋体" w:cs="宋体"/>
          <w:color w:val="auto"/>
          <w:kern w:val="2"/>
          <w:sz w:val="28"/>
          <w:szCs w:val="28"/>
          <w:highlight w:val="none"/>
          <w:lang w:val="en-US" w:eastAsia="zh-CN" w:bidi="ar-SA"/>
          <w14:ligatures w14:val="standardContextual"/>
        </w:rPr>
        <w:t xml:space="preserve">  </w:t>
      </w:r>
      <w:r>
        <w:rPr>
          <w:rFonts w:hint="eastAsia" w:ascii="宋体" w:hAnsi="宋体" w:eastAsia="宋体" w:cs="宋体"/>
          <w:b w:val="0"/>
          <w:bCs w:val="0"/>
          <w:color w:val="auto"/>
          <w:sz w:val="28"/>
          <w:szCs w:val="28"/>
          <w:highlight w:val="none"/>
          <w:lang w:val="en-US" w:eastAsia="zh-CN"/>
        </w:rPr>
        <w:t>机电</w:t>
      </w:r>
      <w:r>
        <w:rPr>
          <w:rFonts w:hint="eastAsia" w:ascii="宋体" w:hAnsi="宋体" w:cs="宋体"/>
          <w:b w:val="0"/>
          <w:bCs w:val="0"/>
          <w:color w:val="auto"/>
          <w:sz w:val="28"/>
          <w:szCs w:val="28"/>
          <w:highlight w:val="none"/>
          <w:lang w:val="en-US" w:eastAsia="zh-CN"/>
        </w:rPr>
        <w:t>设施</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_Toc19121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建筑</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_Toc30922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一般规定</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_Toc22216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生产用房</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生产配套用房</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6</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 xml:space="preserve">4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生活配套用房</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_Toc32220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 xml:space="preserve">7  </w:t>
      </w:r>
      <w:r>
        <w:rPr>
          <w:rFonts w:hint="eastAsia" w:ascii="宋体" w:hAnsi="宋体" w:eastAsia="宋体" w:cs="宋体"/>
          <w:b w:val="0"/>
          <w:bCs w:val="0"/>
          <w:color w:val="auto"/>
          <w:sz w:val="28"/>
          <w:szCs w:val="28"/>
          <w:highlight w:val="none"/>
        </w:rPr>
        <w:t>结构</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_Toc21246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结构体系与布置</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_Toc16101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荷载与作用</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_Toc26943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 xml:space="preserve">.3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结构分析与计算</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_Toc6322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 xml:space="preserve">8  </w:t>
      </w:r>
      <w:r>
        <w:rPr>
          <w:rFonts w:hint="eastAsia" w:ascii="宋体" w:hAnsi="宋体" w:eastAsia="宋体" w:cs="宋体"/>
          <w:b w:val="0"/>
          <w:bCs w:val="0"/>
          <w:color w:val="auto"/>
          <w:sz w:val="28"/>
          <w:szCs w:val="28"/>
          <w:highlight w:val="none"/>
        </w:rPr>
        <w:t>机电</w:t>
      </w:r>
      <w:r>
        <w:rPr>
          <w:rFonts w:hint="eastAsia" w:ascii="宋体" w:hAnsi="宋体" w:eastAsia="宋体" w:cs="宋体"/>
          <w:b w:val="0"/>
          <w:bCs w:val="0"/>
          <w:color w:val="auto"/>
          <w:sz w:val="28"/>
          <w:szCs w:val="28"/>
          <w:highlight w:val="none"/>
        </w:rPr>
        <w:fldChar w:fldCharType="end"/>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_Toc22216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给水排水</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 xml:space="preserve"> 暖通空调</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_Toc29923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 xml:space="preserve">.4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电气</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_Toc20820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 xml:space="preserve">9  </w:t>
      </w:r>
      <w:r>
        <w:rPr>
          <w:rFonts w:hint="eastAsia" w:ascii="宋体" w:hAnsi="宋体" w:eastAsia="宋体" w:cs="宋体"/>
          <w:b w:val="0"/>
          <w:bCs w:val="0"/>
          <w:color w:val="auto"/>
          <w:sz w:val="28"/>
          <w:szCs w:val="28"/>
          <w:highlight w:val="none"/>
        </w:rPr>
        <w:t>专项设计</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highlight w:val="none"/>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_Toc935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eastAsia="zh"/>
        </w:rPr>
        <w:t>三废处理</w:t>
      </w:r>
      <w:r>
        <w:rPr>
          <w:rFonts w:ascii="Calibri" w:hAnsi="Calibri" w:eastAsia="宋体" w:cs="Times New Roman"/>
          <w:kern w:val="2"/>
          <w:sz w:val="28"/>
          <w:szCs w:val="28"/>
          <w:lang w:val="en-US" w:eastAsia="zh-CN" w:bidi="ar-SA"/>
        </w:rPr>
        <w:fldChar w:fldCharType="begin"/>
      </w:r>
      <w:r>
        <w:rPr>
          <w:rFonts w:ascii="Calibri" w:hAnsi="Calibri" w:eastAsia="宋体" w:cs="Times New Roman"/>
          <w:kern w:val="2"/>
          <w:sz w:val="28"/>
          <w:szCs w:val="28"/>
          <w:lang w:val="en-US" w:eastAsia="zh-CN" w:bidi="ar-SA"/>
        </w:rPr>
        <w:instrText xml:space="preserve">HYPERLINK \l "_Toc102923424"</w:instrText>
      </w:r>
      <w:r>
        <w:rPr>
          <w:rFonts w:ascii="Calibri" w:hAnsi="Calibri" w:eastAsia="宋体" w:cs="Times New Roman"/>
          <w:kern w:val="2"/>
          <w:sz w:val="28"/>
          <w:szCs w:val="28"/>
          <w:lang w:val="en-US" w:eastAsia="zh-CN" w:bidi="ar-SA"/>
        </w:rPr>
        <w:fldChar w:fldCharType="separate"/>
      </w:r>
      <w:r>
        <w:rPr>
          <w:rFonts w:ascii="Calibri" w:hAnsi="Calibri" w:eastAsia="宋体" w:cs="Times New Roman"/>
          <w:kern w:val="2"/>
          <w:sz w:val="28"/>
          <w:szCs w:val="28"/>
          <w:lang w:val="en-US" w:eastAsia="zh-CN" w:bidi="ar-SA"/>
        </w:rPr>
        <w:tab/>
      </w:r>
      <w:r>
        <w:rPr>
          <w:rFonts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default"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_Toc20533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9.3</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减振隔振</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default"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default" w:ascii="Calibri" w:hAnsi="Calibri" w:eastAsia="宋体" w:cs="Times New Roman"/>
          <w:b w:val="0"/>
          <w:bCs w:val="0"/>
          <w:color w:val="auto"/>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_Toc20820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  竣工及验收</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default"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default" w:ascii="Calibri" w:hAnsi="Calibri" w:eastAsia="宋体" w:cs="Times New Roman"/>
          <w:b w:val="0"/>
          <w:bCs w:val="0"/>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_Toc30922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一般规定</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default"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default" w:ascii="Calibri" w:hAnsi="Calibri" w:eastAsia="宋体" w:cs="Times New Roman"/>
          <w:b w:val="0"/>
          <w:bCs w:val="0"/>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_Toc22216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 xml:space="preserve">.2 </w:t>
      </w:r>
      <w:r>
        <w:rPr>
          <w:rFonts w:hint="eastAsia" w:ascii="宋体" w:hAnsi="宋体" w:cs="宋体"/>
          <w:b w:val="0"/>
          <w:bCs w:val="0"/>
          <w:color w:val="auto"/>
          <w:sz w:val="28"/>
          <w:szCs w:val="28"/>
          <w:highlight w:val="none"/>
          <w:lang w:val="en-US" w:eastAsia="zh-CN"/>
        </w:rPr>
        <w:t xml:space="preserve"> 现场施工</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default"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b w:val="0"/>
          <w:bCs w:val="0"/>
        </w:rPr>
      </w:pP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_Toc299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设备安装</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keepLines w:val="0"/>
        <w:pageBreakBefore w:val="0"/>
        <w:widowControl w:val="0"/>
        <w:shd w:val="clear"/>
        <w:tabs>
          <w:tab w:val="right" w:leader="dot" w:pos="8296"/>
        </w:tabs>
        <w:kinsoku/>
        <w:wordWrap/>
        <w:overflowPunct/>
        <w:topLinePunct w:val="0"/>
        <w:autoSpaceDE/>
        <w:autoSpaceDN/>
        <w:bidi w:val="0"/>
        <w:adjustRightInd/>
        <w:snapToGrid/>
        <w:spacing w:line="500" w:lineRule="exact"/>
        <w:ind w:firstLine="0" w:firstLineChars="0"/>
        <w:jc w:val="both"/>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_Toc22884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
        </w:rPr>
        <w:t xml:space="preserve"> </w:t>
      </w:r>
      <w:r>
        <w:rPr>
          <w:rFonts w:hint="eastAsia" w:ascii="宋体"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运营维护</w:t>
      </w:r>
      <w:r>
        <w:rPr>
          <w:rFonts w:hint="eastAsia" w:ascii="Calibri" w:hAnsi="Calibri" w:eastAsia="宋体" w:cs="Times New Roman"/>
          <w:kern w:val="2"/>
          <w:sz w:val="28"/>
          <w:szCs w:val="28"/>
          <w:lang w:val="en-US" w:eastAsia="zh-CN" w:bidi="ar-SA"/>
        </w:rPr>
        <w:fldChar w:fldCharType="begin"/>
      </w:r>
      <w:r>
        <w:rPr>
          <w:rFonts w:hint="eastAsia" w:ascii="Calibri" w:hAnsi="Calibri" w:eastAsia="宋体" w:cs="Times New Roman"/>
          <w:kern w:val="2"/>
          <w:sz w:val="28"/>
          <w:szCs w:val="28"/>
          <w:lang w:val="en-US" w:eastAsia="zh-CN" w:bidi="ar-SA"/>
        </w:rPr>
        <w:instrText xml:space="preserve">HYPERLINK \l "_Toc102923424"</w:instrText>
      </w:r>
      <w:r>
        <w:rPr>
          <w:rFonts w:hint="eastAsia" w:ascii="Calibri" w:hAnsi="Calibri" w:eastAsia="宋体" w:cs="Times New Roman"/>
          <w:kern w:val="2"/>
          <w:sz w:val="28"/>
          <w:szCs w:val="28"/>
          <w:lang w:val="en-US" w:eastAsia="zh-CN" w:bidi="ar-SA"/>
        </w:rPr>
        <w:fldChar w:fldCharType="separate"/>
      </w:r>
      <w:r>
        <w:rPr>
          <w:rFonts w:hint="eastAsia" w:ascii="Calibri" w:hAnsi="Calibri" w:eastAsia="宋体" w:cs="Times New Roman"/>
          <w:kern w:val="2"/>
          <w:sz w:val="28"/>
          <w:szCs w:val="28"/>
          <w:lang w:val="en-US" w:eastAsia="zh-CN" w:bidi="ar-SA"/>
        </w:rPr>
        <w:tab/>
      </w:r>
      <w:r>
        <w:rPr>
          <w:rFonts w:hint="eastAsia" w:ascii="Calibri" w:hAnsi="Calibri" w:eastAsia="宋体" w:cs="Times New Roman"/>
          <w:kern w:val="2"/>
          <w:sz w:val="28"/>
          <w:szCs w:val="28"/>
          <w:lang w:val="en-US" w:eastAsia="zh-CN" w:bidi="ar-SA"/>
        </w:rPr>
        <w:fldChar w:fldCharType="end"/>
      </w:r>
      <w:r>
        <w:rPr>
          <w:rFonts w:hint="eastAsia" w:ascii="Calibri" w:hAnsi="Calibri" w:eastAsia="宋体" w:cs="Times New Roman"/>
          <w:kern w:val="2"/>
          <w:sz w:val="28"/>
          <w:szCs w:val="28"/>
          <w:lang w:val="en-US" w:eastAsia="zh-CN" w:bidi="ar-SA"/>
        </w:rPr>
        <w:t>1</w:t>
      </w:r>
    </w:p>
    <w:p>
      <w:pPr>
        <w:tabs>
          <w:tab w:val="right" w:leader="dot" w:pos="8296"/>
        </w:tabs>
        <w:jc w:val="both"/>
        <w:rPr>
          <w:rFonts w:hint="eastAsia" w:ascii="宋体" w:hAnsi="宋体"/>
          <w:color w:val="auto"/>
          <w:highlight w:val="none"/>
        </w:rPr>
      </w:pPr>
    </w:p>
    <w:p>
      <w:pPr>
        <w:keepLines w:val="0"/>
        <w:pageBreakBefore w:val="0"/>
        <w:shd w:val="clear"/>
        <w:tabs>
          <w:tab w:val="right" w:leader="dot" w:pos="8296"/>
        </w:tabs>
        <w:kinsoku/>
        <w:wordWrap/>
        <w:overflowPunct/>
        <w:topLinePunct w:val="0"/>
        <w:autoSpaceDE/>
        <w:autoSpaceDN/>
        <w:bidi w:val="0"/>
        <w:adjustRightInd/>
        <w:snapToGrid/>
        <w:spacing w:line="500" w:lineRule="exact"/>
        <w:ind w:leftChars="0"/>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end"/>
      </w:r>
    </w:p>
    <w:p>
      <w:pPr>
        <w:bidi w:val="0"/>
        <w:ind w:left="0" w:leftChars="0" w:right="0" w:rightChars="0" w:firstLine="0" w:firstLineChars="0"/>
        <w:jc w:val="center"/>
        <w:rPr>
          <w:rStyle w:val="33"/>
          <w:rFonts w:hint="eastAsia" w:ascii="宋体" w:hAnsi="宋体" w:eastAsia="宋体" w:cs="宋体"/>
          <w:b/>
          <w:bCs w:val="0"/>
          <w:color w:val="auto"/>
          <w:kern w:val="2"/>
          <w:sz w:val="21"/>
          <w:szCs w:val="24"/>
          <w:highlight w:val="none"/>
          <w:lang w:val="en-US" w:eastAsia="zh-CN" w:bidi="ar-SA"/>
          <w14:ligatures w14:val="standardContextual"/>
        </w:rPr>
      </w:pPr>
      <w:r>
        <w:rPr>
          <w:rFonts w:hint="eastAsia" w:ascii="仿宋" w:hAnsi="仿宋" w:eastAsia="仿宋" w:cs="仿宋"/>
          <w:b w:val="0"/>
          <w:bCs w:val="0"/>
          <w:color w:val="auto"/>
          <w:highlight w:val="none"/>
        </w:rPr>
        <w:fldChar w:fldCharType="end"/>
      </w:r>
    </w:p>
    <w:p>
      <w:pPr>
        <w:pStyle w:val="3"/>
        <w:numPr>
          <w:ilvl w:val="0"/>
          <w:numId w:val="41"/>
        </w:numPr>
        <w:bidi w:val="0"/>
        <w:ind w:left="0" w:leftChars="0" w:firstLine="0" w:firstLineChars="0"/>
        <w:rPr>
          <w:rFonts w:hint="eastAsia"/>
          <w:color w:val="auto"/>
          <w:highlight w:val="none"/>
          <w:lang w:val="en-US" w:eastAsia="zh-CN"/>
        </w:rPr>
      </w:pPr>
      <w:r>
        <w:rPr>
          <w:rFonts w:hint="eastAsia"/>
          <w:color w:val="auto"/>
          <w:highlight w:val="none"/>
          <w:lang w:val="en-US" w:eastAsia="zh-CN"/>
        </w:rPr>
        <w:t>总  则</w:t>
      </w:r>
    </w:p>
    <w:p>
      <w:pPr>
        <w:rPr>
          <w:rFonts w:hint="eastAsia"/>
          <w:color w:val="auto"/>
          <w:highlight w:val="none"/>
          <w:lang w:val="en-US" w:eastAsia="zh-CN"/>
        </w:rPr>
      </w:pPr>
    </w:p>
    <w:p>
      <w:pPr>
        <w:rPr>
          <w:rFonts w:hint="eastAsia"/>
          <w:color w:val="auto"/>
          <w:highlight w:val="none"/>
          <w:lang w:val="en-US" w:eastAsia="zh-CN"/>
        </w:rPr>
      </w:pP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0</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2</w:t>
      </w:r>
      <w:r>
        <w:rPr>
          <w:rFonts w:hint="eastAsia" w:ascii="宋体" w:hAnsi="宋体" w:cs="宋体"/>
          <w:color w:val="auto"/>
          <w:highlight w:val="none"/>
          <w:lang w:val="en-US" w:eastAsia="zh-CN"/>
        </w:rPr>
        <w:t xml:space="preserve">   </w:t>
      </w:r>
      <w:r>
        <w:rPr>
          <w:rFonts w:hint="default"/>
          <w:lang w:val="en-US" w:eastAsia="zh-CN"/>
        </w:rPr>
        <w:t>改造建筑可参照本规程执行</w:t>
      </w:r>
      <w:r>
        <w:rPr>
          <w:rFonts w:hint="default"/>
          <w:lang w:val="en-US" w:eastAsia="zh"/>
        </w:rPr>
        <w:t>。</w:t>
      </w:r>
    </w:p>
    <w:p>
      <w:pPr>
        <w:pStyle w:val="3"/>
        <w:numPr>
          <w:ilvl w:val="0"/>
          <w:numId w:val="41"/>
        </w:numPr>
        <w:bidi w:val="0"/>
        <w:ind w:left="0" w:leftChars="0" w:firstLine="0" w:firstLineChars="0"/>
        <w:rPr>
          <w:rFonts w:hint="eastAsia"/>
          <w:color w:val="auto"/>
          <w:highlight w:val="none"/>
          <w:lang w:val="en-US" w:eastAsia="zh-CN"/>
        </w:rPr>
      </w:pPr>
      <w:r>
        <w:rPr>
          <w:rFonts w:hint="eastAsia"/>
          <w:color w:val="auto"/>
          <w:highlight w:val="none"/>
          <w:lang w:val="en-US" w:eastAsia="zh-CN"/>
        </w:rPr>
        <w:t>术  语</w:t>
      </w:r>
    </w:p>
    <w:p>
      <w:pPr>
        <w:rPr>
          <w:rFonts w:hint="eastAsia"/>
          <w:lang w:val="en-US" w:eastAsia="zh-CN"/>
        </w:rPr>
      </w:pPr>
    </w:p>
    <w:p>
      <w:pPr>
        <w:bidi w:val="0"/>
        <w:rPr>
          <w:rFonts w:hint="default"/>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0</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2</w:t>
      </w:r>
      <w:r>
        <w:rPr>
          <w:rFonts w:hint="eastAsia" w:ascii="宋体" w:hAnsi="宋体" w:cs="宋体"/>
          <w:color w:val="auto"/>
          <w:highlight w:val="none"/>
          <w:lang w:val="en-US" w:eastAsia="zh-CN"/>
        </w:rPr>
        <w:t xml:space="preserve">   </w:t>
      </w:r>
      <w:r>
        <w:rPr>
          <w:rFonts w:hint="default"/>
          <w:lang w:val="en-US" w:eastAsia="zh-CN"/>
        </w:rPr>
        <w:t>对于数据机房等特殊工艺的产业，生产用房包括主机房等设备用房及其他生产必须的设备用房。</w:t>
      </w:r>
    </w:p>
    <w:p>
      <w:pPr>
        <w:bidi w:val="0"/>
        <w:rPr>
          <w:rFonts w:hint="default"/>
          <w:color w:val="auto"/>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0</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3</w:t>
      </w:r>
      <w:r>
        <w:rPr>
          <w:rFonts w:hint="eastAsia" w:ascii="宋体" w:hAnsi="宋体" w:cs="宋体"/>
          <w:color w:val="auto"/>
          <w:highlight w:val="none"/>
          <w:lang w:val="en-US" w:eastAsia="zh-CN"/>
        </w:rPr>
        <w:t xml:space="preserve">   </w:t>
      </w:r>
      <w:r>
        <w:rPr>
          <w:rFonts w:hint="default"/>
          <w:lang w:val="en-US" w:eastAsia="zh-CN"/>
        </w:rPr>
        <w:t>根据产业需求，生产配套用房可以与生产用房合建或独立设置，建设应符合</w:t>
      </w:r>
      <w:r>
        <w:rPr>
          <w:rFonts w:hint="default"/>
          <w:color w:val="auto"/>
          <w:lang w:val="en-US" w:eastAsia="zh-CN"/>
        </w:rPr>
        <w:t>国家、江苏省和地方有关标准的规定。</w:t>
      </w:r>
    </w:p>
    <w:p>
      <w:pPr>
        <w:bidi w:val="0"/>
        <w:rPr>
          <w:rFonts w:hint="default" w:ascii="仿宋" w:hAnsi="仿宋" w:eastAsia="宋体" w:cs="宋体"/>
          <w:color w:val="auto"/>
          <w:highlight w:val="none"/>
          <w:lang w:val="en-US" w:eastAsia="zh-CN"/>
        </w:rPr>
      </w:pPr>
    </w:p>
    <w:p>
      <w:pPr>
        <w:pStyle w:val="3"/>
        <w:numPr>
          <w:ilvl w:val="0"/>
          <w:numId w:val="41"/>
        </w:numPr>
        <w:bidi w:val="0"/>
        <w:ind w:left="0" w:leftChars="0" w:firstLine="0" w:firstLineChars="0"/>
        <w:rPr>
          <w:rFonts w:hint="eastAsia"/>
          <w:color w:val="auto"/>
          <w:highlight w:val="none"/>
          <w:lang w:val="en-US" w:eastAsia="zh-CN"/>
        </w:rPr>
      </w:pPr>
      <w:r>
        <w:rPr>
          <w:rFonts w:hint="eastAsia"/>
          <w:color w:val="auto"/>
          <w:highlight w:val="none"/>
        </w:rPr>
        <w:t>基  本  规  定</w:t>
      </w:r>
    </w:p>
    <w:p>
      <w:pPr>
        <w:rPr>
          <w:rFonts w:hint="eastAsia"/>
          <w:lang w:val="en-US" w:eastAsia="zh-CN"/>
        </w:rPr>
      </w:pPr>
    </w:p>
    <w:p>
      <w:pPr>
        <w:rPr>
          <w:rFonts w:hint="default"/>
          <w:lang w:val="en-US" w:eastAsia="zh-CN"/>
        </w:rPr>
      </w:pPr>
      <w:r>
        <w:rPr>
          <w:rFonts w:hint="eastAsia"/>
          <w:b/>
          <w:bCs/>
          <w:lang w:val="en-US" w:eastAsia="zh-CN"/>
        </w:rPr>
        <w:t>3.0.2</w:t>
      </w:r>
      <w:r>
        <w:rPr>
          <w:rFonts w:hint="eastAsia"/>
          <w:lang w:val="en-US" w:eastAsia="zh-CN"/>
        </w:rPr>
        <w:t xml:space="preserve">   </w:t>
      </w:r>
      <w:r>
        <w:rPr>
          <w:rFonts w:hint="default"/>
          <w:lang w:val="en-US" w:eastAsia="zh-CN"/>
        </w:rPr>
        <w:t>应充分考虑区域产业聚集性以及基层员工的生活便利性，结合周边城市交通与配套，位置偏僻的园区需考虑解决员工衣食住行及娱乐设施。</w:t>
      </w:r>
    </w:p>
    <w:p>
      <w:pPr>
        <w:rPr>
          <w:rFonts w:hint="default"/>
          <w:lang w:val="en-US" w:eastAsia="zh-CN"/>
        </w:rPr>
      </w:pPr>
      <w:r>
        <w:rPr>
          <w:rFonts w:hint="eastAsia"/>
          <w:b/>
          <w:bCs/>
          <w:lang w:val="en-US" w:eastAsia="zh-CN"/>
        </w:rPr>
        <w:t>3.0.3</w:t>
      </w:r>
      <w:r>
        <w:rPr>
          <w:rFonts w:hint="eastAsia"/>
          <w:lang w:val="en-US" w:eastAsia="zh-CN"/>
        </w:rPr>
        <w:t xml:space="preserve">   </w:t>
      </w:r>
      <w:r>
        <w:rPr>
          <w:rFonts w:hint="default"/>
          <w:lang w:val="en-US" w:eastAsia="zh-CN"/>
        </w:rPr>
        <w:t>选址应具有前瞻性，留有发展余地，为远期园区的发展创造有利条件；工业上楼建筑宜形体方正、柱网层高适宜，为产业转型升级预留改造、扩建条件。</w:t>
      </w:r>
    </w:p>
    <w:p>
      <w:pPr>
        <w:rPr>
          <w:rFonts w:hint="default"/>
          <w:lang w:eastAsia="zh-CN"/>
        </w:rPr>
      </w:pPr>
      <w:r>
        <w:rPr>
          <w:rFonts w:hint="eastAsia"/>
          <w:b/>
          <w:bCs/>
          <w:lang w:val="en-US" w:eastAsia="zh-CN"/>
        </w:rPr>
        <w:t xml:space="preserve">3.0.4 </w:t>
      </w:r>
      <w:r>
        <w:rPr>
          <w:rFonts w:hint="eastAsia"/>
          <w:lang w:val="en-US" w:eastAsia="zh-CN"/>
        </w:rPr>
        <w:t xml:space="preserve">  </w:t>
      </w:r>
      <w:r>
        <w:rPr>
          <w:rFonts w:hint="default"/>
          <w:lang w:val="en-US" w:eastAsia="zh-CN"/>
        </w:rPr>
        <w:t>在产业空间高度集中的原则下，从空间维度重构生产组织，形成“垂直工厂+水平循环”的产业生态系统，</w:t>
      </w:r>
      <w:r>
        <w:rPr>
          <w:rFonts w:hint="default"/>
          <w:lang w:eastAsia="zh-CN"/>
        </w:rPr>
        <w:t>实现“上下楼即上下游”</w:t>
      </w:r>
      <w:r>
        <w:rPr>
          <w:rFonts w:hint="default"/>
          <w:lang w:val="en-US" w:eastAsia="zh-CN"/>
        </w:rPr>
        <w:t>。</w:t>
      </w:r>
      <w:r>
        <w:rPr>
          <w:rFonts w:hint="default"/>
          <w:lang w:eastAsia="zh-CN"/>
        </w:rPr>
        <w:t>缩短供应链距离降低物流成本</w:t>
      </w:r>
      <w:r>
        <w:rPr>
          <w:rFonts w:hint="default"/>
          <w:lang w:val="en-US" w:eastAsia="zh-CN"/>
        </w:rPr>
        <w:t>与</w:t>
      </w:r>
      <w:r>
        <w:rPr>
          <w:rFonts w:hint="default"/>
          <w:lang w:eastAsia="zh-CN"/>
        </w:rPr>
        <w:t>运营成本。</w:t>
      </w:r>
    </w:p>
    <w:p>
      <w:pPr>
        <w:rPr>
          <w:rFonts w:hint="default"/>
          <w:lang w:val="en-US" w:eastAsia="zh-CN"/>
        </w:rPr>
      </w:pPr>
      <w:r>
        <w:rPr>
          <w:rFonts w:hint="eastAsia"/>
          <w:b/>
          <w:bCs/>
          <w:lang w:val="en-US" w:eastAsia="zh-CN"/>
        </w:rPr>
        <w:t>3.0.7</w:t>
      </w:r>
      <w:r>
        <w:rPr>
          <w:rFonts w:hint="eastAsia"/>
          <w:lang w:val="en-US" w:eastAsia="zh-CN"/>
        </w:rPr>
        <w:t xml:space="preserve">   </w:t>
      </w:r>
      <w:r>
        <w:rPr>
          <w:rFonts w:hint="default"/>
          <w:lang w:val="en-US" w:eastAsia="zh-CN"/>
        </w:rPr>
        <w:t>工业上楼园区内的金属屋面、构架、围墙、园林小品等附属设施应采取防坍塌、防坠落、防风揭等安全措施。</w:t>
      </w:r>
    </w:p>
    <w:p>
      <w:pPr>
        <w:bidi w:val="0"/>
        <w:rPr>
          <w:rFonts w:hint="default"/>
          <w:lang w:val="en-US" w:eastAsia="zh-CN"/>
        </w:rPr>
      </w:pPr>
      <w:r>
        <w:rPr>
          <w:rFonts w:hint="eastAsia"/>
          <w:b/>
          <w:bCs/>
          <w:lang w:val="en-US" w:eastAsia="zh-CN"/>
        </w:rPr>
        <w:t>3.0.11</w:t>
      </w:r>
      <w:r>
        <w:rPr>
          <w:rFonts w:hint="eastAsia"/>
          <w:lang w:val="en-US" w:eastAsia="zh-CN"/>
        </w:rPr>
        <w:t xml:space="preserve">  </w:t>
      </w:r>
      <w:r>
        <w:rPr>
          <w:rFonts w:hint="default"/>
          <w:lang w:val="en-US" w:eastAsia="zh-CN"/>
        </w:rPr>
        <w:t>优先考虑优化围护结构保温隔热能力，提高供暖、通风、空调和照明、电气、给水排水等系统的能源利用效率，通过合理利用太阳能、地源热泵、空气源热泵等可再生能源，实现降低化石能源消耗量的目标。</w:t>
      </w:r>
    </w:p>
    <w:p>
      <w:pPr>
        <w:bidi w:val="0"/>
        <w:rPr>
          <w:rFonts w:hint="default"/>
          <w:lang w:val="en-US" w:eastAsia="zh-CN"/>
        </w:rPr>
      </w:pPr>
      <w:r>
        <w:rPr>
          <w:rFonts w:hint="eastAsia"/>
          <w:b/>
          <w:bCs/>
          <w:lang w:val="en-US" w:eastAsia="zh-CN"/>
        </w:rPr>
        <w:t>3.0.13</w:t>
      </w:r>
      <w:r>
        <w:rPr>
          <w:rFonts w:hint="eastAsia"/>
          <w:lang w:val="en-US" w:eastAsia="zh-CN"/>
        </w:rPr>
        <w:t xml:space="preserve">  </w:t>
      </w:r>
      <w:r>
        <w:rPr>
          <w:rFonts w:hint="default"/>
          <w:lang w:val="en-US" w:eastAsia="zh-CN"/>
        </w:rPr>
        <w:t>工业上楼建筑宜通过设置起降设施，成为连接地面交通与低空交通的关键节点，构建多维交通网络。</w:t>
      </w:r>
    </w:p>
    <w:p>
      <w:pPr>
        <w:pStyle w:val="3"/>
        <w:pageBreakBefore/>
        <w:numPr>
          <w:ilvl w:val="-1"/>
          <w:numId w:val="0"/>
        </w:numPr>
        <w:jc w:val="center"/>
        <w:rPr>
          <w:rFonts w:hint="eastAsia" w:ascii="黑体" w:hAnsi="黑体"/>
          <w:color w:val="auto"/>
          <w:highlight w:val="none"/>
        </w:rPr>
      </w:pPr>
      <w:r>
        <w:rPr>
          <w:rFonts w:hint="eastAsia" w:ascii="黑体" w:hAnsi="黑体"/>
          <w:color w:val="auto"/>
          <w:highlight w:val="none"/>
          <w:lang w:val="en-US" w:eastAsia="zh-CN"/>
        </w:rPr>
        <w:t>5 总  图  布  局</w:t>
      </w:r>
    </w:p>
    <w:p>
      <w:pPr>
        <w:bidi w:val="0"/>
        <w:rPr>
          <w:rFonts w:hint="eastAsia" w:ascii="宋体" w:hAnsi="宋体" w:eastAsia="宋体" w:cs="宋体"/>
          <w:color w:val="auto"/>
          <w:highlight w:val="none"/>
          <w:lang w:val="en-US" w:eastAsia="zh"/>
        </w:rPr>
      </w:pPr>
    </w:p>
    <w:p>
      <w:pPr>
        <w:pStyle w:val="4"/>
        <w:numPr>
          <w:ilvl w:val="-1"/>
          <w:numId w:val="0"/>
        </w:numPr>
        <w:bidi w:val="0"/>
        <w:ind w:left="0" w:leftChars="0" w:firstLine="0" w:firstLineChars="0"/>
        <w:jc w:val="center"/>
        <w:rPr>
          <w:rFonts w:hint="eastAsia"/>
          <w:color w:val="auto"/>
          <w:highlight w:val="none"/>
          <w:lang w:val="en-US" w:eastAsia="zh"/>
        </w:rPr>
      </w:pPr>
      <w:r>
        <w:rPr>
          <w:rFonts w:hint="eastAsia"/>
          <w:color w:val="auto"/>
          <w:highlight w:val="none"/>
          <w:lang w:val="en-US" w:eastAsia="zh-CN"/>
        </w:rPr>
        <w:t>5.1 选址规划</w:t>
      </w:r>
    </w:p>
    <w:p>
      <w:pPr>
        <w:bidi w:val="0"/>
        <w:rPr>
          <w:rFonts w:hint="default" w:ascii="仿宋" w:hAnsi="仿宋" w:cs="宋体"/>
          <w:color w:val="auto"/>
          <w:highlight w:val="none"/>
          <w:lang w:val="en-US" w:eastAsia="zh-CN"/>
        </w:rPr>
      </w:pPr>
      <w:r>
        <w:rPr>
          <w:rFonts w:hint="default" w:ascii="宋体" w:hAnsi="宋体" w:cs="宋体"/>
          <w:b/>
          <w:bCs/>
          <w:color w:val="auto"/>
          <w:highlight w:val="none"/>
          <w:lang w:val="en-US" w:eastAsia="zh-CN"/>
        </w:rPr>
        <w:t>5</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1</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1</w:t>
      </w:r>
      <w:r>
        <w:rPr>
          <w:rFonts w:hint="default" w:ascii="仿宋" w:hAnsi="仿宋" w:cs="宋体"/>
          <w:b w:val="0"/>
          <w:bCs w:val="0"/>
          <w:color w:val="auto"/>
          <w:highlight w:val="none"/>
          <w:lang w:val="en-US" w:eastAsia="zh-CN"/>
        </w:rPr>
        <w:t xml:space="preserve">   </w:t>
      </w:r>
      <w:r>
        <w:rPr>
          <w:rFonts w:hint="default" w:ascii="仿宋" w:hAnsi="仿宋" w:eastAsia="宋体" w:cs="宋体"/>
          <w:color w:val="auto"/>
          <w:highlight w:val="none"/>
          <w:lang w:val="en-US" w:eastAsia="zh-CN"/>
        </w:rPr>
        <w:t>在用地选址时，宜评估地形地貌，优先选择地势平坦区域，避免滑坡、沉降等地质灾害风险区域，岩土层承载力应满足生产用房首层荷载需求；宜根据《建筑气候区划标准》GB50178划分的不同气候地区因地制宜设计抗风屋面、防积雪结构或通风隔热设施；生态环境应避开生态红线，严禁在水源保护区建设，生物医药类产业应满足《药品生产质量管理规范（2010年修订）》标准；城市配套宜选择满足生产生活要求的区域；应满足供电安全与用水安全；交通应便利，符合产业需求；宜远离有较大污染与噪声源的企业；有污染与噪音的工业上楼建筑宜远离住区。</w:t>
      </w:r>
    </w:p>
    <w:p>
      <w:pPr>
        <w:bidi w:val="0"/>
        <w:rPr>
          <w:rFonts w:hint="default" w:ascii="仿宋" w:hAnsi="仿宋" w:eastAsia="宋体" w:cs="宋体"/>
          <w:color w:val="auto"/>
          <w:highlight w:val="none"/>
          <w:lang w:val="en-US" w:eastAsia="zh-CN"/>
        </w:rPr>
      </w:pPr>
      <w:r>
        <w:rPr>
          <w:rFonts w:hint="default" w:ascii="宋体" w:hAnsi="宋体" w:cs="宋体"/>
          <w:b/>
          <w:bCs/>
          <w:color w:val="auto"/>
          <w:highlight w:val="none"/>
          <w:lang w:val="en-US" w:eastAsia="zh-CN"/>
        </w:rPr>
        <w:t>5</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1</w:t>
      </w:r>
      <w:r>
        <w:rPr>
          <w:rFonts w:hint="default" w:ascii="宋体" w:hAnsi="宋体" w:eastAsia="宋体" w:cs="宋体"/>
          <w:b/>
          <w:bCs/>
          <w:color w:val="auto"/>
          <w:highlight w:val="none"/>
          <w:lang w:val="en-US" w:eastAsia="zh-CN"/>
        </w:rPr>
        <w:t>.2</w:t>
      </w:r>
      <w:r>
        <w:rPr>
          <w:rFonts w:hint="default" w:ascii="仿宋" w:hAnsi="仿宋" w:cs="宋体"/>
          <w:b w:val="0"/>
          <w:bCs w:val="0"/>
          <w:color w:val="auto"/>
          <w:highlight w:val="none"/>
          <w:lang w:val="en-US" w:eastAsia="zh-CN"/>
        </w:rPr>
        <w:t xml:space="preserve">   </w:t>
      </w:r>
      <w:r>
        <w:rPr>
          <w:rFonts w:hint="default" w:ascii="仿宋" w:hAnsi="仿宋" w:eastAsia="宋体" w:cs="宋体"/>
          <w:color w:val="auto"/>
          <w:highlight w:val="none"/>
          <w:lang w:val="en-US" w:eastAsia="zh-CN"/>
        </w:rPr>
        <w:t>利用工业上楼建筑垂直交通的便利性，加强不同类型企业之间的相互合作，提升生产效率，降低生产成本。</w:t>
      </w:r>
    </w:p>
    <w:p>
      <w:pPr>
        <w:bidi w:val="0"/>
        <w:rPr>
          <w:rFonts w:hint="default" w:ascii="仿宋" w:hAnsi="仿宋" w:cs="宋体"/>
          <w:b w:val="0"/>
          <w:bCs w:val="0"/>
          <w:color w:val="auto"/>
          <w:highlight w:val="none"/>
          <w:lang w:val="en-US" w:eastAsia="zh-CN"/>
        </w:rPr>
      </w:pPr>
      <w:r>
        <w:rPr>
          <w:rFonts w:hint="default" w:ascii="宋体" w:hAnsi="宋体" w:cs="宋体"/>
          <w:b/>
          <w:bCs/>
          <w:color w:val="auto"/>
          <w:highlight w:val="none"/>
          <w:lang w:val="en-US" w:eastAsia="zh-CN"/>
        </w:rPr>
        <w:t>5</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1</w:t>
      </w:r>
      <w:r>
        <w:rPr>
          <w:rFonts w:hint="default" w:ascii="宋体" w:hAnsi="宋体" w:eastAsia="宋体" w:cs="宋体"/>
          <w:b/>
          <w:bCs/>
          <w:color w:val="auto"/>
          <w:highlight w:val="none"/>
          <w:lang w:val="en-US" w:eastAsia="zh-CN"/>
        </w:rPr>
        <w:t>.3</w:t>
      </w:r>
      <w:r>
        <w:rPr>
          <w:rFonts w:hint="default" w:ascii="仿宋" w:hAnsi="仿宋" w:cs="宋体"/>
          <w:b w:val="0"/>
          <w:bCs w:val="0"/>
          <w:color w:val="auto"/>
          <w:highlight w:val="none"/>
          <w:lang w:val="en-US" w:eastAsia="zh-CN"/>
        </w:rPr>
        <w:t xml:space="preserve">   </w:t>
      </w:r>
      <w:r>
        <w:rPr>
          <w:rFonts w:hint="default" w:ascii="仿宋" w:hAnsi="仿宋" w:eastAsia="宋体" w:cs="宋体"/>
          <w:color w:val="auto"/>
          <w:highlight w:val="none"/>
          <w:lang w:val="en-US" w:eastAsia="zh-CN"/>
        </w:rPr>
        <w:t>场地道路与城市道路衔接应满足方便生产车辆运输和货运进出的要求。为避免水淹风险，室内地坪标高不应小于0.15，建议为0.3m。</w:t>
      </w:r>
    </w:p>
    <w:p>
      <w:pPr>
        <w:rPr>
          <w:rFonts w:hint="default" w:ascii="仿宋" w:hAnsi="仿宋" w:eastAsia="宋体" w:cs="宋体"/>
          <w:color w:val="auto"/>
          <w:highlight w:val="none"/>
          <w:lang w:val="en-US" w:eastAsia="zh-CN"/>
        </w:rPr>
      </w:pPr>
      <w:r>
        <w:rPr>
          <w:rFonts w:hint="default" w:ascii="宋体" w:hAnsi="宋体" w:cs="宋体"/>
          <w:b/>
          <w:bCs/>
          <w:color w:val="auto"/>
          <w:highlight w:val="none"/>
          <w:lang w:val="en-US" w:eastAsia="zh-CN"/>
        </w:rPr>
        <w:t>5</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1</w:t>
      </w:r>
      <w:r>
        <w:rPr>
          <w:rFonts w:hint="default" w:ascii="宋体" w:hAnsi="宋体" w:eastAsia="宋体" w:cs="宋体"/>
          <w:b/>
          <w:bCs/>
          <w:color w:val="auto"/>
          <w:highlight w:val="none"/>
          <w:lang w:val="en-US" w:eastAsia="zh-CN"/>
        </w:rPr>
        <w:t>.4</w:t>
      </w:r>
      <w:r>
        <w:rPr>
          <w:rFonts w:hint="default" w:ascii="仿宋" w:hAnsi="仿宋" w:cs="宋体"/>
          <w:b w:val="0"/>
          <w:bCs w:val="0"/>
          <w:color w:val="auto"/>
          <w:highlight w:val="none"/>
          <w:lang w:val="en-US" w:eastAsia="zh-CN"/>
        </w:rPr>
        <w:t xml:space="preserve">   </w:t>
      </w:r>
      <w:r>
        <w:rPr>
          <w:rFonts w:hint="default" w:ascii="仿宋" w:hAnsi="仿宋" w:eastAsia="宋体" w:cs="宋体"/>
          <w:color w:val="auto"/>
          <w:highlight w:val="none"/>
          <w:lang w:val="en-US" w:eastAsia="zh-CN"/>
        </w:rPr>
        <w:t>精密制造工业上楼园区与民用建筑、公园、公共交通枢纽、铁路的距离不宜小于150米。</w:t>
      </w:r>
    </w:p>
    <w:p>
      <w:pPr>
        <w:pStyle w:val="4"/>
        <w:numPr>
          <w:ilvl w:val="-1"/>
          <w:numId w:val="0"/>
        </w:numPr>
        <w:bidi w:val="0"/>
        <w:ind w:left="0" w:leftChars="0" w:firstLine="0" w:firstLineChars="0"/>
        <w:jc w:val="center"/>
        <w:rPr>
          <w:rFonts w:hint="eastAsia"/>
          <w:color w:val="auto"/>
          <w:highlight w:val="none"/>
          <w:lang w:val="en-US" w:eastAsia="zh-CN"/>
        </w:rPr>
      </w:pPr>
    </w:p>
    <w:p>
      <w:pPr>
        <w:jc w:val="center"/>
        <w:rPr>
          <w:rFonts w:hint="eastAsia"/>
          <w:lang w:val="en-US" w:eastAsia="zh-CN"/>
        </w:rPr>
      </w:pPr>
      <w:r>
        <w:rPr>
          <w:rFonts w:hint="eastAsia" w:ascii="黑体" w:hAnsi="黑体" w:eastAsia="黑体" w:cs="仿宋"/>
          <w:color w:val="auto"/>
          <w:highlight w:val="none"/>
          <w:lang w:val="en-US" w:eastAsia="zh-CN"/>
        </w:rPr>
        <w:t xml:space="preserve">5.2  </w:t>
      </w:r>
      <w:r>
        <w:rPr>
          <w:rFonts w:hint="eastAsia" w:ascii="黑体" w:hAnsi="黑体" w:eastAsia="黑体" w:cs="仿宋"/>
          <w:color w:val="auto"/>
          <w:highlight w:val="none"/>
          <w:lang w:eastAsia="zh-CN"/>
        </w:rPr>
        <w:t>交通</w:t>
      </w:r>
      <w:r>
        <w:rPr>
          <w:rFonts w:hint="eastAsia" w:ascii="黑体" w:hAnsi="黑体" w:eastAsia="黑体" w:cs="仿宋"/>
          <w:color w:val="auto"/>
          <w:highlight w:val="none"/>
          <w:lang w:val="en-US" w:eastAsia="zh-CN"/>
        </w:rPr>
        <w:t>组织</w:t>
      </w:r>
    </w:p>
    <w:p>
      <w:pPr>
        <w:bidi w:val="0"/>
        <w:rPr>
          <w:rFonts w:hint="default"/>
          <w:lang w:val="en-US" w:eastAsia="zh-CN"/>
        </w:rPr>
      </w:pP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2</w:t>
      </w:r>
      <w:r>
        <w:rPr>
          <w:rFonts w:hint="eastAsia" w:ascii="宋体" w:hAnsi="宋体" w:eastAsia="宋体" w:cs="宋体"/>
          <w:b/>
          <w:bCs/>
          <w:color w:val="auto"/>
          <w:highlight w:val="none"/>
          <w:lang w:val="en-US" w:eastAsia="zh-CN"/>
        </w:rPr>
        <w:t>.2</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 xml:space="preserve">  </w:t>
      </w:r>
      <w:r>
        <w:rPr>
          <w:rFonts w:hint="default"/>
          <w:lang w:val="en-US" w:eastAsia="zh-CN"/>
        </w:rPr>
        <w:t>道路路幅应根据</w:t>
      </w:r>
      <w:r>
        <w:rPr>
          <w:rFonts w:hint="eastAsia"/>
          <w:lang w:val="en-US" w:eastAsia="zh-CN"/>
        </w:rPr>
        <w:t>产业</w:t>
      </w:r>
      <w:r>
        <w:rPr>
          <w:rFonts w:hint="default"/>
          <w:lang w:val="en-US" w:eastAsia="zh-CN"/>
        </w:rPr>
        <w:t>类型及运输需求差异化设置，并预留未来发展可能性。货车停车位应结合生产用房</w:t>
      </w:r>
      <w:r>
        <w:rPr>
          <w:rFonts w:hint="eastAsia"/>
          <w:lang w:val="en-US" w:eastAsia="zh-CN"/>
        </w:rPr>
        <w:t>货运</w:t>
      </w:r>
      <w:r>
        <w:rPr>
          <w:rFonts w:hint="default"/>
          <w:lang w:val="en-US" w:eastAsia="zh-CN"/>
        </w:rPr>
        <w:t>出入口设置为临时停靠车位，便于原材料与成品的运输。</w:t>
      </w:r>
    </w:p>
    <w:p>
      <w:pPr>
        <w:bidi w:val="0"/>
        <w:rPr>
          <w:rFonts w:hint="default" w:ascii="仿宋" w:hAnsi="仿宋" w:eastAsia="宋体" w:cs="宋体"/>
          <w:color w:val="auto"/>
          <w:highlight w:val="none"/>
          <w:lang w:val="en-US" w:eastAsia="zh-CN"/>
        </w:rPr>
      </w:pPr>
      <w:r>
        <w:rPr>
          <w:rFonts w:hint="default" w:ascii="宋体" w:hAnsi="宋体" w:cs="宋体"/>
          <w:b/>
          <w:bCs/>
          <w:color w:val="auto"/>
          <w:highlight w:val="none"/>
          <w:lang w:val="en-US" w:eastAsia="zh-CN"/>
        </w:rPr>
        <w:t>5</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2</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3</w:t>
      </w:r>
      <w:r>
        <w:rPr>
          <w:rFonts w:hint="default" w:ascii="仿宋" w:hAnsi="仿宋" w:eastAsia="宋体" w:cs="宋体"/>
          <w:color w:val="auto"/>
          <w:highlight w:val="none"/>
          <w:lang w:val="en-US" w:eastAsia="zh-CN"/>
        </w:rPr>
        <w:t xml:space="preserve"> </w:t>
      </w:r>
      <w:r>
        <w:rPr>
          <w:rFonts w:hint="default" w:ascii="仿宋" w:hAnsi="仿宋" w:cs="宋体"/>
          <w:color w:val="auto"/>
          <w:highlight w:val="none"/>
          <w:lang w:val="en-US" w:eastAsia="zh-CN"/>
        </w:rPr>
        <w:t xml:space="preserve">  1 </w:t>
      </w:r>
      <w:r>
        <w:rPr>
          <w:rFonts w:hint="default" w:ascii="仿宋" w:hAnsi="仿宋" w:eastAsia="宋体" w:cs="宋体"/>
          <w:color w:val="auto"/>
          <w:highlight w:val="none"/>
          <w:lang w:val="en-US" w:eastAsia="zh-CN"/>
        </w:rPr>
        <w:t>人货分流的流线组织方式为避免生产中意外的发生；</w:t>
      </w:r>
    </w:p>
    <w:p>
      <w:pPr>
        <w:bidi w:val="0"/>
        <w:ind w:firstLine="1120" w:firstLineChars="400"/>
        <w:rPr>
          <w:rFonts w:hint="default" w:ascii="仿宋" w:hAnsi="仿宋" w:eastAsia="宋体" w:cs="宋体"/>
          <w:color w:val="auto"/>
          <w:highlight w:val="none"/>
          <w:lang w:val="en-US" w:eastAsia="zh-CN"/>
        </w:rPr>
      </w:pPr>
      <w:r>
        <w:rPr>
          <w:rFonts w:hint="default" w:ascii="仿宋" w:hAnsi="仿宋" w:eastAsia="宋体" w:cs="宋体"/>
          <w:color w:val="auto"/>
          <w:highlight w:val="none"/>
          <w:lang w:val="en-US" w:eastAsia="zh-CN"/>
        </w:rPr>
        <w:t>2、3 货运流线单向、同向为便于管理，提高货运效率。</w:t>
      </w:r>
    </w:p>
    <w:p>
      <w:pPr>
        <w:bidi w:val="0"/>
        <w:ind w:firstLineChars="0"/>
        <w:rPr>
          <w:rFonts w:hint="default" w:ascii="仿宋" w:hAnsi="仿宋" w:eastAsia="宋体" w:cs="宋体"/>
          <w:color w:val="auto"/>
          <w:highlight w:val="none"/>
          <w:lang w:val="en-US" w:eastAsia="zh-CN"/>
        </w:rPr>
      </w:pPr>
      <w:r>
        <w:rPr>
          <w:rFonts w:hint="default" w:ascii="宋体" w:hAnsi="宋体" w:cs="宋体"/>
          <w:b/>
          <w:bCs/>
          <w:color w:val="auto"/>
          <w:highlight w:val="none"/>
          <w:lang w:val="en-US" w:eastAsia="zh-CN"/>
        </w:rPr>
        <w:t>5</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2</w:t>
      </w:r>
      <w:r>
        <w:rPr>
          <w:rFonts w:hint="default" w:ascii="宋体" w:hAnsi="宋体" w:eastAsia="宋体" w:cs="宋体"/>
          <w:b/>
          <w:bCs/>
          <w:color w:val="auto"/>
          <w:highlight w:val="none"/>
          <w:lang w:val="en-US" w:eastAsia="zh-CN"/>
        </w:rPr>
        <w:t>.</w:t>
      </w:r>
      <w:r>
        <w:rPr>
          <w:rFonts w:hint="default" w:ascii="宋体" w:hAnsi="宋体" w:cs="宋体"/>
          <w:b/>
          <w:bCs/>
          <w:color w:val="auto"/>
          <w:highlight w:val="none"/>
          <w:lang w:val="en-US" w:eastAsia="zh-CN"/>
        </w:rPr>
        <w:t>4</w:t>
      </w:r>
      <w:r>
        <w:rPr>
          <w:rFonts w:hint="default" w:ascii="仿宋" w:hAnsi="仿宋" w:eastAsia="宋体" w:cs="宋体"/>
          <w:color w:val="auto"/>
          <w:highlight w:val="none"/>
          <w:lang w:val="en-US" w:eastAsia="zh-CN"/>
        </w:rPr>
        <w:t xml:space="preserve"> </w:t>
      </w:r>
      <w:r>
        <w:rPr>
          <w:rFonts w:hint="default" w:ascii="仿宋" w:hAnsi="仿宋" w:cs="宋体"/>
          <w:color w:val="auto"/>
          <w:highlight w:val="none"/>
          <w:lang w:val="en-US" w:eastAsia="zh-CN"/>
        </w:rPr>
        <w:t xml:space="preserve">  </w:t>
      </w:r>
      <w:r>
        <w:rPr>
          <w:rFonts w:hint="default" w:ascii="仿宋" w:hAnsi="仿宋" w:eastAsia="宋体" w:cs="宋体"/>
          <w:color w:val="auto"/>
          <w:highlight w:val="none"/>
          <w:lang w:val="en-US" w:eastAsia="zh-CN"/>
        </w:rPr>
        <w:t>1 工业上楼园区宜利用地下空间解决停车问题，考虑到经济性，也可采用停车楼方式，地面停车位不宜过多，避免机动车与货车混行，造成安全隐患</w:t>
      </w:r>
    </w:p>
    <w:p>
      <w:pPr>
        <w:ind w:firstLine="1120" w:firstLineChars="400"/>
        <w:rPr>
          <w:rFonts w:hint="default" w:ascii="仿宋" w:hAnsi="仿宋" w:eastAsia="宋体" w:cs="宋体"/>
          <w:lang w:val="en-US" w:eastAsia="zh-CN"/>
        </w:rPr>
      </w:pPr>
      <w:r>
        <w:rPr>
          <w:rFonts w:hint="default" w:ascii="仿宋" w:hAnsi="仿宋" w:eastAsia="宋体" w:cs="宋体"/>
          <w:color w:val="auto"/>
          <w:highlight w:val="none"/>
          <w:lang w:val="en-US" w:eastAsia="zh-CN"/>
        </w:rPr>
        <w:t>3 本条停车系数配比主要影响非机动车停车位与货车停车位数量；因城市发展，如今员工可选择地铁、公交、班车、共享单车、共享电车等多种出行方式，非机动车数量宜根据企业实际需求配置，在规划时应结合城市共享交通一同设计；不同产业类别对货车需求量差异较大，宜根据企业实际需求设置货车停车位，避免用地效率的浪费。</w:t>
      </w:r>
    </w:p>
    <w:p>
      <w:pPr>
        <w:ind w:firstLineChars="400"/>
        <w:rPr>
          <w:rFonts w:hint="default" w:ascii="仿宋" w:hAnsi="仿宋" w:eastAsia="宋体" w:cs="宋体"/>
          <w:color w:val="auto"/>
          <w:highlight w:val="none"/>
          <w:lang w:val="en-US" w:eastAsia="zh-CN"/>
        </w:rPr>
      </w:pPr>
    </w:p>
    <w:p>
      <w:pPr>
        <w:pStyle w:val="4"/>
        <w:numPr>
          <w:ilvl w:val="-1"/>
          <w:numId w:val="0"/>
        </w:numPr>
        <w:bidi w:val="0"/>
        <w:ind w:left="0" w:leftChars="0" w:firstLine="0" w:firstLineChars="0"/>
        <w:jc w:val="center"/>
        <w:rPr>
          <w:rFonts w:hint="eastAsia" w:ascii="黑体" w:hAnsi="黑体" w:eastAsia="黑体" w:cs="仿宋"/>
          <w:color w:val="auto"/>
          <w:highlight w:val="none"/>
          <w:lang w:val="en-US" w:eastAsia="zh"/>
        </w:rPr>
      </w:pPr>
      <w:r>
        <w:rPr>
          <w:rFonts w:hint="eastAsia"/>
          <w:color w:val="auto"/>
          <w:highlight w:val="none"/>
          <w:lang w:val="en-US" w:eastAsia="zh-CN"/>
        </w:rPr>
        <w:t xml:space="preserve">5.3 </w:t>
      </w:r>
      <w:r>
        <w:rPr>
          <w:rFonts w:hint="eastAsia"/>
          <w:color w:val="auto"/>
          <w:highlight w:val="none"/>
          <w:lang w:val="en-US" w:eastAsia="zh"/>
        </w:rPr>
        <w:t xml:space="preserve"> </w:t>
      </w:r>
      <w:r>
        <w:rPr>
          <w:rFonts w:hint="eastAsia"/>
          <w:color w:val="auto"/>
          <w:highlight w:val="none"/>
          <w:lang w:eastAsia="zh"/>
        </w:rPr>
        <w:t>机电设施</w:t>
      </w:r>
    </w:p>
    <w:p>
      <w:pPr>
        <w:bidi w:val="0"/>
        <w:ind w:firstLineChars="400"/>
        <w:rPr>
          <w:rFonts w:hint="default" w:ascii="仿宋" w:hAnsi="仿宋" w:eastAsia="宋体" w:cs="宋体"/>
          <w:color w:val="auto"/>
          <w:highlight w:val="none"/>
          <w:lang w:val="en-US" w:eastAsia="zh-CN"/>
        </w:rPr>
      </w:pPr>
      <w:r>
        <w:rPr>
          <w:rFonts w:hint="default" w:ascii="仿宋" w:hAnsi="仿宋" w:cs="宋体"/>
          <w:b w:val="0"/>
          <w:bCs w:val="0"/>
          <w:color w:val="auto"/>
          <w:highlight w:val="none"/>
          <w:lang w:val="en-US" w:eastAsia="zh-CN"/>
        </w:rPr>
        <w:t>5.3.4</w:t>
      </w:r>
      <w:r>
        <w:rPr>
          <w:rFonts w:hint="default" w:ascii="仿宋" w:hAnsi="仿宋" w:eastAsia="宋体" w:cs="宋体"/>
          <w:color w:val="auto"/>
          <w:highlight w:val="none"/>
          <w:lang w:val="en-US" w:eastAsia="zh-CN"/>
        </w:rPr>
        <w:t xml:space="preserve"> </w:t>
      </w:r>
      <w:r>
        <w:rPr>
          <w:rFonts w:hint="default" w:ascii="仿宋" w:hAnsi="仿宋" w:cs="宋体"/>
          <w:color w:val="auto"/>
          <w:highlight w:val="none"/>
          <w:lang w:val="en-US" w:eastAsia="zh-CN"/>
        </w:rPr>
        <w:t xml:space="preserve">  </w:t>
      </w:r>
      <w:r>
        <w:rPr>
          <w:rFonts w:hint="default" w:ascii="仿宋" w:hAnsi="仿宋" w:eastAsia="宋体" w:cs="宋体"/>
          <w:color w:val="auto"/>
          <w:highlight w:val="none"/>
          <w:lang w:val="en-US" w:eastAsia="zh-CN"/>
        </w:rPr>
        <w:t>单台设备电量大于250kW的大型设备，宜采用10kV中压深入负荷中心，减少低压线路损耗。部分工艺要求较高时，宜设置独立变压器。</w:t>
      </w:r>
    </w:p>
    <w:p>
      <w:pPr>
        <w:bidi w:val="0"/>
        <w:ind w:firstLineChars="400"/>
        <w:rPr>
          <w:rFonts w:hint="default" w:ascii="仿宋" w:hAnsi="仿宋" w:eastAsia="宋体" w:cs="宋体"/>
          <w:color w:val="auto"/>
          <w:highlight w:val="none"/>
          <w:lang w:val="en-US" w:eastAsia="zh-CN"/>
        </w:rPr>
      </w:pPr>
    </w:p>
    <w:p>
      <w:pPr>
        <w:pStyle w:val="3"/>
        <w:numPr>
          <w:ilvl w:val="-1"/>
          <w:numId w:val="0"/>
        </w:numPr>
        <w:bidi w:val="0"/>
        <w:ind w:left="0" w:leftChars="0" w:firstLine="0" w:firstLineChars="0"/>
        <w:jc w:val="center"/>
        <w:rPr>
          <w:rFonts w:hint="eastAsia" w:ascii="黑体" w:hAnsi="黑体"/>
          <w:color w:val="auto"/>
          <w:highlight w:val="none"/>
        </w:rPr>
      </w:pPr>
      <w:r>
        <w:rPr>
          <w:rFonts w:hint="eastAsia" w:ascii="黑体" w:hAnsi="黑体"/>
          <w:color w:val="auto"/>
          <w:highlight w:val="none"/>
          <w:lang w:val="en-US" w:eastAsia="zh-CN"/>
        </w:rPr>
        <w:t xml:space="preserve">6 </w:t>
      </w:r>
      <w:r>
        <w:rPr>
          <w:rFonts w:hint="eastAsia" w:ascii="黑体" w:hAnsi="黑体"/>
          <w:color w:val="auto"/>
          <w:highlight w:val="none"/>
        </w:rPr>
        <w:t>建</w:t>
      </w:r>
      <w:r>
        <w:rPr>
          <w:rFonts w:hint="eastAsia" w:ascii="黑体" w:hAnsi="黑体"/>
          <w:color w:val="auto"/>
          <w:highlight w:val="none"/>
          <w:lang w:val="en-US" w:eastAsia="zh-CN"/>
        </w:rPr>
        <w:t xml:space="preserve"> </w:t>
      </w:r>
      <w:r>
        <w:rPr>
          <w:rFonts w:hint="eastAsia" w:ascii="黑体" w:hAnsi="黑体"/>
          <w:color w:val="auto"/>
          <w:highlight w:val="none"/>
        </w:rPr>
        <w:t>筑</w:t>
      </w:r>
    </w:p>
    <w:p>
      <w:pPr>
        <w:pStyle w:val="4"/>
        <w:numPr>
          <w:ilvl w:val="-1"/>
          <w:numId w:val="0"/>
        </w:numPr>
        <w:bidi w:val="0"/>
        <w:ind w:left="0" w:leftChars="0" w:firstLine="0" w:firstLineChars="0"/>
        <w:jc w:val="both"/>
        <w:rPr>
          <w:rFonts w:hint="eastAsia"/>
          <w:color w:val="auto"/>
          <w:highlight w:val="none"/>
          <w:lang w:val="en-US" w:eastAsia="zh"/>
        </w:rPr>
      </w:pPr>
    </w:p>
    <w:p>
      <w:pPr>
        <w:pStyle w:val="4"/>
        <w:numPr>
          <w:ilvl w:val="-1"/>
          <w:numId w:val="0"/>
        </w:numPr>
        <w:jc w:val="center"/>
        <w:rPr>
          <w:rFonts w:hint="eastAsia"/>
          <w:lang w:val="en-US" w:eastAsia="zh"/>
        </w:rPr>
      </w:pPr>
      <w:r>
        <w:rPr>
          <w:rFonts w:hint="eastAsia"/>
          <w:color w:val="auto"/>
          <w:highlight w:val="none"/>
          <w:lang w:val="en-US" w:eastAsia="zh-CN"/>
        </w:rPr>
        <w:t>6.1 一般规定</w:t>
      </w:r>
    </w:p>
    <w:p>
      <w:pPr>
        <w:rPr>
          <w:rFonts w:hint="default"/>
          <w:lang w:val="en-US" w:eastAsia="zh"/>
        </w:rPr>
      </w:pPr>
      <w:r>
        <w:rPr>
          <w:rFonts w:hint="eastAsia" w:ascii="宋体" w:hAnsi="宋体" w:cs="宋体"/>
          <w:b/>
          <w:bCs/>
          <w:color w:val="auto"/>
          <w:highlight w:val="none"/>
          <w:lang w:val="en-US" w:eastAsia="zh-CN"/>
        </w:rPr>
        <w:t xml:space="preserve">6.1.1   </w:t>
      </w:r>
      <w:r>
        <w:rPr>
          <w:rFonts w:hint="eastAsia"/>
          <w:lang w:val="en-US" w:eastAsia="zh-CN"/>
        </w:rPr>
        <w:t>为</w:t>
      </w:r>
      <w:r>
        <w:rPr>
          <w:rFonts w:hint="default"/>
          <w:lang w:val="en-US" w:eastAsia="zh"/>
        </w:rPr>
        <w:t>营造安全、高效、舒适的工作环境，</w:t>
      </w:r>
      <w:r>
        <w:rPr>
          <w:rFonts w:hint="eastAsia"/>
          <w:lang w:val="en-US" w:eastAsia="zh-CN"/>
        </w:rPr>
        <w:t>适当的景观空间设置</w:t>
      </w:r>
      <w:r>
        <w:rPr>
          <w:rFonts w:hint="default"/>
          <w:lang w:val="en-US" w:eastAsia="zh"/>
        </w:rPr>
        <w:t>有助于提升生产效率，促进员工身心健康。</w:t>
      </w:r>
    </w:p>
    <w:p>
      <w:pPr>
        <w:rPr>
          <w:rFonts w:hint="eastAsia"/>
          <w:highlight w:val="none"/>
          <w:lang w:val="en-US" w:eastAsia="zh-CN"/>
        </w:rPr>
      </w:pPr>
    </w:p>
    <w:p>
      <w:pPr>
        <w:pStyle w:val="4"/>
        <w:numPr>
          <w:ilvl w:val="1"/>
          <w:numId w:val="0"/>
        </w:numPr>
        <w:jc w:val="center"/>
        <w:rPr>
          <w:rFonts w:hint="eastAsia"/>
          <w:color w:val="auto"/>
          <w:highlight w:val="none"/>
          <w:lang w:val="en-US" w:eastAsia="zh-CN"/>
        </w:rPr>
      </w:pPr>
      <w:r>
        <w:rPr>
          <w:rFonts w:hint="eastAsia"/>
          <w:color w:val="auto"/>
          <w:highlight w:val="none"/>
          <w:lang w:val="en-US" w:eastAsia="zh-CN"/>
        </w:rPr>
        <w:t>6.2 生产用房</w:t>
      </w:r>
    </w:p>
    <w:p>
      <w:pPr>
        <w:rPr>
          <w:rFonts w:hint="eastAsia"/>
          <w:highlight w:val="none"/>
          <w:lang w:val="en-US" w:eastAsia="zh-CN"/>
        </w:rPr>
      </w:pPr>
      <w:r>
        <w:rPr>
          <w:rFonts w:hint="eastAsia" w:ascii="宋体" w:hAnsi="宋体" w:cs="宋体"/>
          <w:b/>
          <w:bCs/>
          <w:color w:val="auto"/>
          <w:highlight w:val="none"/>
          <w:lang w:val="en-US" w:eastAsia="zh-CN"/>
        </w:rPr>
        <w:t xml:space="preserve">6.2.2   </w:t>
      </w:r>
      <w:r>
        <w:rPr>
          <w:rFonts w:hint="eastAsia"/>
          <w:highlight w:val="none"/>
          <w:lang w:val="en-US" w:eastAsia="zh-CN"/>
        </w:rPr>
        <w:t>1 生产用房标准层面积不宜少于1000㎡。</w:t>
      </w:r>
    </w:p>
    <w:p>
      <w:pPr>
        <w:rPr>
          <w:rFonts w:hint="eastAsia"/>
          <w:lang w:val="en-US" w:eastAsia="zh-CN"/>
        </w:rPr>
      </w:pPr>
    </w:p>
    <w:p>
      <w:pPr>
        <w:pStyle w:val="4"/>
        <w:numPr>
          <w:ilvl w:val="1"/>
          <w:numId w:val="0"/>
        </w:numPr>
        <w:jc w:val="center"/>
        <w:rPr>
          <w:rFonts w:hint="eastAsia"/>
          <w:lang w:val="en-US" w:eastAsia="zh-CN"/>
        </w:rPr>
      </w:pPr>
      <w:r>
        <w:rPr>
          <w:rFonts w:hint="eastAsia"/>
          <w:color w:val="auto"/>
          <w:highlight w:val="none"/>
          <w:lang w:val="en-US" w:eastAsia="zh-CN"/>
        </w:rPr>
        <w:t>6.3 生产配套用房</w:t>
      </w:r>
    </w:p>
    <w:p>
      <w:pPr>
        <w:tabs>
          <w:tab w:val="left" w:pos="420"/>
        </w:tabs>
        <w:bidi w:val="0"/>
        <w:rPr>
          <w:rFonts w:hint="eastAsia"/>
          <w:color w:val="auto"/>
          <w:highlight w:val="none"/>
          <w:lang w:val="en-US" w:eastAsia="zh-CN"/>
        </w:rPr>
      </w:pPr>
      <w:r>
        <w:rPr>
          <w:rFonts w:hint="eastAsia" w:ascii="宋体" w:hAnsi="宋体" w:cs="宋体"/>
          <w:b/>
          <w:bCs/>
          <w:color w:val="auto"/>
          <w:highlight w:val="none"/>
          <w:lang w:val="en-US" w:eastAsia="zh-CN"/>
        </w:rPr>
        <w:t xml:space="preserve">6.3.1   </w:t>
      </w:r>
      <w:r>
        <w:rPr>
          <w:rFonts w:hint="eastAsia"/>
          <w:color w:val="auto"/>
          <w:highlight w:val="none"/>
          <w:lang w:val="en-US" w:eastAsia="zh-CN"/>
        </w:rPr>
        <w:t>当与生产用房结合设置时，应满足安全要求。</w:t>
      </w:r>
    </w:p>
    <w:p>
      <w:pPr>
        <w:rPr>
          <w:rFonts w:hint="eastAsia"/>
          <w:lang w:val="en-US" w:eastAsia="zh-CN"/>
        </w:rPr>
      </w:pPr>
    </w:p>
    <w:p>
      <w:pPr>
        <w:pStyle w:val="4"/>
        <w:numPr>
          <w:ilvl w:val="1"/>
          <w:numId w:val="0"/>
        </w:numPr>
        <w:jc w:val="center"/>
        <w:rPr>
          <w:rFonts w:hint="eastAsia"/>
          <w:lang w:val="en-US" w:eastAsia="zh-CN"/>
        </w:rPr>
      </w:pPr>
      <w:r>
        <w:rPr>
          <w:rFonts w:hint="eastAsia"/>
          <w:color w:val="auto"/>
          <w:highlight w:val="none"/>
          <w:lang w:val="en-US" w:eastAsia="zh-CN"/>
        </w:rPr>
        <w:t>6.3 生活配套用房</w:t>
      </w:r>
    </w:p>
    <w:p>
      <w:pPr>
        <w:tabs>
          <w:tab w:val="left" w:pos="420"/>
        </w:tabs>
        <w:bidi w:val="0"/>
        <w:rPr>
          <w:rFonts w:hint="default" w:eastAsia="宋体"/>
          <w:lang w:val="en-US" w:eastAsia="zh"/>
        </w:rPr>
      </w:pPr>
      <w:r>
        <w:rPr>
          <w:rFonts w:hint="eastAsia" w:ascii="宋体" w:hAnsi="宋体" w:cs="宋体"/>
          <w:b/>
          <w:bCs/>
          <w:color w:val="auto"/>
          <w:highlight w:val="none"/>
          <w:lang w:val="en-US" w:eastAsia="zh-CN"/>
        </w:rPr>
        <w:t xml:space="preserve">6.4.1   </w:t>
      </w:r>
      <w:r>
        <w:rPr>
          <w:rFonts w:hint="eastAsia"/>
          <w:color w:val="auto"/>
          <w:highlight w:val="none"/>
          <w:lang w:val="en-US" w:eastAsia="zh-CN"/>
        </w:rPr>
        <w:t>当与生产用房结合设置时，应满足安全要求。</w:t>
      </w:r>
    </w:p>
    <w:p>
      <w:pPr>
        <w:pStyle w:val="2"/>
        <w:tabs>
          <w:tab w:val="left" w:pos="420"/>
        </w:tabs>
        <w:bidi w:val="0"/>
        <w:rPr>
          <w:rFonts w:hint="default" w:eastAsia="宋体"/>
          <w:lang w:val="en-US" w:eastAsia="zh"/>
        </w:rPr>
      </w:pPr>
    </w:p>
    <w:p>
      <w:pPr>
        <w:rPr>
          <w:rFonts w:hint="default"/>
          <w:lang w:val="en-US" w:eastAsia="zh-CN"/>
        </w:rPr>
      </w:pPr>
      <w:r>
        <w:rPr>
          <w:rFonts w:hint="default" w:ascii="仿宋" w:hAnsi="仿宋" w:cs="宋体"/>
          <w:b w:val="0"/>
          <w:bCs w:val="0"/>
          <w:color w:val="auto"/>
          <w:highlight w:val="none"/>
          <w:lang w:val="en-US" w:eastAsia="zh"/>
        </w:rPr>
        <w:t xml:space="preserve"> </w:t>
      </w:r>
    </w:p>
    <w:p>
      <w:pPr>
        <w:pStyle w:val="3"/>
        <w:numPr>
          <w:ilvl w:val="-1"/>
          <w:numId w:val="0"/>
        </w:numPr>
        <w:bidi w:val="0"/>
        <w:ind w:left="0" w:leftChars="0" w:firstLine="0" w:firstLineChars="0"/>
        <w:jc w:val="center"/>
        <w:rPr>
          <w:rFonts w:hint="eastAsia" w:ascii="黑体" w:hAnsi="黑体"/>
          <w:color w:val="auto"/>
          <w:highlight w:val="none"/>
          <w:lang w:val="en-US" w:eastAsia="zh-CN"/>
        </w:rPr>
      </w:pPr>
      <w:r>
        <w:rPr>
          <w:rFonts w:hint="eastAsia" w:ascii="黑体" w:hAnsi="黑体"/>
          <w:color w:val="auto"/>
          <w:highlight w:val="none"/>
          <w:lang w:val="en-US" w:eastAsia="zh-CN"/>
        </w:rPr>
        <w:t>7 结 构</w:t>
      </w:r>
    </w:p>
    <w:p>
      <w:pPr>
        <w:rPr>
          <w:rFonts w:hint="eastAsia"/>
          <w:color w:val="auto"/>
          <w:lang w:val="en-US" w:eastAsia="zh-CN"/>
        </w:rPr>
      </w:pPr>
    </w:p>
    <w:p>
      <w:pPr>
        <w:pStyle w:val="4"/>
        <w:numPr>
          <w:ilvl w:val="-1"/>
          <w:numId w:val="0"/>
        </w:numPr>
        <w:bidi w:val="0"/>
        <w:ind w:left="0" w:leftChars="0" w:firstLine="0" w:firstLineChars="0"/>
        <w:jc w:val="center"/>
        <w:rPr>
          <w:rFonts w:hint="eastAsia"/>
          <w:color w:val="auto"/>
          <w:lang w:val="en-US" w:eastAsia="zh-CN"/>
        </w:rPr>
      </w:pPr>
      <w:r>
        <w:rPr>
          <w:rFonts w:hint="eastAsia"/>
          <w:color w:val="auto"/>
          <w:highlight w:val="none"/>
          <w:lang w:val="en-US" w:eastAsia="zh-CN"/>
        </w:rPr>
        <w:t>7.1  结构体系与布置</w:t>
      </w:r>
    </w:p>
    <w:p>
      <w:pPr>
        <w:bidi w:val="0"/>
        <w:rPr>
          <w:rFonts w:hint="default" w:ascii="仿宋" w:hAnsi="仿宋" w:eastAsia="宋体" w:cs="宋体"/>
          <w:color w:val="auto"/>
          <w:highlight w:val="none"/>
          <w:lang w:val="en-US" w:eastAsia="zh"/>
        </w:rPr>
      </w:pPr>
      <w:r>
        <w:rPr>
          <w:rFonts w:hint="default" w:ascii="仿宋" w:hAnsi="仿宋" w:cs="宋体"/>
          <w:b/>
          <w:bCs/>
          <w:color w:val="auto"/>
          <w:highlight w:val="none"/>
          <w:lang w:val="en-US" w:eastAsia="zh"/>
        </w:rPr>
        <w:t>7.1.1</w:t>
      </w:r>
      <w:r>
        <w:rPr>
          <w:rFonts w:hint="default" w:ascii="仿宋" w:hAnsi="仿宋" w:cs="宋体"/>
          <w:b w:val="0"/>
          <w:bCs w:val="0"/>
          <w:color w:val="auto"/>
          <w:highlight w:val="none"/>
          <w:lang w:val="en-US" w:eastAsia="zh"/>
        </w:rPr>
        <w:t xml:space="preserve">   </w:t>
      </w:r>
      <w:r>
        <w:rPr>
          <w:rFonts w:hint="default" w:ascii="仿宋" w:hAnsi="仿宋" w:eastAsia="宋体" w:cs="宋体"/>
          <w:color w:val="auto"/>
          <w:highlight w:val="none"/>
          <w:lang w:val="en-US" w:eastAsia="zh"/>
        </w:rPr>
        <w:t>钢筋混凝土结构经济适用，钢结构施工快，混合结构可兼顾两者优势。工业化建造技术能提升施工效率、减少现场污染。</w:t>
      </w:r>
    </w:p>
    <w:p>
      <w:pPr>
        <w:bidi w:val="0"/>
        <w:rPr>
          <w:rFonts w:hint="default" w:ascii="仿宋" w:hAnsi="仿宋" w:eastAsia="宋体" w:cs="宋体"/>
          <w:color w:val="auto"/>
          <w:highlight w:val="none"/>
          <w:lang w:val="en-US" w:eastAsia="zh"/>
        </w:rPr>
      </w:pPr>
      <w:r>
        <w:rPr>
          <w:rFonts w:hint="default" w:ascii="仿宋" w:hAnsi="仿宋" w:cs="宋体"/>
          <w:b/>
          <w:bCs/>
          <w:color w:val="auto"/>
          <w:highlight w:val="none"/>
          <w:lang w:val="en-US" w:eastAsia="zh"/>
        </w:rPr>
        <w:t>7.1.2</w:t>
      </w:r>
      <w:r>
        <w:rPr>
          <w:rFonts w:hint="default" w:ascii="仿宋" w:hAnsi="仿宋" w:cs="宋体"/>
          <w:b w:val="0"/>
          <w:bCs w:val="0"/>
          <w:color w:val="auto"/>
          <w:highlight w:val="none"/>
          <w:lang w:val="en-US" w:eastAsia="zh"/>
        </w:rPr>
        <w:t xml:space="preserve">   </w:t>
      </w:r>
      <w:r>
        <w:rPr>
          <w:rFonts w:hint="default" w:ascii="仿宋" w:hAnsi="仿宋" w:eastAsia="宋体" w:cs="宋体"/>
          <w:color w:val="auto"/>
          <w:highlight w:val="none"/>
          <w:lang w:val="en-US" w:eastAsia="zh"/>
        </w:rPr>
        <w:t>框架结构体系及框架-支撑结构体系空间灵活，便于工艺调整。避免结构平面凹凸突变、竖向刚度突变等不规则性，以降低地震扭转效应。</w:t>
      </w:r>
    </w:p>
    <w:p>
      <w:pPr>
        <w:bidi w:val="0"/>
        <w:rPr>
          <w:rFonts w:hint="default" w:ascii="仿宋" w:hAnsi="仿宋" w:eastAsia="宋体" w:cs="宋体"/>
          <w:color w:val="auto"/>
          <w:highlight w:val="none"/>
          <w:lang w:val="en-US" w:eastAsia="zh"/>
        </w:rPr>
      </w:pPr>
      <w:r>
        <w:rPr>
          <w:rFonts w:hint="default" w:ascii="仿宋" w:hAnsi="仿宋" w:cs="宋体"/>
          <w:b/>
          <w:bCs/>
          <w:color w:val="auto"/>
          <w:highlight w:val="none"/>
          <w:lang w:val="en-US" w:eastAsia="zh"/>
        </w:rPr>
        <w:t>7.1.3</w:t>
      </w:r>
      <w:r>
        <w:rPr>
          <w:rFonts w:hint="default" w:ascii="仿宋" w:hAnsi="仿宋" w:cs="宋体"/>
          <w:b w:val="0"/>
          <w:bCs w:val="0"/>
          <w:color w:val="auto"/>
          <w:highlight w:val="none"/>
          <w:lang w:val="en-US" w:eastAsia="zh"/>
        </w:rPr>
        <w:t xml:space="preserve">   </w:t>
      </w:r>
      <w:r>
        <w:rPr>
          <w:rFonts w:hint="default" w:ascii="仿宋" w:hAnsi="仿宋" w:eastAsia="宋体" w:cs="宋体"/>
          <w:color w:val="auto"/>
          <w:highlight w:val="none"/>
          <w:lang w:val="en-US" w:eastAsia="zh"/>
        </w:rPr>
        <w:t>双层双向配筋增强板抗裂性和承载力。无梁楼盖因其抗冲切能力弱，无特殊需求不建议采用。</w:t>
      </w:r>
    </w:p>
    <w:p>
      <w:pPr>
        <w:bidi w:val="0"/>
        <w:rPr>
          <w:rFonts w:hint="eastAsia" w:ascii="宋体" w:hAnsi="宋体" w:eastAsia="宋体" w:cs="宋体"/>
          <w:color w:val="auto"/>
          <w:highlight w:val="none"/>
          <w:lang w:val="en-US" w:eastAsia="zh"/>
        </w:rPr>
      </w:pPr>
    </w:p>
    <w:p>
      <w:pPr>
        <w:pStyle w:val="4"/>
        <w:numPr>
          <w:ilvl w:val="-1"/>
          <w:numId w:val="0"/>
        </w:numPr>
        <w:bidi w:val="0"/>
        <w:ind w:left="0" w:leftChars="0" w:firstLine="0" w:firstLineChars="0"/>
        <w:jc w:val="center"/>
        <w:rPr>
          <w:rFonts w:hint="eastAsia"/>
          <w:color w:val="auto"/>
          <w:highlight w:val="none"/>
          <w:lang w:val="en-US" w:eastAsia="zh"/>
        </w:rPr>
      </w:pPr>
      <w:r>
        <w:rPr>
          <w:rFonts w:hint="eastAsia"/>
          <w:color w:val="auto"/>
          <w:highlight w:val="none"/>
          <w:lang w:val="en-US" w:eastAsia="zh-CN"/>
        </w:rPr>
        <w:t>7.2  荷载与作用</w:t>
      </w:r>
    </w:p>
    <w:p>
      <w:pPr>
        <w:bidi w:val="0"/>
        <w:rPr>
          <w:rFonts w:hint="default" w:ascii="仿宋" w:hAnsi="仿宋" w:eastAsia="宋体" w:cs="宋体"/>
          <w:color w:val="auto"/>
          <w:highlight w:val="none"/>
          <w:lang w:val="en-US" w:eastAsia="zh"/>
        </w:rPr>
      </w:pPr>
      <w:r>
        <w:rPr>
          <w:rFonts w:hint="default" w:ascii="仿宋" w:hAnsi="仿宋" w:cs="宋体"/>
          <w:b/>
          <w:bCs/>
          <w:color w:val="auto"/>
          <w:highlight w:val="none"/>
          <w:lang w:val="en-US" w:eastAsia="zh"/>
        </w:rPr>
        <w:t>7.2.1~7.2.7</w:t>
      </w:r>
      <w:r>
        <w:rPr>
          <w:rFonts w:hint="default" w:ascii="仿宋" w:hAnsi="仿宋" w:cs="宋体"/>
          <w:b w:val="0"/>
          <w:bCs w:val="0"/>
          <w:color w:val="auto"/>
          <w:highlight w:val="none"/>
          <w:lang w:val="en-US" w:eastAsia="zh"/>
        </w:rPr>
        <w:t xml:space="preserve">   </w:t>
      </w:r>
      <w:r>
        <w:rPr>
          <w:rFonts w:hint="default" w:ascii="仿宋" w:hAnsi="仿宋" w:eastAsia="宋体" w:cs="宋体"/>
          <w:color w:val="auto"/>
          <w:highlight w:val="none"/>
          <w:lang w:val="en-US" w:eastAsia="zh"/>
        </w:rPr>
        <w:t>荷载分级基于典型工业厂房调研：</w:t>
      </w:r>
    </w:p>
    <w:p>
      <w:pPr>
        <w:bidi w:val="0"/>
        <w:ind w:firstLine="560" w:firstLineChars="200"/>
        <w:rPr>
          <w:rFonts w:hint="default" w:ascii="仿宋" w:hAnsi="仿宋" w:eastAsia="宋体" w:cs="宋体"/>
          <w:color w:val="auto"/>
          <w:highlight w:val="none"/>
          <w:lang w:val="en-US" w:eastAsia="zh"/>
        </w:rPr>
      </w:pPr>
      <w:r>
        <w:rPr>
          <w:rFonts w:hint="default" w:ascii="仿宋" w:hAnsi="仿宋" w:eastAsia="宋体" w:cs="宋体"/>
          <w:color w:val="auto"/>
          <w:highlight w:val="none"/>
          <w:lang w:val="en-US" w:eastAsia="zh"/>
        </w:rPr>
        <w:t>首层15kN/m</w:t>
      </w:r>
      <w:r>
        <w:rPr>
          <w:rFonts w:hint="default" w:ascii="仿宋" w:hAnsi="仿宋" w:eastAsia="宋体" w:cs="宋体"/>
          <w:color w:val="auto"/>
          <w:kern w:val="2"/>
          <w:sz w:val="28"/>
          <w:szCs w:val="28"/>
          <w:highlight w:val="none"/>
          <w:vertAlign w:val="baseline"/>
          <w:lang w:val="en-US" w:eastAsia="zh" w:bidi="ar-SA"/>
          <w14:ligatures w14:val="standardContextual"/>
        </w:rPr>
        <w:t>2</w:t>
      </w:r>
      <w:r>
        <w:rPr>
          <w:rFonts w:hint="default" w:ascii="仿宋" w:hAnsi="仿宋" w:eastAsia="宋体" w:cs="宋体"/>
          <w:color w:val="auto"/>
          <w:highlight w:val="none"/>
          <w:lang w:val="en-US" w:eastAsia="zh"/>
        </w:rPr>
        <w:t>可满足轻型装配、仓储荷载要求；</w:t>
      </w:r>
    </w:p>
    <w:p>
      <w:pPr>
        <w:bidi w:val="0"/>
        <w:ind w:firstLine="560" w:firstLineChars="200"/>
        <w:rPr>
          <w:rFonts w:hint="default" w:ascii="仿宋" w:hAnsi="仿宋" w:eastAsia="宋体" w:cs="宋体"/>
          <w:color w:val="auto"/>
          <w:highlight w:val="none"/>
          <w:lang w:val="en-US" w:eastAsia="zh"/>
        </w:rPr>
      </w:pPr>
      <w:r>
        <w:rPr>
          <w:rFonts w:hint="default" w:ascii="仿宋" w:hAnsi="仿宋" w:eastAsia="宋体" w:cs="宋体"/>
          <w:color w:val="auto"/>
          <w:highlight w:val="none"/>
          <w:lang w:val="en-US" w:eastAsia="zh"/>
        </w:rPr>
        <w:t>首层25kN/m</w:t>
      </w:r>
      <w:r>
        <w:rPr>
          <w:rFonts w:hint="default" w:ascii="仿宋" w:hAnsi="仿宋" w:eastAsia="宋体" w:cs="宋体"/>
          <w:color w:val="auto"/>
          <w:kern w:val="2"/>
          <w:sz w:val="28"/>
          <w:szCs w:val="28"/>
          <w:highlight w:val="none"/>
          <w:vertAlign w:val="baseline"/>
          <w:lang w:val="en-US" w:eastAsia="zh" w:bidi="ar-SA"/>
          <w14:ligatures w14:val="standardContextual"/>
        </w:rPr>
        <w:t>2</w:t>
      </w:r>
      <w:r>
        <w:rPr>
          <w:rFonts w:hint="default" w:ascii="仿宋" w:hAnsi="仿宋" w:eastAsia="宋体" w:cs="宋体"/>
          <w:color w:val="auto"/>
          <w:highlight w:val="none"/>
          <w:lang w:val="en-US" w:eastAsia="zh"/>
        </w:rPr>
        <w:t>可满足自动化立体仓库、重型堆垛区荷载要求；</w:t>
      </w:r>
    </w:p>
    <w:p>
      <w:pPr>
        <w:bidi w:val="0"/>
        <w:ind w:firstLine="560" w:firstLineChars="200"/>
        <w:rPr>
          <w:rFonts w:hint="default" w:ascii="仿宋" w:hAnsi="仿宋" w:eastAsia="宋体" w:cs="宋体"/>
          <w:color w:val="auto"/>
          <w:highlight w:val="none"/>
          <w:lang w:val="en-US" w:eastAsia="zh"/>
        </w:rPr>
      </w:pPr>
      <w:r>
        <w:rPr>
          <w:rFonts w:hint="default" w:ascii="仿宋" w:hAnsi="仿宋" w:eastAsia="宋体" w:cs="宋体"/>
          <w:color w:val="auto"/>
          <w:highlight w:val="none"/>
          <w:lang w:val="en-US" w:eastAsia="zh"/>
        </w:rPr>
        <w:t>高标准生产用房荷载主要面向精密制造、生物医药等产业，为AGV物流、大型设备等预留安全储备。</w:t>
      </w:r>
    </w:p>
    <w:p>
      <w:pPr>
        <w:bidi w:val="0"/>
        <w:rPr>
          <w:rFonts w:hint="eastAsia" w:ascii="宋体" w:hAnsi="宋体" w:eastAsia="宋体" w:cs="宋体"/>
          <w:color w:val="auto"/>
          <w:highlight w:val="none"/>
          <w:lang w:val="en-US" w:eastAsia="zh"/>
        </w:rPr>
      </w:pPr>
    </w:p>
    <w:p>
      <w:pPr>
        <w:pStyle w:val="4"/>
        <w:numPr>
          <w:ilvl w:val="-1"/>
          <w:numId w:val="0"/>
        </w:numPr>
        <w:bidi w:val="0"/>
        <w:ind w:left="0" w:leftChars="0" w:firstLine="0" w:firstLineChars="0"/>
        <w:jc w:val="center"/>
        <w:rPr>
          <w:rFonts w:hint="eastAsia"/>
          <w:color w:val="auto"/>
          <w:highlight w:val="none"/>
          <w:lang w:val="en-US" w:eastAsia="zh-CN"/>
        </w:rPr>
      </w:pPr>
      <w:r>
        <w:rPr>
          <w:rFonts w:hint="eastAsia"/>
          <w:color w:val="auto"/>
          <w:highlight w:val="none"/>
          <w:lang w:val="en-US" w:eastAsia="zh-CN"/>
        </w:rPr>
        <w:t>7.3  结构分析与计算</w:t>
      </w:r>
    </w:p>
    <w:p>
      <w:pPr>
        <w:bidi w:val="0"/>
        <w:rPr>
          <w:rFonts w:hint="default"/>
          <w:lang w:val="en-US" w:eastAsia="zh"/>
        </w:rPr>
      </w:pPr>
      <w:r>
        <w:rPr>
          <w:rFonts w:hint="default" w:ascii="仿宋" w:hAnsi="仿宋" w:cs="宋体"/>
          <w:b/>
          <w:bCs/>
          <w:color w:val="auto"/>
          <w:highlight w:val="none"/>
          <w:lang w:val="en-US" w:eastAsia="zh"/>
        </w:rPr>
        <w:t>7.3.1</w:t>
      </w:r>
      <w:r>
        <w:rPr>
          <w:rFonts w:hint="default" w:ascii="仿宋" w:hAnsi="仿宋" w:cs="宋体"/>
          <w:b w:val="0"/>
          <w:bCs w:val="0"/>
          <w:color w:val="auto"/>
          <w:highlight w:val="none"/>
          <w:lang w:val="en-US" w:eastAsia="zh"/>
        </w:rPr>
        <w:t xml:space="preserve">   </w:t>
      </w:r>
      <w:r>
        <w:rPr>
          <w:rFonts w:hint="default" w:ascii="仿宋" w:hAnsi="仿宋" w:eastAsia="宋体" w:cs="宋体"/>
          <w:color w:val="auto"/>
          <w:highlight w:val="none"/>
          <w:lang w:val="en-US" w:eastAsia="zh"/>
        </w:rPr>
        <w:t>生产区域活荷载一般较大，其不利分布对梁弯矩的影响会比较明显，计算时应予考虑。</w:t>
      </w:r>
    </w:p>
    <w:p>
      <w:pPr>
        <w:bidi w:val="0"/>
        <w:ind w:leftChars="0"/>
        <w:jc w:val="both"/>
        <w:rPr>
          <w:rFonts w:hint="default"/>
          <w:color w:val="auto"/>
          <w:highlight w:val="none"/>
          <w:lang w:val="en-US" w:eastAsia="zh"/>
        </w:rPr>
      </w:pPr>
      <w:r>
        <w:rPr>
          <w:rFonts w:hint="default" w:ascii="仿宋" w:hAnsi="仿宋" w:cs="宋体"/>
          <w:b/>
          <w:bCs/>
          <w:color w:val="auto"/>
          <w:highlight w:val="none"/>
          <w:lang w:val="en-US" w:eastAsia="zh"/>
        </w:rPr>
        <w:t>7.3.4</w:t>
      </w:r>
      <w:r>
        <w:rPr>
          <w:rFonts w:hint="default" w:ascii="仿宋" w:hAnsi="仿宋" w:cs="宋体"/>
          <w:b w:val="0"/>
          <w:bCs w:val="0"/>
          <w:color w:val="auto"/>
          <w:highlight w:val="none"/>
          <w:lang w:val="en-US" w:eastAsia="zh"/>
        </w:rPr>
        <w:t xml:space="preserve">   </w:t>
      </w:r>
      <w:r>
        <w:rPr>
          <w:rFonts w:hint="default" w:ascii="仿宋" w:hAnsi="仿宋" w:eastAsia="宋体" w:cs="宋体"/>
          <w:color w:val="auto"/>
          <w:highlight w:val="none"/>
          <w:lang w:val="en-US" w:eastAsia="zh"/>
        </w:rPr>
        <w:t>大型设备基础沉降差应满足相应设备使用手册要求，否则需设置独立基础或桩基，与主体结构脱开≥50mm。</w:t>
      </w:r>
    </w:p>
    <w:p>
      <w:pPr>
        <w:pStyle w:val="3"/>
        <w:numPr>
          <w:ilvl w:val="-1"/>
          <w:numId w:val="0"/>
        </w:numPr>
        <w:bidi w:val="0"/>
        <w:ind w:left="0" w:leftChars="0" w:firstLine="0" w:firstLineChars="0"/>
        <w:jc w:val="center"/>
        <w:rPr>
          <w:rFonts w:hint="eastAsia" w:ascii="黑体" w:hAnsi="黑体"/>
          <w:color w:val="auto"/>
          <w:highlight w:val="none"/>
        </w:rPr>
      </w:pPr>
      <w:r>
        <w:rPr>
          <w:rFonts w:hint="eastAsia" w:ascii="黑体" w:hAnsi="黑体"/>
          <w:color w:val="auto"/>
          <w:highlight w:val="none"/>
          <w:lang w:val="en-US" w:eastAsia="zh-CN"/>
        </w:rPr>
        <w:t>8 机 电</w:t>
      </w:r>
    </w:p>
    <w:p>
      <w:pPr>
        <w:rPr>
          <w:rFonts w:hint="eastAsia" w:ascii="宋体" w:hAnsi="宋体" w:eastAsia="宋体" w:cs="宋体"/>
          <w:color w:val="auto"/>
          <w:highlight w:val="none"/>
        </w:rPr>
      </w:pPr>
    </w:p>
    <w:p>
      <w:pPr>
        <w:pStyle w:val="4"/>
        <w:numPr>
          <w:ilvl w:val="-1"/>
          <w:numId w:val="0"/>
        </w:numPr>
        <w:bidi w:val="0"/>
        <w:ind w:left="0" w:leftChars="0" w:firstLine="0" w:firstLineChars="0"/>
        <w:rPr>
          <w:rFonts w:hint="default" w:ascii="宋体" w:hAnsi="宋体" w:eastAsia="宋体" w:cs="宋体"/>
          <w:b/>
          <w:bCs/>
          <w:color w:val="auto"/>
          <w:highlight w:val="none"/>
          <w:lang w:val="en-US" w:eastAsia="zh"/>
        </w:rPr>
      </w:pPr>
      <w:r>
        <w:rPr>
          <w:rFonts w:hint="default" w:ascii="宋体" w:hAnsi="宋体" w:eastAsia="宋体" w:cs="宋体"/>
          <w:b/>
          <w:bCs/>
          <w:color w:val="auto"/>
          <w:highlight w:val="none"/>
          <w:lang w:val="en-US" w:eastAsia="zh"/>
        </w:rPr>
        <w:t>8.2  给水排水</w:t>
      </w:r>
    </w:p>
    <w:p>
      <w:pPr>
        <w:bidi w:val="0"/>
        <w:rPr>
          <w:rFonts w:hint="default"/>
          <w:lang w:val="en-US" w:eastAsia="zh-CN"/>
        </w:rPr>
      </w:pPr>
      <w:r>
        <w:rPr>
          <w:rFonts w:hint="default" w:ascii="宋体" w:hAnsi="宋体"/>
          <w:b/>
          <w:bCs/>
          <w:color w:val="auto"/>
          <w:highlight w:val="none"/>
          <w:lang w:val="en-US" w:eastAsia="zh"/>
        </w:rPr>
        <w:t xml:space="preserve">8.2.1 </w:t>
      </w:r>
      <w:r>
        <w:rPr>
          <w:rFonts w:hint="eastAsia"/>
          <w:lang w:val="en-US" w:eastAsia="zh-CN"/>
        </w:rPr>
        <w:t xml:space="preserve">  </w:t>
      </w:r>
      <w:r>
        <w:rPr>
          <w:rFonts w:hint="default"/>
          <w:lang w:val="en-US" w:eastAsia="zh"/>
        </w:rPr>
        <w:t>省内工业上楼项目的用水量可按《江苏省林牧渔业、工业、服务业和生活用水定额》执行，该定额中的工业用水量包括与工业生产有直接关系的主要生产用水、辅助生产用水（包括辅助生产设施以及生活办公用水、食堂用水等）以及附属生产用水（包括基本建设和技改、科研用水等）等水量。该标准是按照《国民经济行业分类》（GB/T 4754—2017）进行行业分类的，与《江苏省工业上楼产业分类》并不一致，取值时可参照相近的分类执行，如“集成电路”可参照“电子器件制造”定额。</w:t>
      </w:r>
    </w:p>
    <w:p>
      <w:pPr>
        <w:bidi w:val="0"/>
        <w:rPr>
          <w:rFonts w:hint="default"/>
          <w:lang w:val="en-US" w:eastAsia="zh"/>
        </w:rPr>
      </w:pPr>
      <w:r>
        <w:rPr>
          <w:rFonts w:hint="default" w:ascii="宋体" w:hAnsi="宋体"/>
          <w:b/>
          <w:bCs/>
          <w:color w:val="auto"/>
          <w:highlight w:val="none"/>
          <w:lang w:val="en-US" w:eastAsia="zh"/>
        </w:rPr>
        <w:t>8.2.2</w:t>
      </w:r>
      <w:r>
        <w:rPr>
          <w:rFonts w:hint="default"/>
          <w:lang w:val="en-US" w:eastAsia="zh"/>
        </w:rPr>
        <w:t xml:space="preserve">   生产用水因工艺不同对硬度、电导率等指标有不同要求，一般可分为普通水、软水、纯水、超纯水等几种，普通水的水质应符合《生活饮用水卫生标准》GB5749的规定，制备软水、纯水、超纯水等需要对普通水进行相应的深度处理。</w:t>
      </w:r>
    </w:p>
    <w:p>
      <w:pPr>
        <w:rPr>
          <w:rFonts w:hint="eastAsia" w:ascii="宋体" w:hAnsi="宋体" w:cs="宋体"/>
          <w:color w:val="auto"/>
          <w:highlight w:val="none"/>
          <w:lang w:val="en-US" w:eastAsia="zh-CN"/>
        </w:rPr>
      </w:pPr>
      <w:r>
        <w:rPr>
          <w:rFonts w:hint="default" w:ascii="宋体" w:hAnsi="宋体"/>
          <w:b/>
          <w:bCs/>
          <w:color w:val="auto"/>
          <w:highlight w:val="none"/>
          <w:lang w:val="en-US" w:eastAsia="zh"/>
        </w:rPr>
        <w:t>8.2.7</w:t>
      </w:r>
      <w:r>
        <w:rPr>
          <w:rFonts w:hint="default" w:ascii="仿宋" w:hAnsi="仿宋" w:cs="宋体"/>
          <w:b w:val="0"/>
          <w:bCs w:val="0"/>
          <w:lang w:val="en-US" w:eastAsia="zh"/>
        </w:rPr>
        <w:t xml:space="preserve">   </w:t>
      </w:r>
      <w:r>
        <w:rPr>
          <w:rFonts w:hint="default"/>
          <w:lang w:val="en-US" w:eastAsia="zh"/>
        </w:rPr>
        <w:t>《中华人民共和国水污染防治法》第七十八条规定，企业单位发生事故或者其他突发性事件，造成或者可能造成水污染事故的，应当立即启动应急方案，采取隔离等措施防止污染物进入水体，而最有效的隔离措施就是设置事故应急水池。事故应急水池容积的计算要考虑物料泄漏量、消防用水量、事故时仍需排放的生产废水量、降雨量等因素。不同行业对事故应急水池容积的规定有所不同，如《纺织工业企业环境保护设计规范》GB50425-2008要求，事故水池容积应大于一次事故排水量或特定排水量；《饮料制造废水治理工程技术规范》HJ2048-2015要求，应接纳最大一次事故排放废水总量，调节池兼废水事故池至少保证1d~2d的废水容量。</w:t>
      </w:r>
    </w:p>
    <w:p>
      <w:pPr>
        <w:rPr>
          <w:rFonts w:hint="eastAsia" w:ascii="宋体" w:hAnsi="宋体"/>
          <w:color w:val="auto"/>
          <w:highlight w:val="none"/>
          <w:lang w:val="en-US" w:eastAsia="zh-CN"/>
        </w:rPr>
      </w:pPr>
    </w:p>
    <w:p>
      <w:pPr>
        <w:pStyle w:val="4"/>
        <w:numPr>
          <w:ilvl w:val="-1"/>
          <w:numId w:val="0"/>
        </w:numPr>
        <w:bidi w:val="0"/>
        <w:ind w:left="0" w:leftChars="0" w:firstLine="0" w:firstLineChars="0"/>
        <w:rPr>
          <w:rFonts w:hint="eastAsia"/>
          <w:color w:val="auto"/>
          <w:highlight w:val="none"/>
          <w:lang w:val="en-US" w:eastAsia="zh-CN"/>
        </w:rPr>
      </w:pPr>
    </w:p>
    <w:p>
      <w:pPr>
        <w:pStyle w:val="4"/>
        <w:numPr>
          <w:ilvl w:val="-1"/>
          <w:numId w:val="0"/>
        </w:numPr>
        <w:bidi w:val="0"/>
        <w:ind w:left="0" w:leftChars="0" w:firstLine="0" w:firstLineChars="0"/>
        <w:rPr>
          <w:rFonts w:hint="eastAsia"/>
          <w:color w:val="auto"/>
          <w:highlight w:val="none"/>
          <w:lang w:val="en-US" w:eastAsia="zh"/>
        </w:rPr>
      </w:pPr>
      <w:r>
        <w:rPr>
          <w:rFonts w:hint="eastAsia"/>
          <w:color w:val="auto"/>
          <w:highlight w:val="none"/>
          <w:lang w:val="en-US" w:eastAsia="zh-CN"/>
        </w:rPr>
        <w:t>8.3  暖通空调</w:t>
      </w:r>
    </w:p>
    <w:p>
      <w:pPr>
        <w:rPr>
          <w:rFonts w:hint="default"/>
          <w:highlight w:val="none"/>
          <w:lang w:val="en-US" w:eastAsia="zh-CN"/>
        </w:rPr>
      </w:pPr>
      <w:r>
        <w:rPr>
          <w:rFonts w:hint="default" w:ascii="仿宋" w:hAnsi="仿宋" w:cs="宋体"/>
          <w:b/>
          <w:bCs/>
          <w:color w:val="auto"/>
          <w:highlight w:val="none"/>
          <w:lang w:val="en-US" w:eastAsia="zh-CN"/>
        </w:rPr>
        <w:t>8.3.1</w:t>
      </w:r>
      <w:r>
        <w:rPr>
          <w:rFonts w:hint="default" w:ascii="仿宋" w:hAnsi="仿宋"/>
          <w:b/>
          <w:bCs/>
          <w:color w:val="auto"/>
          <w:highlight w:val="none"/>
          <w:lang w:val="en-US" w:eastAsia="zh-CN"/>
        </w:rPr>
        <w:t>~8.3.3</w:t>
      </w:r>
      <w:r>
        <w:rPr>
          <w:rFonts w:hint="default" w:ascii="仿宋" w:hAnsi="仿宋" w:cs="宋体"/>
          <w:b w:val="0"/>
          <w:bCs w:val="0"/>
          <w:lang w:val="en-US" w:eastAsia="zh-CN"/>
        </w:rPr>
        <w:t xml:space="preserve">   </w:t>
      </w:r>
      <w:r>
        <w:rPr>
          <w:rFonts w:hint="default"/>
          <w:highlight w:val="none"/>
          <w:lang w:val="en-US" w:eastAsia="zh-CN"/>
        </w:rPr>
        <w:t>各地区的能源结构、价格等均有不同，工业建筑的类型、全生命周期及经济投入也存在较大差异，通过比较多种复合能源相结合的负荷特性从设备初投资、工程造价、运行能耗、环境的影响等各方面因素，经合理的系统设计、设备选型及系统控制，达到较好的冷热源系统设计。</w:t>
      </w:r>
    </w:p>
    <w:p>
      <w:pPr>
        <w:rPr>
          <w:rFonts w:hint="default" w:eastAsia="宋体" w:cs="宋体"/>
          <w:color w:val="auto"/>
          <w:highlight w:val="none"/>
          <w:lang w:val="en-US" w:eastAsia="zh-CN"/>
        </w:rPr>
      </w:pPr>
      <w:r>
        <w:rPr>
          <w:rFonts w:hint="default" w:ascii="仿宋" w:hAnsi="仿宋"/>
          <w:b/>
          <w:bCs/>
          <w:color w:val="auto"/>
          <w:highlight w:val="none"/>
          <w:lang w:val="en-US" w:eastAsia="zh-CN"/>
        </w:rPr>
        <w:t>8.3.4</w:t>
      </w:r>
      <w:r>
        <w:rPr>
          <w:rFonts w:hint="eastAsia" w:ascii="仿宋" w:hAnsi="仿宋" w:cs="宋体"/>
          <w:b w:val="0"/>
          <w:bCs w:val="0"/>
          <w:lang w:val="en-US" w:eastAsia="zh-CN"/>
        </w:rPr>
        <w:t xml:space="preserve">   </w:t>
      </w:r>
      <w:r>
        <w:rPr>
          <w:rFonts w:hint="default" w:eastAsia="宋体" w:cs="宋体"/>
          <w:color w:val="auto"/>
          <w:highlight w:val="none"/>
          <w:lang w:val="en-US" w:eastAsia="zh-CN"/>
        </w:rPr>
        <w:t>本条文参考《绿色建筑评价标准》GB50378说明，在供冷供热系统运行时段，供能系统及设备均能在较高效区间运行；同时为提高土地利用效率、降低各入驻企业的投资和运行成本，宜在区内集中设置或分区集中设置供冷供热系统，并采用智能化管理，按生产工艺单元预留计量措施。</w:t>
      </w:r>
    </w:p>
    <w:p>
      <w:pPr>
        <w:rPr>
          <w:rFonts w:hint="default"/>
          <w:highlight w:val="none"/>
          <w:lang w:val="en-US" w:eastAsia="zh-CN"/>
        </w:rPr>
      </w:pPr>
      <w:r>
        <w:rPr>
          <w:rFonts w:hint="default" w:ascii="仿宋" w:hAnsi="仿宋"/>
          <w:b/>
          <w:bCs/>
          <w:color w:val="auto"/>
          <w:highlight w:val="none"/>
          <w:lang w:val="en-US" w:eastAsia="zh-CN"/>
        </w:rPr>
        <w:t>8.3.6</w:t>
      </w:r>
      <w:r>
        <w:rPr>
          <w:rFonts w:hint="default" w:ascii="仿宋" w:hAnsi="仿宋" w:cs="宋体"/>
          <w:b/>
          <w:bCs/>
          <w:lang w:val="en-US" w:eastAsia="zh-CN"/>
        </w:rPr>
        <w:t xml:space="preserve"> </w:t>
      </w:r>
      <w:r>
        <w:rPr>
          <w:rFonts w:hint="default" w:ascii="仿宋" w:hAnsi="仿宋" w:cs="宋体"/>
          <w:b w:val="0"/>
          <w:bCs w:val="0"/>
          <w:lang w:val="en-US" w:eastAsia="zh-CN"/>
        </w:rPr>
        <w:t xml:space="preserve">  </w:t>
      </w:r>
      <w:r>
        <w:rPr>
          <w:rFonts w:hint="default"/>
          <w:highlight w:val="none"/>
          <w:lang w:val="en-US" w:eastAsia="zh-CN"/>
        </w:rPr>
        <w:t>考虑经济性、有利室内净高、节能等特点，对于能通过自然通风方式消除厂房内余热、余湿时，优先采用自然通风方式。</w:t>
      </w:r>
    </w:p>
    <w:p>
      <w:pPr>
        <w:rPr>
          <w:rFonts w:hint="default" w:ascii="仿宋" w:hAnsi="仿宋" w:eastAsia="宋体" w:cs="宋体"/>
          <w:color w:val="auto"/>
          <w:highlight w:val="none"/>
          <w:lang w:val="en-US" w:eastAsia="zh-CN"/>
        </w:rPr>
      </w:pPr>
      <w:r>
        <w:rPr>
          <w:rFonts w:hint="default" w:ascii="仿宋" w:hAnsi="仿宋"/>
          <w:b/>
          <w:bCs/>
          <w:color w:val="auto"/>
          <w:highlight w:val="none"/>
          <w:lang w:val="en-US" w:eastAsia="zh-CN"/>
        </w:rPr>
        <w:t>8.3.7</w:t>
      </w:r>
      <w:r>
        <w:rPr>
          <w:rFonts w:hint="eastAsia" w:ascii="仿宋" w:hAnsi="仿宋" w:cs="宋体"/>
          <w:b w:val="0"/>
          <w:bCs w:val="0"/>
          <w:lang w:val="en-US" w:eastAsia="zh-CN"/>
        </w:rPr>
        <w:t xml:space="preserve">   </w:t>
      </w:r>
      <w:r>
        <w:rPr>
          <w:rFonts w:hint="default" w:eastAsia="宋体" w:cs="宋体"/>
          <w:color w:val="auto"/>
          <w:highlight w:val="none"/>
          <w:lang w:val="en-US" w:eastAsia="zh-CN"/>
        </w:rPr>
        <w:t>工艺排风如废气、烟尘、有害气体等排放需经收集吸附净化等处理后，符合国家及当地现行有关污染物排放标准的要求后方可排放。</w:t>
      </w:r>
    </w:p>
    <w:p>
      <w:pPr>
        <w:pStyle w:val="4"/>
        <w:numPr>
          <w:ilvl w:val="-1"/>
          <w:numId w:val="0"/>
        </w:numPr>
        <w:bidi w:val="0"/>
        <w:ind w:left="0" w:leftChars="0" w:firstLine="0" w:firstLineChars="0"/>
        <w:jc w:val="center"/>
        <w:rPr>
          <w:rFonts w:hint="eastAsia"/>
          <w:color w:val="auto"/>
          <w:highlight w:val="none"/>
          <w:lang w:val="en-US" w:eastAsia="zh-CN"/>
        </w:rPr>
      </w:pPr>
    </w:p>
    <w:p>
      <w:pPr>
        <w:pStyle w:val="4"/>
        <w:keepNext/>
        <w:keepLines/>
        <w:numPr>
          <w:ilvl w:val="1"/>
          <w:numId w:val="0"/>
        </w:numPr>
        <w:jc w:val="center"/>
        <w:rPr>
          <w:rFonts w:hint="eastAsia" w:ascii="宋体" w:hAnsi="宋体"/>
          <w:color w:val="auto"/>
          <w:highlight w:val="none"/>
          <w:lang w:val="en-US" w:eastAsia="zh-CN"/>
        </w:rPr>
      </w:pPr>
      <w:r>
        <w:rPr>
          <w:rFonts w:hint="eastAsia"/>
          <w:color w:val="auto"/>
          <w:highlight w:val="none"/>
          <w:lang w:val="en-US" w:eastAsia="zh-CN"/>
        </w:rPr>
        <w:t>8.4  电气</w:t>
      </w:r>
    </w:p>
    <w:p>
      <w:pPr>
        <w:keepLines w:val="0"/>
        <w:rPr>
          <w:rFonts w:hint="default"/>
          <w:lang w:val="en-US" w:eastAsia="zh-CN"/>
        </w:rPr>
      </w:pPr>
      <w:r>
        <w:rPr>
          <w:rFonts w:hint="eastAsia"/>
          <w:b/>
          <w:bCs/>
          <w:lang w:val="en-US" w:eastAsia="zh-CN"/>
        </w:rPr>
        <w:t>8.4.1</w:t>
      </w:r>
      <w:r>
        <w:rPr>
          <w:rFonts w:hint="eastAsia"/>
          <w:lang w:val="en-US" w:eastAsia="zh-CN"/>
        </w:rPr>
        <w:t xml:space="preserve">   </w:t>
      </w:r>
      <w:r>
        <w:rPr>
          <w:rFonts w:hint="default"/>
          <w:lang w:val="en-US" w:eastAsia="zh-CN"/>
        </w:rPr>
        <w:t>考虑工业上楼建筑公共配套用电与民建并无差异，此处按民用建筑分类划分并执行相关要求，除特殊工艺需求外，扶梯等非垂直电梯可不参考此条。</w:t>
      </w:r>
    </w:p>
    <w:p>
      <w:pPr>
        <w:rPr>
          <w:rFonts w:hint="default"/>
          <w:lang w:val="en-US" w:eastAsia="zh-CN"/>
        </w:rPr>
      </w:pPr>
      <w:r>
        <w:rPr>
          <w:rFonts w:hint="eastAsia"/>
          <w:b/>
          <w:bCs/>
          <w:lang w:val="en-US" w:eastAsia="zh-CN"/>
        </w:rPr>
        <w:t>8.4.3</w:t>
      </w:r>
      <w:r>
        <w:rPr>
          <w:rFonts w:hint="eastAsia"/>
          <w:lang w:val="en-US" w:eastAsia="zh-CN"/>
        </w:rPr>
        <w:t xml:space="preserve">   </w:t>
      </w:r>
      <w:r>
        <w:rPr>
          <w:rFonts w:hint="default"/>
          <w:lang w:val="en-US" w:eastAsia="zh-CN"/>
        </w:rPr>
        <w:t>工艺设备互为备用工作制的一级或二级负荷，可由配对使用的两台变压器低压侧各引一路电源分别为工作设备和备用设备供电，减少双电源切换开关的使用，不</w:t>
      </w:r>
      <w:r>
        <w:rPr>
          <w:rFonts w:hint="eastAsia"/>
          <w:lang w:val="en-US" w:eastAsia="zh-CN"/>
        </w:rPr>
        <w:t>影响其供电的可靠性，对于消防负荷不允许这种供电方式。</w:t>
      </w:r>
      <w:r>
        <w:rPr>
          <w:rFonts w:hint="default"/>
          <w:lang w:val="en-US" w:eastAsia="zh-CN"/>
        </w:rPr>
        <w:t>变电所不在本单体内时，用电超过100kW时宜设置电容补偿，提高电能质量。</w:t>
      </w:r>
    </w:p>
    <w:p>
      <w:pPr>
        <w:rPr>
          <w:rFonts w:hint="default"/>
          <w:lang w:val="en-US" w:eastAsia="zh-CN"/>
        </w:rPr>
      </w:pPr>
      <w:r>
        <w:rPr>
          <w:rFonts w:hint="eastAsia"/>
          <w:b/>
          <w:bCs/>
          <w:lang w:val="en-US" w:eastAsia="zh-CN"/>
        </w:rPr>
        <w:t>8.4.4</w:t>
      </w:r>
      <w:r>
        <w:rPr>
          <w:rFonts w:hint="eastAsia"/>
          <w:lang w:val="en-US" w:eastAsia="zh-CN"/>
        </w:rPr>
        <w:t xml:space="preserve">   电力负荷预测宜充分考虑区域发展潜力，预留弹性；供配电容量宜考虑增容的可能性；变配电所宜预留空间以保障增容需求</w:t>
      </w:r>
      <w:r>
        <w:rPr>
          <w:rFonts w:hint="default"/>
          <w:lang w:val="en-US" w:eastAsia="zh-CN"/>
        </w:rPr>
        <w:t>。生产用房单层用电容量较大且楼层较高时,</w:t>
      </w:r>
      <w:r>
        <w:rPr>
          <w:rFonts w:hint="eastAsia"/>
          <w:lang w:val="en-US" w:eastAsia="zh-CN"/>
        </w:rPr>
        <w:t>宜考虑变电所上楼的条件并预留高压电井。</w:t>
      </w:r>
      <w:r>
        <w:rPr>
          <w:rFonts w:hint="default"/>
          <w:lang w:val="en-US" w:eastAsia="zh-CN"/>
        </w:rPr>
        <w:t>当变电所采用双层布置时，</w:t>
      </w:r>
      <w:r>
        <w:rPr>
          <w:rFonts w:hint="eastAsia"/>
          <w:lang w:val="en-US" w:eastAsia="zh-CN"/>
        </w:rPr>
        <w:t>变压器应设在下层，设于上层的配电室应设置搬运设备的通道、平台或孔洞。当有多层地下室时，变电所不应设置在最底层，当只有一层地下室时，应采取抬高地面等措施，防止雨水、消防水等积水。变电所内电缆沟需考虑防水排水措施。当建筑内有销售业态时，应征询当地供电部门意见，共同确认供电方案可行性。当设置柴油发电机时，柴油发电机宜布置在首层靠外墙处,并预留外墙百叶和运输通道，同时预留柴油发电机烟囱管井,为将来烟囱接至屋顶高空排放预留条件。</w:t>
      </w:r>
    </w:p>
    <w:p>
      <w:pPr>
        <w:keepLines w:val="0"/>
        <w:rPr>
          <w:rFonts w:hint="default"/>
          <w:lang w:val="en-US" w:eastAsia="zh-CN"/>
        </w:rPr>
      </w:pPr>
      <w:r>
        <w:rPr>
          <w:rFonts w:hint="eastAsia"/>
          <w:b/>
          <w:bCs/>
          <w:lang w:val="en-US" w:eastAsia="zh-CN"/>
        </w:rPr>
        <w:t>8.4.6</w:t>
      </w:r>
      <w:r>
        <w:rPr>
          <w:rFonts w:hint="eastAsia"/>
          <w:lang w:val="en-US" w:eastAsia="zh-CN"/>
        </w:rPr>
        <w:t xml:space="preserve">   生产区的低压供配电，独立于办公、生活等其他区域</w:t>
      </w:r>
      <w:r>
        <w:rPr>
          <w:rFonts w:hint="default"/>
          <w:lang w:val="en-US" w:eastAsia="zh-CN"/>
        </w:rPr>
        <w:t>。</w:t>
      </w:r>
    </w:p>
    <w:p>
      <w:pPr>
        <w:rPr>
          <w:rFonts w:hint="default"/>
          <w:lang w:val="en-US" w:eastAsia="zh-CN"/>
        </w:rPr>
      </w:pPr>
      <w:r>
        <w:rPr>
          <w:rFonts w:hint="eastAsia"/>
          <w:b/>
          <w:bCs/>
          <w:lang w:val="en-US" w:eastAsia="zh-CN"/>
        </w:rPr>
        <w:t>8.4.7</w:t>
      </w:r>
      <w:r>
        <w:rPr>
          <w:rFonts w:hint="eastAsia"/>
          <w:lang w:val="en-US" w:eastAsia="zh-CN"/>
        </w:rPr>
        <w:t xml:space="preserve">   《电缆及光缆燃烧性能分级》GB31247规定的电线、电缆燃烧性能分级为A级（不燃）</w:t>
      </w:r>
      <w:r>
        <w:rPr>
          <w:rFonts w:hint="default"/>
          <w:lang w:val="en-US" w:eastAsia="zh-CN"/>
        </w:rPr>
        <w:t>、B1级（难燃）、B2级（阻燃）、B3级（阻燃），</w:t>
      </w:r>
      <w:r>
        <w:rPr>
          <w:rFonts w:hint="eastAsia"/>
          <w:lang w:val="en-US" w:eastAsia="zh-CN"/>
        </w:rPr>
        <w:t>工业建筑的消防负荷线缆不能低于B1级（难燃）。高度大于50m高层工业建筑非消防线缆选型参考了《民用建筑电气设计标准》GB51348规定的其他一类公共建筑非消防线缆燃烧性能选型。</w:t>
      </w:r>
    </w:p>
    <w:p>
      <w:pPr>
        <w:keepLines w:val="0"/>
        <w:rPr>
          <w:rFonts w:hint="default"/>
          <w:lang w:val="en-US" w:eastAsia="zh-CN"/>
        </w:rPr>
      </w:pPr>
      <w:r>
        <w:rPr>
          <w:rFonts w:hint="eastAsia"/>
          <w:b/>
          <w:bCs/>
          <w:lang w:val="en-US" w:eastAsia="zh-CN"/>
        </w:rPr>
        <w:t>8.4.8</w:t>
      </w:r>
      <w:r>
        <w:rPr>
          <w:rFonts w:hint="eastAsia"/>
          <w:lang w:val="en-US" w:eastAsia="zh-CN"/>
        </w:rPr>
        <w:t xml:space="preserve">   </w:t>
      </w:r>
      <w:r>
        <w:rPr>
          <w:rFonts w:hint="default"/>
          <w:lang w:val="en-US" w:eastAsia="zh-CN"/>
        </w:rPr>
        <w:t>应急照明系统设置应执行现行国家标准《消防应急照明和疏散指示系统技术标准》</w:t>
      </w:r>
      <w:r>
        <w:rPr>
          <w:rFonts w:hint="eastAsia"/>
          <w:lang w:val="en-US" w:eastAsia="zh-CN"/>
        </w:rPr>
        <w:t>GB</w:t>
      </w:r>
      <w:r>
        <w:rPr>
          <w:rFonts w:hint="default"/>
          <w:lang w:val="en-US" w:eastAsia="zh-CN"/>
        </w:rPr>
        <w:t>51309、《建筑设计防火规范》</w:t>
      </w:r>
      <w:r>
        <w:rPr>
          <w:rFonts w:hint="eastAsia"/>
          <w:lang w:val="en-US" w:eastAsia="zh-CN"/>
        </w:rPr>
        <w:t>GB50016</w:t>
      </w:r>
      <w:r>
        <w:rPr>
          <w:rFonts w:hint="default"/>
          <w:lang w:val="en-US" w:eastAsia="zh-CN"/>
        </w:rPr>
        <w:t>和《建筑防火通用规范》</w:t>
      </w:r>
      <w:r>
        <w:rPr>
          <w:rFonts w:hint="eastAsia"/>
          <w:lang w:val="en-US" w:eastAsia="zh-CN"/>
        </w:rPr>
        <w:t>GB</w:t>
      </w:r>
      <w:r>
        <w:rPr>
          <w:rFonts w:hint="default"/>
          <w:lang w:val="en-US" w:eastAsia="zh-CN"/>
        </w:rPr>
        <w:t>55037。</w:t>
      </w:r>
    </w:p>
    <w:p>
      <w:pPr>
        <w:bidi w:val="0"/>
        <w:rPr>
          <w:rFonts w:hint="default"/>
          <w:lang w:val="en-US" w:eastAsia="zh-CN"/>
        </w:rPr>
      </w:pPr>
      <w:r>
        <w:rPr>
          <w:rFonts w:hint="eastAsia"/>
          <w:b/>
          <w:bCs/>
          <w:lang w:val="en-US" w:eastAsia="zh-CN"/>
        </w:rPr>
        <w:t>8.4.10</w:t>
      </w:r>
      <w:r>
        <w:rPr>
          <w:rFonts w:hint="eastAsia"/>
          <w:lang w:val="en-US" w:eastAsia="zh-CN"/>
        </w:rPr>
        <w:t xml:space="preserve">   工业生产有特定的工艺要求，如稳定的参考电位、磁干扰源的屏蔽，功能接地是为满足这些要求而设置的；一些工业设备对静电非常敏感，静电积累可能会击穿设备的电子元件，设置静电防护接地</w:t>
      </w:r>
      <w:r>
        <w:rPr>
          <w:rFonts w:hint="default"/>
          <w:lang w:val="en-US" w:eastAsia="zh-CN"/>
        </w:rPr>
        <w:t>可以将设备上的静电及时导入大地，</w:t>
      </w:r>
      <w:r>
        <w:rPr>
          <w:rFonts w:hint="eastAsia"/>
          <w:lang w:val="en-US" w:eastAsia="zh-CN"/>
        </w:rPr>
        <w:t>避免静电积累对设备造成损害，工程设计时应当考虑其接地条件的预留。</w:t>
      </w:r>
    </w:p>
    <w:p>
      <w:pPr>
        <w:keepLines/>
        <w:rPr>
          <w:rFonts w:hint="eastAsia"/>
          <w:lang w:val="en-US" w:eastAsia="zh-CN"/>
        </w:rPr>
      </w:pPr>
    </w:p>
    <w:p>
      <w:pPr>
        <w:pStyle w:val="2"/>
        <w:keepLines/>
        <w:spacing w:beforeAutospacing="0" w:afterAutospacing="0"/>
        <w:rPr>
          <w:rFonts w:hint="eastAsia"/>
          <w:lang w:val="en-US" w:eastAsia="zh-CN"/>
        </w:rPr>
      </w:pPr>
    </w:p>
    <w:p>
      <w:pPr>
        <w:pStyle w:val="2"/>
        <w:keepLines/>
        <w:spacing w:beforeAutospacing="0" w:afterAutospacing="0"/>
        <w:rPr>
          <w:rFonts w:hint="eastAsia"/>
          <w:lang w:val="en-US" w:eastAsia="zh"/>
        </w:rPr>
      </w:pPr>
    </w:p>
    <w:p>
      <w:pPr>
        <w:keepLines/>
        <w:rPr>
          <w:rFonts w:hint="eastAsia"/>
          <w:color w:val="auto"/>
          <w:highlight w:val="none"/>
        </w:rPr>
      </w:pPr>
      <w:r>
        <w:rPr>
          <w:rFonts w:hint="eastAsia"/>
          <w:color w:val="auto"/>
          <w:highlight w:val="none"/>
          <w:lang w:val="en-US" w:eastAsia="zh-CN"/>
        </w:rPr>
        <w:br w:type="page"/>
      </w:r>
    </w:p>
    <w:p>
      <w:pPr>
        <w:pStyle w:val="3"/>
        <w:numPr>
          <w:ilvl w:val="0"/>
          <w:numId w:val="0"/>
        </w:numPr>
        <w:bidi w:val="0"/>
        <w:jc w:val="center"/>
        <w:rPr>
          <w:rFonts w:hint="eastAsia" w:ascii="宋体" w:hAnsi="宋体" w:eastAsia="宋体" w:cs="宋体"/>
          <w:color w:val="auto"/>
          <w:highlight w:val="none"/>
          <w:lang w:val="en-US" w:eastAsia="zh"/>
        </w:rPr>
      </w:pPr>
      <w:r>
        <w:rPr>
          <w:rFonts w:hint="eastAsia" w:ascii="黑体" w:hAnsi="黑体"/>
          <w:color w:val="auto"/>
          <w:highlight w:val="none"/>
          <w:lang w:val="en-US" w:eastAsia="zh-CN"/>
        </w:rPr>
        <w:t>9 专 项 设 计</w:t>
      </w:r>
    </w:p>
    <w:p>
      <w:pPr>
        <w:rPr>
          <w:rFonts w:hint="eastAsia"/>
          <w:lang w:val="en-US" w:eastAsia="zh-CN"/>
        </w:rPr>
      </w:pPr>
    </w:p>
    <w:p>
      <w:pPr>
        <w:pStyle w:val="4"/>
        <w:numPr>
          <w:ilvl w:val="-1"/>
          <w:numId w:val="0"/>
        </w:numPr>
        <w:bidi w:val="0"/>
        <w:ind w:left="0" w:leftChars="0" w:firstLine="0" w:firstLineChars="0"/>
        <w:jc w:val="center"/>
        <w:rPr>
          <w:rFonts w:hint="eastAsia"/>
          <w:color w:val="auto"/>
          <w:highlight w:val="none"/>
          <w:lang w:val="en-US" w:eastAsia="zh-CN"/>
        </w:rPr>
      </w:pPr>
      <w:r>
        <w:rPr>
          <w:rFonts w:hint="eastAsia"/>
          <w:color w:val="auto"/>
          <w:highlight w:val="none"/>
          <w:lang w:val="en-US" w:eastAsia="zh-CN"/>
        </w:rPr>
        <w:t>9.2 三废处理</w:t>
      </w:r>
    </w:p>
    <w:p>
      <w:pPr>
        <w:bidi w:val="0"/>
        <w:rPr>
          <w:rFonts w:hint="eastAsia" w:ascii="宋体" w:hAnsi="宋体"/>
          <w:color w:val="auto"/>
          <w:highlight w:val="none"/>
          <w:lang w:val="en-US" w:eastAsia="zh-CN"/>
        </w:rPr>
      </w:pPr>
      <w:r>
        <w:rPr>
          <w:rFonts w:hint="eastAsia" w:ascii="宋体" w:hAnsi="宋体" w:cs="宋体"/>
          <w:b/>
          <w:bCs/>
          <w:color w:val="auto"/>
          <w:highlight w:val="none"/>
          <w:lang w:val="en-US" w:eastAsia="zh-CN"/>
        </w:rPr>
        <w:t xml:space="preserve">9.2.1   </w:t>
      </w:r>
      <w:r>
        <w:rPr>
          <w:rFonts w:hint="eastAsia" w:ascii="宋体" w:hAnsi="宋体"/>
          <w:color w:val="auto"/>
          <w:highlight w:val="none"/>
          <w:lang w:val="en-US" w:eastAsia="zh-CN"/>
        </w:rPr>
        <w:t>1 根据《江苏省工业废水与生活污水分质处理工作推进方案》，我省实行工业废水与生活污水分类收集分质处理，冶金废水、电镀废水等含重金属、难生化降解废水、高盐废水的不得排入市政污水管网；酿酒废水、肉类加工废水等含优质碳源、可生化性较好的，经企业协商、申请及报备后可接入市政污水管网；其他情况均需在建设建筑环境影响评价中参照评估指南评估纳管的可行性，不满足排放标准的应经预处理达标后方可排放。企业在向生态环境部门申请领取排污许可证的同时，应向城镇排水主管部门申请领取排水许可证。</w:t>
      </w:r>
    </w:p>
    <w:p>
      <w:pPr>
        <w:bidi w:val="0"/>
        <w:ind w:firstLine="1120" w:firstLineChars="400"/>
        <w:rPr>
          <w:rFonts w:hint="eastAsia" w:ascii="宋体" w:hAnsi="宋体" w:cs="宋体"/>
          <w:color w:val="auto"/>
          <w:highlight w:val="none"/>
          <w:lang w:val="en-US" w:eastAsia="zh-CN"/>
        </w:rPr>
      </w:pPr>
      <w:r>
        <w:rPr>
          <w:rFonts w:hint="eastAsia" w:ascii="宋体" w:hAnsi="宋体"/>
          <w:color w:val="auto"/>
          <w:highlight w:val="none"/>
          <w:lang w:val="en-US" w:eastAsia="zh-CN"/>
        </w:rPr>
        <w:t>5 根据《江苏省工业废水与生活污水分质处理工作推进方案》的要求，接管企业应在总排口设置检查井、控制阀门，安装水质水量在线监控系统，与城镇排水主管部门、生态环境部门及依托的城镇污水处理厂联网实现数据共享。省内有些地方还要求雨水接入市政雨水管网或河道前也应设置水质监测井，设计单位应事先向排水主管部门咨询。</w:t>
      </w:r>
    </w:p>
    <w:p>
      <w:pPr>
        <w:rPr>
          <w:rFonts w:hint="eastAsia"/>
          <w:lang w:val="en-US" w:eastAsia="zh-CN"/>
        </w:rPr>
      </w:pPr>
    </w:p>
    <w:p>
      <w:pPr>
        <w:pStyle w:val="4"/>
        <w:numPr>
          <w:ilvl w:val="-1"/>
          <w:numId w:val="0"/>
        </w:numPr>
        <w:jc w:val="center"/>
        <w:rPr>
          <w:rFonts w:hint="eastAsia"/>
          <w:lang w:val="en-US" w:eastAsia="zh-CN"/>
        </w:rPr>
      </w:pPr>
      <w:r>
        <w:rPr>
          <w:rFonts w:hint="eastAsia"/>
          <w:lang w:val="en-US" w:eastAsia="zh-CN"/>
        </w:rPr>
        <w:t>9.3 减振隔振</w:t>
      </w:r>
    </w:p>
    <w:p>
      <w:pPr>
        <w:bidi w:val="0"/>
        <w:rPr>
          <w:rFonts w:hint="eastAsia" w:ascii="宋体" w:hAnsi="宋体" w:cs="宋体"/>
          <w:color w:val="auto"/>
          <w:highlight w:val="none"/>
          <w:lang w:val="en-US" w:eastAsia="zh-CN"/>
        </w:rPr>
      </w:pPr>
      <w:r>
        <w:rPr>
          <w:rFonts w:hint="eastAsia" w:ascii="宋体" w:hAnsi="宋体" w:cs="宋体"/>
          <w:b/>
          <w:bCs/>
          <w:color w:val="auto"/>
          <w:highlight w:val="none"/>
          <w:lang w:val="en-US" w:eastAsia="zh-CN"/>
        </w:rPr>
        <w:t xml:space="preserve">9.3.2   </w:t>
      </w:r>
      <w:r>
        <w:rPr>
          <w:rFonts w:hint="default"/>
          <w:lang w:val="en-US" w:eastAsia="zh"/>
        </w:rPr>
        <w:t>振动设备基础分离时，缝隙填充沥青麻丝等柔性材料；当无法分离时可采用</w:t>
      </w:r>
      <w:r>
        <w:rPr>
          <w:rFonts w:hint="default"/>
          <w:lang w:val="en-US" w:eastAsia="zh-CN"/>
        </w:rPr>
        <w:t>隔振器或增加阻尼的方式来降低震动设备的影响</w:t>
      </w:r>
      <w:r>
        <w:rPr>
          <w:rFonts w:hint="default"/>
          <w:lang w:val="en-US" w:eastAsia="zh"/>
        </w:rPr>
        <w:t>。</w:t>
      </w:r>
    </w:p>
    <w:p>
      <w:pPr>
        <w:rPr>
          <w:rFonts w:hint="eastAsia" w:ascii="宋体" w:hAnsi="宋体"/>
          <w:b/>
          <w:bCs/>
          <w:color w:val="auto"/>
          <w:highlight w:val="none"/>
          <w:lang w:val="en-US" w:eastAsia="zh-CN"/>
        </w:rPr>
      </w:pPr>
      <w:r>
        <w:rPr>
          <w:rFonts w:hint="eastAsia" w:ascii="宋体" w:hAnsi="宋体" w:cs="宋体"/>
          <w:b/>
          <w:bCs/>
          <w:color w:val="auto"/>
          <w:highlight w:val="none"/>
          <w:lang w:val="en-US" w:eastAsia="zh-CN"/>
        </w:rPr>
        <w:t xml:space="preserve">9.3.4   </w:t>
      </w:r>
      <w:r>
        <w:rPr>
          <w:rFonts w:hint="default"/>
          <w:lang w:val="en-US" w:eastAsia="zh"/>
        </w:rPr>
        <w:t>采用不锈钢波纹管或橡胶软接头，避免振动沿管线传递。</w:t>
      </w:r>
    </w:p>
    <w:p/>
    <w:p>
      <w:pPr>
        <w:pStyle w:val="3"/>
        <w:numPr>
          <w:ilvl w:val="0"/>
          <w:numId w:val="0"/>
        </w:numPr>
        <w:bidi w:val="0"/>
        <w:jc w:val="center"/>
        <w:rPr>
          <w:rFonts w:hint="default" w:ascii="宋体" w:hAnsi="宋体" w:eastAsia="宋体" w:cs="宋体"/>
          <w:color w:val="auto"/>
          <w:highlight w:val="none"/>
          <w:lang w:val="en-US" w:eastAsia="zh"/>
        </w:rPr>
      </w:pPr>
      <w:r>
        <w:rPr>
          <w:rFonts w:hint="eastAsia" w:ascii="黑体" w:hAnsi="黑体"/>
          <w:color w:val="auto"/>
          <w:highlight w:val="none"/>
          <w:lang w:val="en-US" w:eastAsia="zh-CN"/>
        </w:rPr>
        <w:t>10 施  工  及  验  收</w:t>
      </w:r>
    </w:p>
    <w:p>
      <w:pPr>
        <w:rPr>
          <w:rFonts w:hint="eastAsia"/>
          <w:lang w:val="en-US" w:eastAsia="zh-CN"/>
        </w:rPr>
      </w:pPr>
    </w:p>
    <w:p>
      <w:pPr>
        <w:pStyle w:val="4"/>
        <w:numPr>
          <w:ilvl w:val="-1"/>
          <w:numId w:val="0"/>
        </w:numPr>
        <w:bidi w:val="0"/>
        <w:ind w:left="0" w:leftChars="0" w:firstLine="0" w:firstLineChars="0"/>
        <w:jc w:val="center"/>
        <w:rPr>
          <w:rFonts w:hint="eastAsia"/>
          <w:color w:val="auto"/>
          <w:highlight w:val="none"/>
          <w:lang w:val="en-US" w:eastAsia="zh-CN"/>
        </w:rPr>
      </w:pPr>
      <w:r>
        <w:rPr>
          <w:rFonts w:hint="eastAsia"/>
          <w:color w:val="auto"/>
          <w:highlight w:val="none"/>
          <w:lang w:val="en-US" w:eastAsia="zh-CN"/>
        </w:rPr>
        <w:t>10.1 一般规定</w:t>
      </w:r>
    </w:p>
    <w:p>
      <w:pPr>
        <w:bidi w:val="0"/>
        <w:ind w:firstLine="0" w:firstLineChars="0"/>
        <w:rPr>
          <w:rFonts w:hint="eastAsia" w:ascii="宋体" w:hAnsi="宋体" w:cs="宋体"/>
          <w:color w:val="auto"/>
          <w:highlight w:val="none"/>
          <w:lang w:val="en-US" w:eastAsia="zh-CN"/>
        </w:rPr>
      </w:pPr>
      <w:r>
        <w:rPr>
          <w:rFonts w:hint="eastAsia" w:ascii="宋体" w:hAnsi="宋体" w:cs="宋体"/>
          <w:b/>
          <w:bCs/>
          <w:color w:val="auto"/>
          <w:highlight w:val="none"/>
          <w:lang w:val="en-US" w:eastAsia="zh-CN"/>
        </w:rPr>
        <w:t xml:space="preserve">10.1.4   </w:t>
      </w:r>
      <w:r>
        <w:rPr>
          <w:rFonts w:hint="eastAsia" w:ascii="宋体" w:hAnsi="宋体" w:cs="宋体"/>
          <w:color w:val="auto"/>
          <w:highlight w:val="none"/>
          <w:lang w:eastAsia="zh-CN"/>
        </w:rPr>
        <w:t>工业上楼建筑施工涉及压缩空气、动力供热、空气过滤等特殊工艺，为保障安全施工，特殊工种作业人员必须持证上岗</w:t>
      </w:r>
      <w:r>
        <w:rPr>
          <w:rFonts w:hint="eastAsia" w:ascii="宋体" w:hAnsi="宋体"/>
          <w:color w:val="auto"/>
          <w:highlight w:val="none"/>
          <w:lang w:val="en-US" w:eastAsia="zh-CN"/>
        </w:rPr>
        <w:t>。</w:t>
      </w:r>
    </w:p>
    <w:p>
      <w:pPr>
        <w:rPr>
          <w:rFonts w:hint="eastAsia"/>
          <w:lang w:val="en-US" w:eastAsia="zh-CN"/>
        </w:rPr>
      </w:pPr>
    </w:p>
    <w:p>
      <w:pPr>
        <w:pStyle w:val="4"/>
        <w:numPr>
          <w:ilvl w:val="-1"/>
          <w:numId w:val="0"/>
        </w:numPr>
        <w:jc w:val="center"/>
        <w:rPr>
          <w:rFonts w:hint="default"/>
          <w:lang w:val="en-US" w:eastAsia="zh-CN"/>
        </w:rPr>
      </w:pPr>
      <w:r>
        <w:rPr>
          <w:rFonts w:hint="eastAsia"/>
          <w:lang w:val="en-US" w:eastAsia="zh-CN"/>
        </w:rPr>
        <w:t>10.2 现场施工</w:t>
      </w:r>
    </w:p>
    <w:p>
      <w:pPr>
        <w:bidi w:val="0"/>
        <w:rPr>
          <w:rFonts w:hint="eastAsia" w:ascii="宋体" w:hAnsi="宋体" w:cs="宋体"/>
          <w:color w:val="auto"/>
          <w:highlight w:val="none"/>
          <w:lang w:val="en-US" w:eastAsia="zh-CN"/>
        </w:rPr>
      </w:pPr>
      <w:r>
        <w:rPr>
          <w:rFonts w:hint="eastAsia" w:ascii="宋体" w:hAnsi="宋体" w:cs="宋体"/>
          <w:b/>
          <w:bCs/>
          <w:color w:val="auto"/>
          <w:highlight w:val="none"/>
          <w:lang w:val="en-US" w:eastAsia="zh-CN"/>
        </w:rPr>
        <w:t xml:space="preserve">10.2.9   </w:t>
      </w:r>
      <w:r>
        <w:rPr>
          <w:rFonts w:hint="default" w:ascii="仿宋" w:hAnsi="仿宋" w:cs="宋体"/>
          <w:color w:val="auto"/>
          <w:lang w:eastAsia="zh"/>
        </w:rPr>
        <w:t>同步施工可实现主体结构与外围护的协同受力，能有效保证结构整体性、减少二次作业，同时避免因工序间隔导致的质量隐患，提高施工效率并降低后期渗漏风险</w:t>
      </w:r>
      <w:r>
        <w:rPr>
          <w:rFonts w:hint="default"/>
          <w:lang w:val="en-US" w:eastAsia="zh"/>
        </w:rPr>
        <w:t>。</w:t>
      </w:r>
    </w:p>
    <w:p>
      <w:pPr>
        <w:rPr>
          <w:rFonts w:hint="default" w:ascii="仿宋" w:hAnsi="仿宋"/>
          <w:b w:val="0"/>
          <w:bCs w:val="0"/>
          <w:color w:val="auto"/>
          <w:highlight w:val="none"/>
          <w:lang w:val="en-US" w:eastAsia="zh"/>
        </w:rPr>
      </w:pPr>
      <w:r>
        <w:rPr>
          <w:rFonts w:hint="eastAsia" w:ascii="宋体" w:hAnsi="宋体" w:cs="宋体"/>
          <w:b/>
          <w:bCs/>
          <w:color w:val="auto"/>
          <w:highlight w:val="none"/>
          <w:lang w:val="en-US" w:eastAsia="zh-CN"/>
        </w:rPr>
        <w:t xml:space="preserve">10.2.14   </w:t>
      </w:r>
      <w:r>
        <w:rPr>
          <w:rFonts w:hint="default" w:ascii="仿宋" w:hAnsi="仿宋" w:cs="宋体"/>
          <w:color w:val="auto"/>
          <w:lang w:eastAsia="zh"/>
        </w:rPr>
        <w:t>预留大型设备的装卸口是工业上楼建筑施工和其他建筑施工的差异点，需要重点提级避免有限空间施工作业风险</w:t>
      </w:r>
      <w:r>
        <w:rPr>
          <w:rFonts w:hint="default"/>
          <w:lang w:val="en-US" w:eastAsia="zh"/>
        </w:rPr>
        <w:t>。</w:t>
      </w:r>
    </w:p>
    <w:p>
      <w:pPr>
        <w:rPr>
          <w:rFonts w:hint="eastAsia"/>
          <w:lang w:val="en-US" w:eastAsia="zh-CN"/>
        </w:rPr>
      </w:pPr>
    </w:p>
    <w:p>
      <w:pPr>
        <w:pStyle w:val="4"/>
        <w:numPr>
          <w:ilvl w:val="-1"/>
          <w:numId w:val="0"/>
        </w:numPr>
        <w:jc w:val="center"/>
        <w:rPr>
          <w:rFonts w:hint="eastAsia"/>
          <w:lang w:val="en-US" w:eastAsia="zh-CN"/>
        </w:rPr>
      </w:pPr>
      <w:r>
        <w:rPr>
          <w:rFonts w:hint="eastAsia"/>
          <w:lang w:val="en-US" w:eastAsia="zh-CN"/>
        </w:rPr>
        <w:t>10.3 设备安装</w:t>
      </w:r>
    </w:p>
    <w:p>
      <w:pPr>
        <w:rPr>
          <w:rFonts w:hint="default" w:ascii="仿宋" w:hAnsi="仿宋"/>
          <w:b w:val="0"/>
          <w:bCs w:val="0"/>
          <w:lang w:val="en-US" w:eastAsia="zh"/>
        </w:rPr>
      </w:pPr>
      <w:r>
        <w:rPr>
          <w:rFonts w:hint="eastAsia" w:ascii="宋体" w:hAnsi="宋体" w:cs="宋体"/>
          <w:b/>
          <w:bCs/>
          <w:color w:val="auto"/>
          <w:highlight w:val="none"/>
          <w:lang w:val="en-US" w:eastAsia="zh-CN"/>
        </w:rPr>
        <w:t xml:space="preserve">10.3.2   </w:t>
      </w:r>
      <w:r>
        <w:rPr>
          <w:rFonts w:hint="default" w:ascii="仿宋" w:hAnsi="仿宋" w:cs="宋体"/>
          <w:color w:val="auto"/>
          <w:lang w:eastAsia="zh"/>
        </w:rPr>
        <w:t>不得将管道支架直接连接至ALC条板或空心混凝土砖墙体内，以免因其承载力不足使管道支架脱落导致管道倾覆引起事故</w:t>
      </w:r>
      <w:r>
        <w:rPr>
          <w:rFonts w:hint="default"/>
          <w:lang w:val="en-US" w:eastAsia="zh"/>
        </w:rPr>
        <w:t>。</w:t>
      </w:r>
    </w:p>
    <w:p>
      <w:pPr>
        <w:rPr>
          <w:rFonts w:hint="default"/>
          <w:lang w:val="en-US" w:eastAsia="zh-CN"/>
        </w:rPr>
      </w:pPr>
    </w:p>
    <w:p>
      <w:pPr>
        <w:bidi w:val="0"/>
        <w:rPr>
          <w:rStyle w:val="33"/>
          <w:rFonts w:hint="eastAsia" w:ascii="宋体" w:hAnsi="宋体" w:eastAsia="宋体" w:cs="宋体"/>
          <w:b/>
          <w:bCs w:val="0"/>
          <w:color w:val="auto"/>
          <w:kern w:val="2"/>
          <w:sz w:val="21"/>
          <w:szCs w:val="24"/>
          <w:highlight w:val="none"/>
          <w:lang w:val="en-US" w:eastAsia="zh-CN" w:bidi="ar-SA"/>
          <w14:ligatures w14:val="standardContextual"/>
        </w:rPr>
      </w:pPr>
    </w:p>
    <w:p>
      <w:pPr>
        <w:pStyle w:val="3"/>
        <w:numPr>
          <w:ilvl w:val="-1"/>
          <w:numId w:val="0"/>
        </w:numPr>
        <w:rPr>
          <w:rFonts w:hint="eastAsia"/>
          <w:color w:val="auto"/>
          <w:highlight w:val="none"/>
          <w:lang w:val="en-US" w:eastAsia="zh-CN"/>
        </w:rPr>
      </w:pPr>
      <w:r>
        <w:rPr>
          <w:rFonts w:hint="eastAsia" w:ascii="黑体" w:hAnsi="黑体"/>
          <w:color w:val="auto"/>
          <w:highlight w:val="none"/>
          <w:lang w:val="en-US" w:eastAsia="zh-CN"/>
        </w:rPr>
        <w:t xml:space="preserve">11 </w:t>
      </w:r>
      <w:r>
        <w:rPr>
          <w:rFonts w:hint="eastAsia"/>
          <w:color w:val="auto"/>
          <w:highlight w:val="none"/>
          <w:lang w:val="en-US" w:eastAsia="zh-CN"/>
        </w:rPr>
        <w:t>运 营 维 护</w:t>
      </w:r>
    </w:p>
    <w:p>
      <w:pPr>
        <w:bidi w:val="0"/>
        <w:rPr>
          <w:rStyle w:val="33"/>
          <w:rFonts w:hint="eastAsia" w:ascii="宋体" w:hAnsi="宋体" w:eastAsia="宋体" w:cs="宋体"/>
          <w:b/>
          <w:bCs w:val="0"/>
          <w:color w:val="auto"/>
          <w:kern w:val="2"/>
          <w:sz w:val="21"/>
          <w:szCs w:val="24"/>
          <w:highlight w:val="none"/>
          <w:lang w:val="en-US" w:eastAsia="zh-CN" w:bidi="ar-SA"/>
          <w14:ligatures w14:val="standardContextual"/>
        </w:rPr>
      </w:pPr>
    </w:p>
    <w:p>
      <w:pPr>
        <w:bidi w:val="0"/>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 xml:space="preserve">11.0.4   </w:t>
      </w:r>
      <w:r>
        <w:rPr>
          <w:rFonts w:hint="eastAsia"/>
          <w:lang w:val="en-US" w:eastAsia="zh-CN"/>
        </w:rPr>
        <w:t>企业入驻后需在屋面、墙面增设的设备与管线应报管理部门统一设置，不应擅自改造。</w:t>
      </w:r>
    </w:p>
    <w:p>
      <w:pPr>
        <w:rPr>
          <w:highlight w:val="none"/>
        </w:rPr>
      </w:pPr>
    </w:p>
    <w:p>
      <w:pPr>
        <w:bidi w:val="0"/>
        <w:rPr>
          <w:rFonts w:hint="eastAsia" w:ascii="宋体" w:hAnsi="宋体" w:eastAsia="宋体" w:cs="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E533C"/>
    <w:multiLevelType w:val="multilevel"/>
    <w:tmpl w:val="8AFE533C"/>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1">
    <w:nsid w:val="8D4A6677"/>
    <w:multiLevelType w:val="multilevel"/>
    <w:tmpl w:val="8D4A6677"/>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2">
    <w:nsid w:val="90182966"/>
    <w:multiLevelType w:val="multilevel"/>
    <w:tmpl w:val="90182966"/>
    <w:lvl w:ilvl="0" w:tentative="0">
      <w:start w:val="1"/>
      <w:numFmt w:val="decimal"/>
      <w:suff w:val="space"/>
      <w:lvlText w:val="%1 "/>
      <w:lvlJc w:val="left"/>
      <w:pPr>
        <w:tabs>
          <w:tab w:val="left" w:pos="42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b/>
        <w:bCs/>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b/>
        <w:bCs/>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space"/>
      <w:lvlText w:val="%8"/>
      <w:lvlJc w:val="left"/>
      <w:pPr>
        <w:tabs>
          <w:tab w:val="left" w:pos="0"/>
        </w:tabs>
        <w:ind w:left="560" w:leftChars="0" w:firstLine="0" w:firstLineChars="0"/>
      </w:pPr>
      <w:rPr>
        <w:rFonts w:hint="default" w:ascii="仿宋" w:hAnsi="仿宋" w:eastAsia="仿宋" w:cs="仿宋"/>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3">
    <w:nsid w:val="BD104A20"/>
    <w:multiLevelType w:val="multilevel"/>
    <w:tmpl w:val="BD104A20"/>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4">
    <w:nsid w:val="CECC553B"/>
    <w:multiLevelType w:val="multilevel"/>
    <w:tmpl w:val="CECC553B"/>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5">
    <w:nsid w:val="D0B3986A"/>
    <w:multiLevelType w:val="multilevel"/>
    <w:tmpl w:val="D0B3986A"/>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6">
    <w:nsid w:val="E1D4BD64"/>
    <w:multiLevelType w:val="multilevel"/>
    <w:tmpl w:val="E1D4BD64"/>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7">
    <w:nsid w:val="E7F862DC"/>
    <w:multiLevelType w:val="multilevel"/>
    <w:tmpl w:val="E7F862DC"/>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8">
    <w:nsid w:val="0413889C"/>
    <w:multiLevelType w:val="multilevel"/>
    <w:tmpl w:val="0413889C"/>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9">
    <w:nsid w:val="11DCD54E"/>
    <w:multiLevelType w:val="multilevel"/>
    <w:tmpl w:val="11DCD54E"/>
    <w:lvl w:ilvl="0" w:tentative="0">
      <w:start w:val="1"/>
      <w:numFmt w:val="decimal"/>
      <w:suff w:val="space"/>
      <w:lvlText w:val="%1"/>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ascii="宋体" w:hAnsi="宋体" w:eastAsia="宋体" w:cs="宋体"/>
        <w:color w:val="auto"/>
        <w:sz w:val="28"/>
        <w:szCs w:val="28"/>
      </w:rPr>
    </w:lvl>
    <w:lvl w:ilvl="3" w:tentative="0">
      <w:start w:val="1"/>
      <w:numFmt w:val="decimal"/>
      <w:suff w:val="space"/>
      <w:lvlText w:val="%1.%2.%3.%4"/>
      <w:lvlJc w:val="left"/>
      <w:pPr>
        <w:ind w:left="0" w:leftChars="0" w:firstLine="0" w:firstLineChars="0"/>
      </w:pPr>
      <w:rPr>
        <w:rFonts w:hint="default"/>
        <w:color w:val="auto"/>
      </w:rPr>
    </w:lvl>
    <w:lvl w:ilvl="4" w:tentative="0">
      <w:start w:val="1"/>
      <w:numFmt w:val="decimal"/>
      <w:suff w:val="space"/>
      <w:lvlText w:val="A.%5"/>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A.%5.%6"/>
      <w:lvlJc w:val="left"/>
      <w:pPr>
        <w:tabs>
          <w:tab w:val="left" w:pos="420"/>
        </w:tabs>
        <w:ind w:left="0" w:leftChars="0" w:firstLine="0" w:firstLineChars="0"/>
      </w:pPr>
      <w:rPr>
        <w:rFonts w:hint="default" w:ascii="宋体" w:hAnsi="宋体" w:eastAsia="宋体" w:cs="宋体"/>
        <w:sz w:val="28"/>
        <w:szCs w:val="28"/>
      </w:rPr>
    </w:lvl>
    <w:lvl w:ilvl="6" w:tentative="0">
      <w:start w:val="1"/>
      <w:numFmt w:val="decimal"/>
      <w:suff w:val="space"/>
      <w:lvlText w:val="A.%5.%6.%7"/>
      <w:lvlJc w:val="left"/>
      <w:pPr>
        <w:ind w:left="0" w:leftChars="0" w:firstLine="0" w:firstLineChars="0"/>
      </w:pPr>
      <w:rPr>
        <w:rFonts w:hint="default" w:ascii="宋体" w:hAnsi="宋体" w:eastAsia="宋体" w:cs="宋体"/>
        <w:sz w:val="28"/>
        <w:szCs w:val="28"/>
      </w:rPr>
    </w:lvl>
    <w:lvl w:ilvl="7" w:tentative="0">
      <w:start w:val="1"/>
      <w:numFmt w:val="decimal"/>
      <w:suff w:val="space"/>
      <w:lvlText w:val="A.%5.%6.%7.%8"/>
      <w:lvlJc w:val="left"/>
      <w:pPr>
        <w:ind w:left="0" w:leftChars="0" w:firstLine="0" w:firstLineChars="0"/>
      </w:pPr>
      <w:rPr>
        <w:rFonts w:hint="default" w:ascii="仿宋" w:hAnsi="仿宋" w:eastAsia="仿宋"/>
      </w:rPr>
    </w:lvl>
    <w:lvl w:ilvl="8" w:tentative="0">
      <w:start w:val="1"/>
      <w:numFmt w:val="decimal"/>
      <w:lvlText w:val="%1.%2.%3.%4.%5.%6.%7.%8.%9"/>
      <w:lvlJc w:val="left"/>
      <w:pPr>
        <w:ind w:left="1584" w:hanging="1584"/>
      </w:pPr>
      <w:rPr>
        <w:rFonts w:hint="default"/>
      </w:rPr>
    </w:lvl>
  </w:abstractNum>
  <w:abstractNum w:abstractNumId="10">
    <w:nsid w:val="36B804B8"/>
    <w:multiLevelType w:val="singleLevel"/>
    <w:tmpl w:val="36B804B8"/>
    <w:lvl w:ilvl="0" w:tentative="0">
      <w:start w:val="1"/>
      <w:numFmt w:val="decimal"/>
      <w:lvlText w:val="%1)"/>
      <w:lvlJc w:val="left"/>
      <w:pPr>
        <w:ind w:left="1265" w:hanging="425"/>
      </w:pPr>
      <w:rPr>
        <w:rFonts w:hint="default"/>
      </w:rPr>
    </w:lvl>
  </w:abstractNum>
  <w:abstractNum w:abstractNumId="11">
    <w:nsid w:val="3B19B090"/>
    <w:multiLevelType w:val="multilevel"/>
    <w:tmpl w:val="3B19B090"/>
    <w:lvl w:ilvl="0" w:tentative="0">
      <w:start w:val="1"/>
      <w:numFmt w:val="decimal"/>
      <w:pStyle w:val="3"/>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pStyle w:val="4"/>
      <w:suff w:val="space"/>
      <w:lvlText w:val="%1.%2 "/>
      <w:lvlJc w:val="left"/>
      <w:pPr>
        <w:tabs>
          <w:tab w:val="left" w:pos="420"/>
        </w:tabs>
        <w:ind w:left="0" w:leftChars="0" w:firstLine="0" w:firstLineChars="0"/>
      </w:pPr>
      <w:rPr>
        <w:rFonts w:hint="default"/>
      </w:rPr>
    </w:lvl>
    <w:lvl w:ilvl="2" w:tentative="0">
      <w:start w:val="1"/>
      <w:numFmt w:val="decimal"/>
      <w:pStyle w:val="5"/>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pStyle w:val="6"/>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pStyle w:val="7"/>
      <w:suff w:val="space"/>
      <w:lvlText w:val="%4.%5.%6 "/>
      <w:lvlJc w:val="left"/>
      <w:pPr>
        <w:tabs>
          <w:tab w:val="left" w:pos="0"/>
        </w:tabs>
        <w:ind w:left="0" w:leftChars="0" w:firstLine="0" w:firstLineChars="0"/>
      </w:pPr>
      <w:rPr>
        <w:rFonts w:hint="default" w:ascii="宋体" w:hAnsi="宋体" w:eastAsia="宋体" w:cs="宋体"/>
        <w:b/>
        <w:bCs/>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pStyle w:val="9"/>
      <w:suff w:val="nothing"/>
      <w:lvlText w:val="%8  "/>
      <w:lvlJc w:val="left"/>
      <w:pPr>
        <w:ind w:left="0" w:leftChars="0" w:firstLine="40" w:firstLineChars="0"/>
      </w:pPr>
      <w:rPr>
        <w:rFonts w:hint="default" w:ascii="仿宋" w:hAnsi="仿宋" w:eastAsia="仿宋" w:cs="仿宋"/>
        <w:b/>
        <w:bCs/>
      </w:rPr>
    </w:lvl>
    <w:lvl w:ilvl="8" w:tentative="0">
      <w:start w:val="1"/>
      <w:numFmt w:val="decimal"/>
      <w:pStyle w:val="10"/>
      <w:suff w:val="space"/>
      <w:lvlText w:val="%1.0.%9 "/>
      <w:lvlJc w:val="left"/>
      <w:pPr>
        <w:ind w:left="0" w:leftChars="0" w:firstLine="0" w:firstLineChars="0"/>
      </w:pPr>
      <w:rPr>
        <w:rFonts w:hint="default" w:ascii="宋体" w:hAnsi="宋体" w:eastAsia="宋体" w:cs="宋体"/>
        <w:b/>
        <w:bCs/>
        <w:sz w:val="28"/>
        <w:szCs w:val="28"/>
      </w:rPr>
    </w:lvl>
  </w:abstractNum>
  <w:abstractNum w:abstractNumId="12">
    <w:nsid w:val="3FD54F65"/>
    <w:multiLevelType w:val="multilevel"/>
    <w:tmpl w:val="3FD54F65"/>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13">
    <w:nsid w:val="58E0D2DB"/>
    <w:multiLevelType w:val="multilevel"/>
    <w:tmpl w:val="58E0D2DB"/>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14">
    <w:nsid w:val="61A009AB"/>
    <w:multiLevelType w:val="multilevel"/>
    <w:tmpl w:val="61A009AB"/>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abstractNum w:abstractNumId="15">
    <w:nsid w:val="68ACFBF3"/>
    <w:multiLevelType w:val="singleLevel"/>
    <w:tmpl w:val="68ACFBF3"/>
    <w:lvl w:ilvl="0" w:tentative="0">
      <w:start w:val="1"/>
      <w:numFmt w:val="decimal"/>
      <w:pStyle w:val="8"/>
      <w:lvlText w:val="%1)"/>
      <w:lvlJc w:val="left"/>
      <w:pPr>
        <w:ind w:left="0" w:leftChars="0" w:firstLine="60" w:firstLineChars="0"/>
      </w:pPr>
      <w:rPr>
        <w:rFonts w:hint="default"/>
      </w:rPr>
    </w:lvl>
  </w:abstractNum>
  <w:abstractNum w:abstractNumId="16">
    <w:nsid w:val="76E53D1F"/>
    <w:multiLevelType w:val="multilevel"/>
    <w:tmpl w:val="76E53D1F"/>
    <w:lvl w:ilvl="0" w:tentative="0">
      <w:start w:val="1"/>
      <w:numFmt w:val="decimal"/>
      <w:suff w:val="space"/>
      <w:lvlText w:val="%1 "/>
      <w:lvlJc w:val="left"/>
      <w:pPr>
        <w:tabs>
          <w:tab w:val="left" w:pos="0"/>
        </w:tabs>
        <w:ind w:left="0" w:leftChars="0" w:firstLine="0" w:firstLineChars="0"/>
      </w:pPr>
      <w:rPr>
        <w:rFonts w:hint="default" w:ascii="黑体" w:hAnsi="黑体" w:eastAsia="黑体" w:cs="黑体"/>
        <w:color w:val="auto"/>
        <w:sz w:val="32"/>
        <w:szCs w:val="32"/>
      </w:rPr>
    </w:lvl>
    <w:lvl w:ilvl="1" w:tentative="0">
      <w:start w:val="1"/>
      <w:numFmt w:val="decimal"/>
      <w:suff w:val="space"/>
      <w:lvlText w:val="%1.%2 "/>
      <w:lvlJc w:val="left"/>
      <w:pPr>
        <w:tabs>
          <w:tab w:val="left" w:pos="420"/>
        </w:tabs>
        <w:ind w:left="0" w:leftChars="0" w:firstLine="0" w:firstLineChars="0"/>
      </w:pPr>
      <w:rPr>
        <w:rFonts w:hint="default"/>
      </w:rPr>
    </w:lvl>
    <w:lvl w:ilvl="2" w:tentative="0">
      <w:start w:val="1"/>
      <w:numFmt w:val="decimal"/>
      <w:suff w:val="space"/>
      <w:lvlText w:val="%1.%2.%3 "/>
      <w:lvlJc w:val="left"/>
      <w:pPr>
        <w:ind w:left="0" w:leftChars="0" w:firstLine="0" w:firstLineChars="0"/>
      </w:pPr>
      <w:rPr>
        <w:rFonts w:hint="default" w:ascii="宋体" w:hAnsi="宋体" w:eastAsia="宋体" w:cs="宋体"/>
        <w:color w:val="auto"/>
        <w:sz w:val="28"/>
        <w:szCs w:val="28"/>
      </w:rPr>
    </w:lvl>
    <w:lvl w:ilvl="3" w:tentative="0">
      <w:start w:val="1"/>
      <w:numFmt w:val="upperLetter"/>
      <w:suff w:val="space"/>
      <w:lvlText w:val="附录 %4 "/>
      <w:lvlJc w:val="left"/>
      <w:pPr>
        <w:tabs>
          <w:tab w:val="left" w:pos="0"/>
        </w:tabs>
        <w:ind w:left="0" w:leftChars="0" w:firstLine="0" w:firstLineChars="0"/>
      </w:pPr>
      <w:rPr>
        <w:rFonts w:hint="default" w:ascii="Times New Roman" w:hAnsi="Times New Roman" w:cs="Times New Roman"/>
        <w:color w:val="auto"/>
      </w:rPr>
    </w:lvl>
    <w:lvl w:ilvl="4" w:tentative="0">
      <w:start w:val="1"/>
      <w:numFmt w:val="decimal"/>
      <w:suff w:val="space"/>
      <w:lvlText w:val="%4.%5 "/>
      <w:lvlJc w:val="left"/>
      <w:pPr>
        <w:tabs>
          <w:tab w:val="left" w:pos="0"/>
        </w:tabs>
        <w:ind w:left="0" w:leftChars="0" w:firstLine="0" w:firstLineChars="0"/>
      </w:pPr>
      <w:rPr>
        <w:rFonts w:hint="default" w:ascii="黑体" w:hAnsi="黑体" w:eastAsia="黑体" w:cs="黑体"/>
        <w:sz w:val="28"/>
        <w:szCs w:val="28"/>
      </w:rPr>
    </w:lvl>
    <w:lvl w:ilvl="5" w:tentative="0">
      <w:start w:val="1"/>
      <w:numFmt w:val="decimal"/>
      <w:suff w:val="space"/>
      <w:lvlText w:val="%4.%5.%6 "/>
      <w:lvlJc w:val="left"/>
      <w:pPr>
        <w:tabs>
          <w:tab w:val="left" w:pos="0"/>
        </w:tabs>
        <w:ind w:left="0" w:leftChars="0" w:firstLine="0" w:firstLineChars="0"/>
      </w:pPr>
      <w:rPr>
        <w:rFonts w:hint="default" w:ascii="宋体" w:hAnsi="宋体" w:eastAsia="宋体" w:cs="宋体"/>
        <w:sz w:val="28"/>
        <w:szCs w:val="28"/>
      </w:rPr>
    </w:lvl>
    <w:lvl w:ilvl="6" w:tentative="0">
      <w:start w:val="1"/>
      <w:numFmt w:val="decimal"/>
      <w:suff w:val="space"/>
      <w:lvlText w:val="%4.%5.%6.%7 "/>
      <w:lvlJc w:val="left"/>
      <w:pPr>
        <w:ind w:left="0" w:leftChars="0" w:firstLine="0" w:firstLineChars="0"/>
      </w:pPr>
      <w:rPr>
        <w:rFonts w:hint="default" w:ascii="宋体" w:hAnsi="宋体" w:eastAsia="宋体" w:cs="宋体"/>
        <w:sz w:val="28"/>
        <w:szCs w:val="28"/>
      </w:rPr>
    </w:lvl>
    <w:lvl w:ilvl="7" w:tentative="0">
      <w:start w:val="1"/>
      <w:numFmt w:val="decimal"/>
      <w:suff w:val="nothing"/>
      <w:lvlText w:val="%8  "/>
      <w:lvlJc w:val="left"/>
      <w:pPr>
        <w:ind w:left="0" w:leftChars="0" w:firstLine="40" w:firstLineChars="0"/>
      </w:pPr>
      <w:rPr>
        <w:rFonts w:hint="default" w:ascii="仿宋" w:hAnsi="仿宋" w:eastAsia="仿宋" w:cs="仿宋"/>
        <w:b/>
        <w:bCs/>
      </w:rPr>
    </w:lvl>
    <w:lvl w:ilvl="8" w:tentative="0">
      <w:start w:val="1"/>
      <w:numFmt w:val="decimal"/>
      <w:suff w:val="space"/>
      <w:lvlText w:val="%1.0.%9 "/>
      <w:lvlJc w:val="left"/>
      <w:pPr>
        <w:ind w:left="0" w:leftChars="0" w:firstLine="0" w:firstLineChars="0"/>
      </w:pPr>
      <w:rPr>
        <w:rFonts w:hint="default" w:ascii="宋体" w:hAnsi="宋体" w:eastAsia="宋体" w:cs="宋体"/>
        <w:b/>
        <w:bCs/>
        <w:sz w:val="28"/>
        <w:szCs w:val="28"/>
      </w:rPr>
    </w:lvl>
  </w:abstractNum>
  <w:num w:numId="1">
    <w:abstractNumId w:val="11"/>
  </w:num>
  <w:num w:numId="2">
    <w:abstractNumId w:val="1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
  </w:num>
  <w:num w:numId="31">
    <w:abstractNumId w:val="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2"/>
  </w:num>
  <w:num w:numId="36">
    <w:abstractNumId w:val="8"/>
  </w:num>
  <w:num w:numId="37">
    <w:abstractNumId w:val="13"/>
  </w:num>
  <w:num w:numId="38">
    <w:abstractNumId w:val="4"/>
  </w:num>
  <w:num w:numId="39">
    <w:abstractNumId w:val="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hZjFiZWQ1YTFlMWJjZGI0ZDY4YjBjN2E2NWQ0ZDcifQ=="/>
  </w:docVars>
  <w:rsids>
    <w:rsidRoot w:val="00172A27"/>
    <w:rsid w:val="001042B0"/>
    <w:rsid w:val="00554726"/>
    <w:rsid w:val="00590520"/>
    <w:rsid w:val="00836435"/>
    <w:rsid w:val="00890FFD"/>
    <w:rsid w:val="008958A6"/>
    <w:rsid w:val="009410BA"/>
    <w:rsid w:val="00D44E7E"/>
    <w:rsid w:val="00F809CC"/>
    <w:rsid w:val="01276B70"/>
    <w:rsid w:val="019B3634"/>
    <w:rsid w:val="03C339A6"/>
    <w:rsid w:val="0442368C"/>
    <w:rsid w:val="044C3E9A"/>
    <w:rsid w:val="04602913"/>
    <w:rsid w:val="059B69AE"/>
    <w:rsid w:val="067A4635"/>
    <w:rsid w:val="06D25D4A"/>
    <w:rsid w:val="06FA6BB7"/>
    <w:rsid w:val="076107BC"/>
    <w:rsid w:val="07F910B5"/>
    <w:rsid w:val="080A1514"/>
    <w:rsid w:val="09231E3C"/>
    <w:rsid w:val="0AEC6CAF"/>
    <w:rsid w:val="0AEE2A27"/>
    <w:rsid w:val="0CA41523"/>
    <w:rsid w:val="0CDD5DA4"/>
    <w:rsid w:val="0D577E4B"/>
    <w:rsid w:val="0DF9382D"/>
    <w:rsid w:val="0E685770"/>
    <w:rsid w:val="0F544EC8"/>
    <w:rsid w:val="0F75748C"/>
    <w:rsid w:val="107A6215"/>
    <w:rsid w:val="109B03CC"/>
    <w:rsid w:val="110A7E8F"/>
    <w:rsid w:val="11341E54"/>
    <w:rsid w:val="13531EC8"/>
    <w:rsid w:val="13BD1741"/>
    <w:rsid w:val="13BE51F0"/>
    <w:rsid w:val="13FDD7D3"/>
    <w:rsid w:val="14293E20"/>
    <w:rsid w:val="151A69B5"/>
    <w:rsid w:val="1581774D"/>
    <w:rsid w:val="167B5012"/>
    <w:rsid w:val="16CEF30C"/>
    <w:rsid w:val="17F44067"/>
    <w:rsid w:val="17F70AE3"/>
    <w:rsid w:val="1843608A"/>
    <w:rsid w:val="1881465A"/>
    <w:rsid w:val="19505417"/>
    <w:rsid w:val="199572D4"/>
    <w:rsid w:val="1A83450F"/>
    <w:rsid w:val="1BDBB079"/>
    <w:rsid w:val="1BDFC43B"/>
    <w:rsid w:val="1CEBAAE9"/>
    <w:rsid w:val="1D141108"/>
    <w:rsid w:val="1EEAA37F"/>
    <w:rsid w:val="1FEE1C20"/>
    <w:rsid w:val="1FF52040"/>
    <w:rsid w:val="1FFCDCDD"/>
    <w:rsid w:val="201850F2"/>
    <w:rsid w:val="210F281B"/>
    <w:rsid w:val="21CD5641"/>
    <w:rsid w:val="231706D1"/>
    <w:rsid w:val="23641038"/>
    <w:rsid w:val="23727B6D"/>
    <w:rsid w:val="24893046"/>
    <w:rsid w:val="259CD65E"/>
    <w:rsid w:val="25BA7C7E"/>
    <w:rsid w:val="26DF4633"/>
    <w:rsid w:val="27C8655E"/>
    <w:rsid w:val="27D19215"/>
    <w:rsid w:val="27D66FEB"/>
    <w:rsid w:val="292518B2"/>
    <w:rsid w:val="29C83C57"/>
    <w:rsid w:val="29F67882"/>
    <w:rsid w:val="2A552882"/>
    <w:rsid w:val="2A8C4FD1"/>
    <w:rsid w:val="2AF3132F"/>
    <w:rsid w:val="2C16757D"/>
    <w:rsid w:val="2C167BD8"/>
    <w:rsid w:val="2CF134CA"/>
    <w:rsid w:val="2CF96EEF"/>
    <w:rsid w:val="2D654973"/>
    <w:rsid w:val="2D7677D4"/>
    <w:rsid w:val="2DE748C8"/>
    <w:rsid w:val="2E146178"/>
    <w:rsid w:val="2E2330B3"/>
    <w:rsid w:val="2EFA7D8C"/>
    <w:rsid w:val="2FE7A9E1"/>
    <w:rsid w:val="2FFA4B0D"/>
    <w:rsid w:val="30E80B4C"/>
    <w:rsid w:val="316F5459"/>
    <w:rsid w:val="31EC4EF1"/>
    <w:rsid w:val="321143FD"/>
    <w:rsid w:val="32535C5B"/>
    <w:rsid w:val="337F75DB"/>
    <w:rsid w:val="33EA2BBF"/>
    <w:rsid w:val="34D94E22"/>
    <w:rsid w:val="34FF271D"/>
    <w:rsid w:val="35F71C31"/>
    <w:rsid w:val="35FD215C"/>
    <w:rsid w:val="367FC7F7"/>
    <w:rsid w:val="36B52F6F"/>
    <w:rsid w:val="36DFE1A6"/>
    <w:rsid w:val="36DFF41D"/>
    <w:rsid w:val="36F16AD7"/>
    <w:rsid w:val="36F7BD21"/>
    <w:rsid w:val="36FB75D4"/>
    <w:rsid w:val="379E4A75"/>
    <w:rsid w:val="37ABFB21"/>
    <w:rsid w:val="37BB9738"/>
    <w:rsid w:val="37BF77D4"/>
    <w:rsid w:val="37C3B88F"/>
    <w:rsid w:val="37E9A155"/>
    <w:rsid w:val="38446DBC"/>
    <w:rsid w:val="38DA63D7"/>
    <w:rsid w:val="397F4F93"/>
    <w:rsid w:val="39FB141F"/>
    <w:rsid w:val="3A5F28ED"/>
    <w:rsid w:val="3A663AD8"/>
    <w:rsid w:val="3AA92EF8"/>
    <w:rsid w:val="3AE7D6F3"/>
    <w:rsid w:val="3AFEEE04"/>
    <w:rsid w:val="3B1137CE"/>
    <w:rsid w:val="3BCB4B28"/>
    <w:rsid w:val="3BEA51BB"/>
    <w:rsid w:val="3BEB4220"/>
    <w:rsid w:val="3BEBE7AA"/>
    <w:rsid w:val="3C3FA71A"/>
    <w:rsid w:val="3C9543EB"/>
    <w:rsid w:val="3D55E61B"/>
    <w:rsid w:val="3D6200C1"/>
    <w:rsid w:val="3D7BDED2"/>
    <w:rsid w:val="3D931F52"/>
    <w:rsid w:val="3DB5C785"/>
    <w:rsid w:val="3DE2F062"/>
    <w:rsid w:val="3DE47B36"/>
    <w:rsid w:val="3E371A14"/>
    <w:rsid w:val="3E5F0951"/>
    <w:rsid w:val="3E833FCF"/>
    <w:rsid w:val="3EAD96E4"/>
    <w:rsid w:val="3EF077F8"/>
    <w:rsid w:val="3EFF666A"/>
    <w:rsid w:val="3EFFCDCF"/>
    <w:rsid w:val="3F7CAAB9"/>
    <w:rsid w:val="3FD7DA4A"/>
    <w:rsid w:val="3FDD1395"/>
    <w:rsid w:val="3FF7958C"/>
    <w:rsid w:val="3FFB7ECB"/>
    <w:rsid w:val="413C5D9B"/>
    <w:rsid w:val="41B44B58"/>
    <w:rsid w:val="420A325E"/>
    <w:rsid w:val="42BF1B92"/>
    <w:rsid w:val="442F526C"/>
    <w:rsid w:val="44EB77ED"/>
    <w:rsid w:val="451F6967"/>
    <w:rsid w:val="457676FA"/>
    <w:rsid w:val="467C652D"/>
    <w:rsid w:val="47BA4558"/>
    <w:rsid w:val="47BB481F"/>
    <w:rsid w:val="47CD3AE7"/>
    <w:rsid w:val="48B73B3B"/>
    <w:rsid w:val="498A6474"/>
    <w:rsid w:val="4A571245"/>
    <w:rsid w:val="4A9A8C36"/>
    <w:rsid w:val="4AFF8347"/>
    <w:rsid w:val="4B763525"/>
    <w:rsid w:val="4C0605A5"/>
    <w:rsid w:val="4C481290"/>
    <w:rsid w:val="4CC77473"/>
    <w:rsid w:val="4CEF1DA9"/>
    <w:rsid w:val="4D0C7947"/>
    <w:rsid w:val="4D592D76"/>
    <w:rsid w:val="4DFF166C"/>
    <w:rsid w:val="4E6BC741"/>
    <w:rsid w:val="4EDE56E7"/>
    <w:rsid w:val="4F64698A"/>
    <w:rsid w:val="4F7164D7"/>
    <w:rsid w:val="4F737983"/>
    <w:rsid w:val="4FB17476"/>
    <w:rsid w:val="4FDB4CFD"/>
    <w:rsid w:val="4FFD3815"/>
    <w:rsid w:val="514C786D"/>
    <w:rsid w:val="515406D7"/>
    <w:rsid w:val="522319C9"/>
    <w:rsid w:val="523830D0"/>
    <w:rsid w:val="531B1B2B"/>
    <w:rsid w:val="53680FE7"/>
    <w:rsid w:val="53FBF166"/>
    <w:rsid w:val="54776AA0"/>
    <w:rsid w:val="556D62AA"/>
    <w:rsid w:val="55774B0D"/>
    <w:rsid w:val="55D7173C"/>
    <w:rsid w:val="562E7DFD"/>
    <w:rsid w:val="563D116E"/>
    <w:rsid w:val="563ED283"/>
    <w:rsid w:val="565A4904"/>
    <w:rsid w:val="567C51AA"/>
    <w:rsid w:val="575F64B9"/>
    <w:rsid w:val="57681404"/>
    <w:rsid w:val="57814CD0"/>
    <w:rsid w:val="57B478DC"/>
    <w:rsid w:val="57BFF245"/>
    <w:rsid w:val="57CDBA6A"/>
    <w:rsid w:val="57FB4B6D"/>
    <w:rsid w:val="57FF7662"/>
    <w:rsid w:val="58FD0CBF"/>
    <w:rsid w:val="590B0E06"/>
    <w:rsid w:val="5ABFC579"/>
    <w:rsid w:val="5C106817"/>
    <w:rsid w:val="5C1B562B"/>
    <w:rsid w:val="5C9C5D1C"/>
    <w:rsid w:val="5CD694F3"/>
    <w:rsid w:val="5CF934F2"/>
    <w:rsid w:val="5D42C8F9"/>
    <w:rsid w:val="5D632B22"/>
    <w:rsid w:val="5E5AB099"/>
    <w:rsid w:val="5E6F2119"/>
    <w:rsid w:val="5E865022"/>
    <w:rsid w:val="5EAE78C1"/>
    <w:rsid w:val="5EFD9571"/>
    <w:rsid w:val="5EFE3D1F"/>
    <w:rsid w:val="5F2F0167"/>
    <w:rsid w:val="5F3F4BF6"/>
    <w:rsid w:val="5F6F64A8"/>
    <w:rsid w:val="5FC45B34"/>
    <w:rsid w:val="5FCBEEF0"/>
    <w:rsid w:val="5FD53F19"/>
    <w:rsid w:val="5FDD1F22"/>
    <w:rsid w:val="5FDF4245"/>
    <w:rsid w:val="5FE01DDB"/>
    <w:rsid w:val="5FEFCEB1"/>
    <w:rsid w:val="5FF3F6DE"/>
    <w:rsid w:val="5FF78706"/>
    <w:rsid w:val="5FF91790"/>
    <w:rsid w:val="5FFA0227"/>
    <w:rsid w:val="5FFF2EE8"/>
    <w:rsid w:val="60C60DD4"/>
    <w:rsid w:val="61C874DE"/>
    <w:rsid w:val="61D5B57B"/>
    <w:rsid w:val="620573DA"/>
    <w:rsid w:val="622E6433"/>
    <w:rsid w:val="632E24C7"/>
    <w:rsid w:val="641E00E3"/>
    <w:rsid w:val="652161D6"/>
    <w:rsid w:val="65F15E0F"/>
    <w:rsid w:val="65F40838"/>
    <w:rsid w:val="66DB05A9"/>
    <w:rsid w:val="677C79F2"/>
    <w:rsid w:val="67B78A4D"/>
    <w:rsid w:val="67BE782E"/>
    <w:rsid w:val="67C74D0C"/>
    <w:rsid w:val="68E73F38"/>
    <w:rsid w:val="69614BA8"/>
    <w:rsid w:val="6997E448"/>
    <w:rsid w:val="69F50564"/>
    <w:rsid w:val="6A042A90"/>
    <w:rsid w:val="6AAD3A55"/>
    <w:rsid w:val="6ADF3DD2"/>
    <w:rsid w:val="6B7531AD"/>
    <w:rsid w:val="6BB0017A"/>
    <w:rsid w:val="6BC32289"/>
    <w:rsid w:val="6BCC0199"/>
    <w:rsid w:val="6BF69F3A"/>
    <w:rsid w:val="6BF99870"/>
    <w:rsid w:val="6CC4E1C7"/>
    <w:rsid w:val="6CFC5DAF"/>
    <w:rsid w:val="6D1A412B"/>
    <w:rsid w:val="6DADE86C"/>
    <w:rsid w:val="6DF635A5"/>
    <w:rsid w:val="6DFDAC55"/>
    <w:rsid w:val="6E3E12B0"/>
    <w:rsid w:val="6E5F9B19"/>
    <w:rsid w:val="6E7B5BEA"/>
    <w:rsid w:val="6EAB5DCA"/>
    <w:rsid w:val="6EEB6E58"/>
    <w:rsid w:val="6EFB552E"/>
    <w:rsid w:val="6EFBB53E"/>
    <w:rsid w:val="6EFF7D72"/>
    <w:rsid w:val="6EFFF960"/>
    <w:rsid w:val="6F1F43A5"/>
    <w:rsid w:val="6F79486E"/>
    <w:rsid w:val="6F967492"/>
    <w:rsid w:val="6FB35A47"/>
    <w:rsid w:val="6FB53FA4"/>
    <w:rsid w:val="6FBC0BCE"/>
    <w:rsid w:val="6FBE8AC2"/>
    <w:rsid w:val="6FBF136E"/>
    <w:rsid w:val="6FCFA181"/>
    <w:rsid w:val="6FDF1433"/>
    <w:rsid w:val="6FDFDA07"/>
    <w:rsid w:val="7007492E"/>
    <w:rsid w:val="7133C6E3"/>
    <w:rsid w:val="71496F6A"/>
    <w:rsid w:val="71500A63"/>
    <w:rsid w:val="71533C6F"/>
    <w:rsid w:val="71783E20"/>
    <w:rsid w:val="71F193CB"/>
    <w:rsid w:val="71F6B526"/>
    <w:rsid w:val="72800ED4"/>
    <w:rsid w:val="728D2549"/>
    <w:rsid w:val="73125695"/>
    <w:rsid w:val="731FCD22"/>
    <w:rsid w:val="73207454"/>
    <w:rsid w:val="73CF1A08"/>
    <w:rsid w:val="73F38110"/>
    <w:rsid w:val="73FF54D1"/>
    <w:rsid w:val="73FF958C"/>
    <w:rsid w:val="747E452E"/>
    <w:rsid w:val="748A25D6"/>
    <w:rsid w:val="74FD9B26"/>
    <w:rsid w:val="750D091A"/>
    <w:rsid w:val="751854F4"/>
    <w:rsid w:val="7547098B"/>
    <w:rsid w:val="75AB7C66"/>
    <w:rsid w:val="75AEBDA4"/>
    <w:rsid w:val="75DFCB6E"/>
    <w:rsid w:val="75F548AF"/>
    <w:rsid w:val="75FD60D4"/>
    <w:rsid w:val="75FFB7EE"/>
    <w:rsid w:val="764566BC"/>
    <w:rsid w:val="764FA213"/>
    <w:rsid w:val="774F6E3E"/>
    <w:rsid w:val="77675D26"/>
    <w:rsid w:val="7773BF6F"/>
    <w:rsid w:val="77BE56DB"/>
    <w:rsid w:val="77DC82BC"/>
    <w:rsid w:val="77DD3B3E"/>
    <w:rsid w:val="77F9A461"/>
    <w:rsid w:val="77FBDEE1"/>
    <w:rsid w:val="77FD6374"/>
    <w:rsid w:val="77FDBCC4"/>
    <w:rsid w:val="77FE3CD1"/>
    <w:rsid w:val="7899CD46"/>
    <w:rsid w:val="78C52A06"/>
    <w:rsid w:val="78FBC517"/>
    <w:rsid w:val="795F1B2D"/>
    <w:rsid w:val="7977464A"/>
    <w:rsid w:val="797D0A93"/>
    <w:rsid w:val="79FFAF0C"/>
    <w:rsid w:val="7A1A0BD2"/>
    <w:rsid w:val="7A6F74B7"/>
    <w:rsid w:val="7A767253"/>
    <w:rsid w:val="7ABBCDF2"/>
    <w:rsid w:val="7ADD45F9"/>
    <w:rsid w:val="7AF7F86F"/>
    <w:rsid w:val="7B4F6FC2"/>
    <w:rsid w:val="7B7F83A7"/>
    <w:rsid w:val="7B969422"/>
    <w:rsid w:val="7B9FD8FA"/>
    <w:rsid w:val="7BAE04E2"/>
    <w:rsid w:val="7BBC7F35"/>
    <w:rsid w:val="7BC4009E"/>
    <w:rsid w:val="7BCD518A"/>
    <w:rsid w:val="7BCF8EB0"/>
    <w:rsid w:val="7BDF2266"/>
    <w:rsid w:val="7BDFF975"/>
    <w:rsid w:val="7BE7131E"/>
    <w:rsid w:val="7BF4FEE2"/>
    <w:rsid w:val="7BFB7ACC"/>
    <w:rsid w:val="7BFEA25B"/>
    <w:rsid w:val="7BFF0179"/>
    <w:rsid w:val="7BFF1636"/>
    <w:rsid w:val="7C5FB9CB"/>
    <w:rsid w:val="7D2FF38D"/>
    <w:rsid w:val="7D37DCE4"/>
    <w:rsid w:val="7DC993B1"/>
    <w:rsid w:val="7DEE93AE"/>
    <w:rsid w:val="7DFD4F71"/>
    <w:rsid w:val="7DFF458A"/>
    <w:rsid w:val="7DFF7B8E"/>
    <w:rsid w:val="7E377B22"/>
    <w:rsid w:val="7E665AF8"/>
    <w:rsid w:val="7E7D6D61"/>
    <w:rsid w:val="7EB9E373"/>
    <w:rsid w:val="7EBE42C5"/>
    <w:rsid w:val="7EBF91BB"/>
    <w:rsid w:val="7EBF97EF"/>
    <w:rsid w:val="7EBFF044"/>
    <w:rsid w:val="7ED38DC0"/>
    <w:rsid w:val="7EEF848D"/>
    <w:rsid w:val="7EF7B9AA"/>
    <w:rsid w:val="7EFAC6F0"/>
    <w:rsid w:val="7EFD26D9"/>
    <w:rsid w:val="7EFD3773"/>
    <w:rsid w:val="7EFD6B1A"/>
    <w:rsid w:val="7EFF1DB9"/>
    <w:rsid w:val="7F3743A5"/>
    <w:rsid w:val="7F375211"/>
    <w:rsid w:val="7F5494A5"/>
    <w:rsid w:val="7F5D035E"/>
    <w:rsid w:val="7F733304"/>
    <w:rsid w:val="7F7C5136"/>
    <w:rsid w:val="7F7DB768"/>
    <w:rsid w:val="7F7F7096"/>
    <w:rsid w:val="7F831096"/>
    <w:rsid w:val="7F93A3D1"/>
    <w:rsid w:val="7F9DA87B"/>
    <w:rsid w:val="7FB38A23"/>
    <w:rsid w:val="7FBB7338"/>
    <w:rsid w:val="7FBB9691"/>
    <w:rsid w:val="7FBBEE28"/>
    <w:rsid w:val="7FBD883B"/>
    <w:rsid w:val="7FBE5BA7"/>
    <w:rsid w:val="7FBF548C"/>
    <w:rsid w:val="7FBF922F"/>
    <w:rsid w:val="7FC5F6A3"/>
    <w:rsid w:val="7FCE197E"/>
    <w:rsid w:val="7FD26CD7"/>
    <w:rsid w:val="7FD719FE"/>
    <w:rsid w:val="7FD73171"/>
    <w:rsid w:val="7FD94444"/>
    <w:rsid w:val="7FD9E4A4"/>
    <w:rsid w:val="7FDDB253"/>
    <w:rsid w:val="7FDE3490"/>
    <w:rsid w:val="7FDF3A5A"/>
    <w:rsid w:val="7FE3373F"/>
    <w:rsid w:val="7FE9AF1E"/>
    <w:rsid w:val="7FEBD54B"/>
    <w:rsid w:val="7FEE7653"/>
    <w:rsid w:val="7FF68E66"/>
    <w:rsid w:val="7FFAB443"/>
    <w:rsid w:val="7FFB457B"/>
    <w:rsid w:val="7FFF4246"/>
    <w:rsid w:val="7FFF9EDF"/>
    <w:rsid w:val="7FFFC4E5"/>
    <w:rsid w:val="7FFFC4F7"/>
    <w:rsid w:val="8F5FB228"/>
    <w:rsid w:val="8FED78BA"/>
    <w:rsid w:val="957F7A78"/>
    <w:rsid w:val="977D8528"/>
    <w:rsid w:val="99FE3609"/>
    <w:rsid w:val="9B77D924"/>
    <w:rsid w:val="9CBF5DD9"/>
    <w:rsid w:val="9D3AD798"/>
    <w:rsid w:val="9DFF1A6B"/>
    <w:rsid w:val="9EFA48A5"/>
    <w:rsid w:val="9F751B68"/>
    <w:rsid w:val="9FDFAB5E"/>
    <w:rsid w:val="A3FB544E"/>
    <w:rsid w:val="A9E76077"/>
    <w:rsid w:val="ACAE300C"/>
    <w:rsid w:val="ADBF603F"/>
    <w:rsid w:val="AEED0BE2"/>
    <w:rsid w:val="AEFF3DAD"/>
    <w:rsid w:val="AF7D580B"/>
    <w:rsid w:val="AFFCA945"/>
    <w:rsid w:val="B1CF4B22"/>
    <w:rsid w:val="B3B99E6C"/>
    <w:rsid w:val="B47B919D"/>
    <w:rsid w:val="B4BDC013"/>
    <w:rsid w:val="B5ADFA51"/>
    <w:rsid w:val="B7757705"/>
    <w:rsid w:val="B7EB851E"/>
    <w:rsid w:val="B7F5FD8F"/>
    <w:rsid w:val="B7F79A7B"/>
    <w:rsid w:val="B7F832E8"/>
    <w:rsid w:val="B8F3C942"/>
    <w:rsid w:val="BA672B46"/>
    <w:rsid w:val="BAFC2E0C"/>
    <w:rsid w:val="BB07BB19"/>
    <w:rsid w:val="BBEC381F"/>
    <w:rsid w:val="BBEDDA52"/>
    <w:rsid w:val="BBFFF936"/>
    <w:rsid w:val="BD8BAE9A"/>
    <w:rsid w:val="BDFB6D98"/>
    <w:rsid w:val="BED61EA3"/>
    <w:rsid w:val="BEDFCFE7"/>
    <w:rsid w:val="BEE7979B"/>
    <w:rsid w:val="BEFA0D9D"/>
    <w:rsid w:val="BEFB4B44"/>
    <w:rsid w:val="BEFEB72B"/>
    <w:rsid w:val="BF75CF2B"/>
    <w:rsid w:val="BFBF1615"/>
    <w:rsid w:val="BFF74D85"/>
    <w:rsid w:val="BFFDF20C"/>
    <w:rsid w:val="BFFDF3F2"/>
    <w:rsid w:val="BFFF9615"/>
    <w:rsid w:val="C7DF9B01"/>
    <w:rsid w:val="CBCA9D70"/>
    <w:rsid w:val="CBDF7173"/>
    <w:rsid w:val="CD372096"/>
    <w:rsid w:val="CD7E84C2"/>
    <w:rsid w:val="CE9F6DA0"/>
    <w:rsid w:val="CFAD22BC"/>
    <w:rsid w:val="CFBD7120"/>
    <w:rsid w:val="CFE6BC9E"/>
    <w:rsid w:val="CFFF9D6C"/>
    <w:rsid w:val="D1B98DCB"/>
    <w:rsid w:val="D3FB2BFE"/>
    <w:rsid w:val="D3FFDD7E"/>
    <w:rsid w:val="D67F483C"/>
    <w:rsid w:val="D7CFCA34"/>
    <w:rsid w:val="D7DD4076"/>
    <w:rsid w:val="D7DF13FB"/>
    <w:rsid w:val="D7F73B1E"/>
    <w:rsid w:val="D7FB527E"/>
    <w:rsid w:val="D7FFB72A"/>
    <w:rsid w:val="D8AB2249"/>
    <w:rsid w:val="DACFB8DC"/>
    <w:rsid w:val="DB9F1EC4"/>
    <w:rsid w:val="DCAF9B39"/>
    <w:rsid w:val="DCDBACE4"/>
    <w:rsid w:val="DDBD45D7"/>
    <w:rsid w:val="DDBF98E6"/>
    <w:rsid w:val="DEB71B14"/>
    <w:rsid w:val="DEBE0738"/>
    <w:rsid w:val="DEDE7855"/>
    <w:rsid w:val="DEF78758"/>
    <w:rsid w:val="DEFBDE3C"/>
    <w:rsid w:val="DEFCA95A"/>
    <w:rsid w:val="DF03D86E"/>
    <w:rsid w:val="DF0F57F6"/>
    <w:rsid w:val="DF45DD07"/>
    <w:rsid w:val="DF47DDC5"/>
    <w:rsid w:val="DF9F4552"/>
    <w:rsid w:val="DFBE13BC"/>
    <w:rsid w:val="DFBFBD68"/>
    <w:rsid w:val="DFF5A4F1"/>
    <w:rsid w:val="DFF5E7FD"/>
    <w:rsid w:val="DFF7BCAB"/>
    <w:rsid w:val="E0774EC4"/>
    <w:rsid w:val="E13CA151"/>
    <w:rsid w:val="E1FF5C95"/>
    <w:rsid w:val="E47B7FEE"/>
    <w:rsid w:val="E69CC374"/>
    <w:rsid w:val="E69F8721"/>
    <w:rsid w:val="E6ED586C"/>
    <w:rsid w:val="E75F5EF8"/>
    <w:rsid w:val="E7E6E61F"/>
    <w:rsid w:val="E7F619CA"/>
    <w:rsid w:val="E87FD862"/>
    <w:rsid w:val="E9FB1092"/>
    <w:rsid w:val="EBDBDFD4"/>
    <w:rsid w:val="EBDD8417"/>
    <w:rsid w:val="EC6B3821"/>
    <w:rsid w:val="ECBF744C"/>
    <w:rsid w:val="ECED2640"/>
    <w:rsid w:val="ED6B1FFE"/>
    <w:rsid w:val="EDBD7239"/>
    <w:rsid w:val="EDCE6648"/>
    <w:rsid w:val="EDD5165D"/>
    <w:rsid w:val="EEFFD96E"/>
    <w:rsid w:val="EF7BB59B"/>
    <w:rsid w:val="EF7F62F1"/>
    <w:rsid w:val="EFAD494F"/>
    <w:rsid w:val="EFB23E58"/>
    <w:rsid w:val="EFBA7939"/>
    <w:rsid w:val="EFCF83ED"/>
    <w:rsid w:val="EFDF247B"/>
    <w:rsid w:val="EFEF7694"/>
    <w:rsid w:val="EFF6A9AA"/>
    <w:rsid w:val="EFFA8AF3"/>
    <w:rsid w:val="EFFCA08B"/>
    <w:rsid w:val="EFFF6626"/>
    <w:rsid w:val="EFFF86E8"/>
    <w:rsid w:val="F1ED84DA"/>
    <w:rsid w:val="F1FFD62B"/>
    <w:rsid w:val="F3756789"/>
    <w:rsid w:val="F3998E4C"/>
    <w:rsid w:val="F3DAE14D"/>
    <w:rsid w:val="F3DF7913"/>
    <w:rsid w:val="F3ED0955"/>
    <w:rsid w:val="F3F5277F"/>
    <w:rsid w:val="F3FF4CC1"/>
    <w:rsid w:val="F43DB698"/>
    <w:rsid w:val="F5AF081E"/>
    <w:rsid w:val="F5CE03DF"/>
    <w:rsid w:val="F5EEA896"/>
    <w:rsid w:val="F65F2034"/>
    <w:rsid w:val="F67FAEC0"/>
    <w:rsid w:val="F6B92695"/>
    <w:rsid w:val="F6D62AD2"/>
    <w:rsid w:val="F6E30FFB"/>
    <w:rsid w:val="F73F8C0D"/>
    <w:rsid w:val="F75FBF94"/>
    <w:rsid w:val="F76ED84D"/>
    <w:rsid w:val="F77F9F1A"/>
    <w:rsid w:val="F79FD9E7"/>
    <w:rsid w:val="F7DB4CBB"/>
    <w:rsid w:val="F7F923B9"/>
    <w:rsid w:val="F7FBBAA7"/>
    <w:rsid w:val="F7FF812B"/>
    <w:rsid w:val="F7FF95CF"/>
    <w:rsid w:val="F8DB0591"/>
    <w:rsid w:val="F9EF1757"/>
    <w:rsid w:val="FA7338EA"/>
    <w:rsid w:val="FAEC5A37"/>
    <w:rsid w:val="FAEF851F"/>
    <w:rsid w:val="FAFF4A3E"/>
    <w:rsid w:val="FB59DAB0"/>
    <w:rsid w:val="FB6F456D"/>
    <w:rsid w:val="FB776BC2"/>
    <w:rsid w:val="FB9493CC"/>
    <w:rsid w:val="FBDA1832"/>
    <w:rsid w:val="FBED45A0"/>
    <w:rsid w:val="FBFC865C"/>
    <w:rsid w:val="FBFD293B"/>
    <w:rsid w:val="FBFF1197"/>
    <w:rsid w:val="FCCE5D9F"/>
    <w:rsid w:val="FCDF276B"/>
    <w:rsid w:val="FCFD9C0B"/>
    <w:rsid w:val="FCFDFA83"/>
    <w:rsid w:val="FCFF6E89"/>
    <w:rsid w:val="FD0234BA"/>
    <w:rsid w:val="FD3F0D7E"/>
    <w:rsid w:val="FD3F62A5"/>
    <w:rsid w:val="FD5E5328"/>
    <w:rsid w:val="FD676B67"/>
    <w:rsid w:val="FD9B2DB2"/>
    <w:rsid w:val="FDBD04E5"/>
    <w:rsid w:val="FDD583D7"/>
    <w:rsid w:val="FDECC031"/>
    <w:rsid w:val="FDEDCD76"/>
    <w:rsid w:val="FDF74456"/>
    <w:rsid w:val="FE57245D"/>
    <w:rsid w:val="FE7DD290"/>
    <w:rsid w:val="FE7DE93E"/>
    <w:rsid w:val="FE9D6D2A"/>
    <w:rsid w:val="FECF4583"/>
    <w:rsid w:val="FEF52A41"/>
    <w:rsid w:val="FEF71F5C"/>
    <w:rsid w:val="FEF7580A"/>
    <w:rsid w:val="FEFC8EB9"/>
    <w:rsid w:val="FF1F2AE7"/>
    <w:rsid w:val="FF2B05AC"/>
    <w:rsid w:val="FF39211F"/>
    <w:rsid w:val="FF3F707A"/>
    <w:rsid w:val="FF6BD9C7"/>
    <w:rsid w:val="FF77648E"/>
    <w:rsid w:val="FF7A0071"/>
    <w:rsid w:val="FF7F9350"/>
    <w:rsid w:val="FF7FD227"/>
    <w:rsid w:val="FF962414"/>
    <w:rsid w:val="FFAEDE4A"/>
    <w:rsid w:val="FFAF5FB2"/>
    <w:rsid w:val="FFAFB050"/>
    <w:rsid w:val="FFBA302F"/>
    <w:rsid w:val="FFBC68E9"/>
    <w:rsid w:val="FFBD1AB9"/>
    <w:rsid w:val="FFBF8D0A"/>
    <w:rsid w:val="FFD72E32"/>
    <w:rsid w:val="FFE6867B"/>
    <w:rsid w:val="FFE751D7"/>
    <w:rsid w:val="FFED1D8B"/>
    <w:rsid w:val="FFEF9DD4"/>
    <w:rsid w:val="FFF30ABD"/>
    <w:rsid w:val="FFF61352"/>
    <w:rsid w:val="FFF74F1F"/>
    <w:rsid w:val="FFF7B6D9"/>
    <w:rsid w:val="FFFAF563"/>
    <w:rsid w:val="FFFD8A89"/>
    <w:rsid w:val="FFFDC135"/>
    <w:rsid w:val="FFFF44BE"/>
    <w:rsid w:val="FFFFA51D"/>
    <w:rsid w:val="FFFFE2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keepLines w:val="0"/>
      <w:widowControl w:val="0"/>
      <w:bidi w:val="0"/>
      <w:spacing w:line="500" w:lineRule="exact"/>
    </w:pPr>
    <w:rPr>
      <w:rFonts w:ascii="仿宋" w:hAnsi="仿宋" w:eastAsia="宋体" w:cs="宋体"/>
      <w:kern w:val="2"/>
      <w:sz w:val="28"/>
      <w:szCs w:val="28"/>
      <w:lang w:val="en-US" w:eastAsia="zh-CN" w:bidi="ar-SA"/>
      <w14:ligatures w14:val="standardContextual"/>
    </w:rPr>
  </w:style>
  <w:style w:type="paragraph" w:styleId="3">
    <w:name w:val="heading 1"/>
    <w:basedOn w:val="1"/>
    <w:next w:val="1"/>
    <w:link w:val="26"/>
    <w:qFormat/>
    <w:uiPriority w:val="0"/>
    <w:pPr>
      <w:pageBreakBefore/>
      <w:numPr>
        <w:ilvl w:val="0"/>
        <w:numId w:val="1"/>
      </w:numPr>
      <w:jc w:val="center"/>
      <w:outlineLvl w:val="0"/>
    </w:pPr>
    <w:rPr>
      <w:rFonts w:eastAsia="黑体" w:cs="黑体"/>
      <w:sz w:val="32"/>
      <w:szCs w:val="32"/>
    </w:rPr>
  </w:style>
  <w:style w:type="paragraph" w:styleId="4">
    <w:name w:val="heading 2"/>
    <w:basedOn w:val="1"/>
    <w:next w:val="1"/>
    <w:link w:val="27"/>
    <w:unhideWhenUsed/>
    <w:qFormat/>
    <w:uiPriority w:val="0"/>
    <w:pPr>
      <w:keepNext w:val="0"/>
      <w:keepLines w:val="0"/>
      <w:numPr>
        <w:ilvl w:val="1"/>
        <w:numId w:val="1"/>
      </w:numPr>
      <w:topLinePunct/>
      <w:ind w:left="0" w:firstLine="0"/>
      <w:jc w:val="center"/>
      <w:outlineLvl w:val="1"/>
    </w:pPr>
    <w:rPr>
      <w:rFonts w:ascii="黑体" w:hAnsi="黑体" w:eastAsia="黑体" w:cs="仿宋"/>
    </w:rPr>
  </w:style>
  <w:style w:type="paragraph" w:styleId="5">
    <w:name w:val="heading 3"/>
    <w:basedOn w:val="1"/>
    <w:next w:val="1"/>
    <w:link w:val="25"/>
    <w:unhideWhenUsed/>
    <w:qFormat/>
    <w:uiPriority w:val="0"/>
    <w:pPr>
      <w:keepNext w:val="0"/>
      <w:keepLines w:val="0"/>
      <w:numPr>
        <w:ilvl w:val="2"/>
        <w:numId w:val="1"/>
      </w:numPr>
      <w:tabs>
        <w:tab w:val="left" w:pos="420"/>
      </w:tabs>
      <w:wordWrap w:val="0"/>
      <w:spacing w:line="500" w:lineRule="exact"/>
      <w:outlineLvl w:val="2"/>
    </w:pPr>
    <w:rPr>
      <w:rFonts w:eastAsia="宋体"/>
    </w:rPr>
  </w:style>
  <w:style w:type="paragraph" w:styleId="2">
    <w:name w:val="heading 4"/>
    <w:basedOn w:val="1"/>
    <w:next w:val="1"/>
    <w:link w:val="28"/>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keepLines/>
      <w:numPr>
        <w:ilvl w:val="4"/>
        <w:numId w:val="1"/>
      </w:numPr>
      <w:jc w:val="center"/>
      <w:outlineLvl w:val="4"/>
    </w:pPr>
    <w:rPr>
      <w:rFonts w:eastAsia="黑体" w:cs="黑体"/>
      <w:smallCaps/>
      <w:color w:val="auto"/>
      <w:highlight w:val="none"/>
    </w:rPr>
  </w:style>
  <w:style w:type="paragraph" w:styleId="7">
    <w:name w:val="heading 6"/>
    <w:basedOn w:val="1"/>
    <w:next w:val="1"/>
    <w:link w:val="29"/>
    <w:unhideWhenUsed/>
    <w:qFormat/>
    <w:uiPriority w:val="0"/>
    <w:pPr>
      <w:numPr>
        <w:ilvl w:val="5"/>
        <w:numId w:val="1"/>
      </w:numPr>
      <w:tabs>
        <w:tab w:val="left" w:pos="420"/>
        <w:tab w:val="clear" w:pos="0"/>
      </w:tabs>
      <w:wordWrap w:val="0"/>
      <w:topLinePunct/>
      <w:outlineLvl w:val="5"/>
    </w:pPr>
    <w:rPr>
      <w:color w:val="auto"/>
      <w:highlight w:val="none"/>
    </w:rPr>
  </w:style>
  <w:style w:type="paragraph" w:styleId="8">
    <w:name w:val="heading 7"/>
    <w:basedOn w:val="1"/>
    <w:next w:val="1"/>
    <w:link w:val="30"/>
    <w:unhideWhenUsed/>
    <w:qFormat/>
    <w:uiPriority w:val="0"/>
    <w:pPr>
      <w:keepNext w:val="0"/>
      <w:numPr>
        <w:ilvl w:val="0"/>
        <w:numId w:val="2"/>
      </w:numPr>
      <w:tabs>
        <w:tab w:val="left" w:pos="0"/>
        <w:tab w:val="left" w:pos="420"/>
      </w:tabs>
      <w:ind w:firstLine="840" w:firstLineChars="300"/>
      <w:outlineLvl w:val="6"/>
    </w:pPr>
    <w:rPr>
      <w:rFonts w:eastAsia="宋体"/>
    </w:rPr>
  </w:style>
  <w:style w:type="paragraph" w:styleId="9">
    <w:name w:val="heading 8"/>
    <w:basedOn w:val="1"/>
    <w:next w:val="1"/>
    <w:link w:val="32"/>
    <w:unhideWhenUsed/>
    <w:qFormat/>
    <w:uiPriority w:val="0"/>
    <w:pPr>
      <w:keepNext w:val="0"/>
      <w:numPr>
        <w:ilvl w:val="7"/>
        <w:numId w:val="1"/>
      </w:numPr>
      <w:tabs>
        <w:tab w:val="left" w:pos="0"/>
      </w:tabs>
      <w:ind w:left="0" w:leftChars="0" w:firstLine="40" w:firstLineChars="0"/>
      <w:outlineLvl w:val="7"/>
    </w:pPr>
    <w:rPr>
      <w:rFonts w:eastAsia="宋体"/>
    </w:rPr>
  </w:style>
  <w:style w:type="paragraph" w:styleId="10">
    <w:name w:val="heading 9"/>
    <w:basedOn w:val="1"/>
    <w:next w:val="1"/>
    <w:unhideWhenUsed/>
    <w:qFormat/>
    <w:uiPriority w:val="0"/>
    <w:pPr>
      <w:keepNext w:val="0"/>
      <w:keepLines w:val="0"/>
      <w:numPr>
        <w:ilvl w:val="8"/>
        <w:numId w:val="1"/>
      </w:numPr>
      <w:tabs>
        <w:tab w:val="left" w:pos="420"/>
      </w:tabs>
      <w:wordWrap/>
      <w:topLinePunct w:val="0"/>
      <w:spacing w:line="500" w:lineRule="exact"/>
      <w:ind w:left="0" w:firstLine="0"/>
      <w:jc w:val="left"/>
      <w:outlineLvl w:val="8"/>
    </w:pPr>
    <w:rPr>
      <w:rFonts w:ascii="宋体" w:hAnsi="宋体" w:eastAsia="宋体"/>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keepNext w:val="0"/>
      <w:keepLines w:val="0"/>
      <w:widowControl w:val="0"/>
      <w:suppressLineNumbers w:val="0"/>
      <w:spacing w:before="0" w:beforeAutospacing="0" w:after="0" w:afterAutospacing="0"/>
      <w:ind w:left="0" w:right="0"/>
      <w:jc w:val="center"/>
    </w:pPr>
    <w:rPr>
      <w:rFonts w:ascii="微软雅黑" w:hAnsi="微软雅黑" w:eastAsia="黑体" w:cs="黑体"/>
      <w:sz w:val="21"/>
      <w:szCs w:val="21"/>
      <w:lang w:bidi="ar"/>
    </w:rPr>
  </w:style>
  <w:style w:type="paragraph" w:styleId="13">
    <w:name w:val="footer"/>
    <w:basedOn w:val="1"/>
    <w:link w:val="31"/>
    <w:qFormat/>
    <w:uiPriority w:val="0"/>
    <w:pPr>
      <w:tabs>
        <w:tab w:val="center" w:pos="4153"/>
        <w:tab w:val="right" w:pos="8306"/>
      </w:tabs>
      <w:snapToGrid w:val="0"/>
      <w:spacing w:line="240" w:lineRule="auto"/>
      <w:jc w:val="center"/>
    </w:pPr>
    <w:rPr>
      <w:sz w:val="21"/>
      <w:szCs w:val="21"/>
    </w:rPr>
  </w:style>
  <w:style w:type="paragraph" w:styleId="14">
    <w:name w:val="header"/>
    <w:basedOn w:val="1"/>
    <w:link w:val="34"/>
    <w:qFormat/>
    <w:uiPriority w:val="0"/>
    <w:pPr>
      <w:keepNext w:val="0"/>
      <w:keepLines w:val="0"/>
      <w:widowControl w:val="0"/>
      <w:bidi w:val="0"/>
      <w:spacing w:line="500" w:lineRule="exact"/>
    </w:pPr>
    <w:rPr>
      <w:rFonts w:eastAsia="楷体" w:cs="楷体"/>
      <w:color w:val="4874CB" w:themeColor="accent1"/>
      <w:lang w:eastAsia="zh"/>
      <w14:textFill>
        <w14:solidFill>
          <w14:schemeClr w14:val="accent1"/>
        </w14:solidFill>
      </w14:textFill>
    </w:rPr>
  </w:style>
  <w:style w:type="paragraph" w:styleId="15">
    <w:name w:val="toc 1"/>
    <w:basedOn w:val="1"/>
    <w:next w:val="1"/>
    <w:qFormat/>
    <w:uiPriority w:val="0"/>
    <w:pPr>
      <w:widowControl/>
      <w:tabs>
        <w:tab w:val="left" w:pos="440"/>
        <w:tab w:val="right" w:leader="dot" w:pos="8296"/>
      </w:tabs>
      <w:spacing w:after="100" w:line="259" w:lineRule="auto"/>
    </w:pPr>
    <w:rPr>
      <w:rFonts w:cs="Times New Roman"/>
      <w:kern w:val="0"/>
      <w:sz w:val="24"/>
      <w:szCs w:val="22"/>
      <w14:ligatures w14:val="none"/>
    </w:rPr>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line="450" w:lineRule="atLeast"/>
      <w:ind w:left="0" w:right="0"/>
      <w:jc w:val="left"/>
    </w:pPr>
    <w:rPr>
      <w:rFonts w:ascii="宋体" w:hAnsi="宋体" w:cs="宋体"/>
      <w:kern w:val="0"/>
      <w:sz w:val="22"/>
      <w:szCs w:val="22"/>
      <w:lang w:val="en-US" w:eastAsia="zh-CN" w:bidi="ar"/>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0000CC"/>
      <w:sz w:val="22"/>
      <w:szCs w:val="22"/>
      <w:u w:val="single"/>
    </w:rPr>
  </w:style>
  <w:style w:type="character" w:styleId="23">
    <w:name w:val="Emphasis"/>
    <w:basedOn w:val="20"/>
    <w:qFormat/>
    <w:uiPriority w:val="0"/>
    <w:rPr>
      <w:i/>
    </w:rPr>
  </w:style>
  <w:style w:type="character" w:styleId="24">
    <w:name w:val="Hyperlink"/>
    <w:basedOn w:val="20"/>
    <w:qFormat/>
    <w:uiPriority w:val="0"/>
    <w:rPr>
      <w:b/>
      <w:bCs/>
      <w:color w:val="0000CC"/>
      <w:sz w:val="22"/>
      <w:szCs w:val="22"/>
      <w:u w:val="single"/>
    </w:rPr>
  </w:style>
  <w:style w:type="character" w:customStyle="1" w:styleId="25">
    <w:name w:val="标题 3 字符"/>
    <w:link w:val="5"/>
    <w:semiHidden/>
    <w:qFormat/>
    <w:uiPriority w:val="9"/>
    <w:rPr>
      <w:rFonts w:ascii="仿宋" w:hAnsi="仿宋" w:eastAsia="宋体" w:cs="宋体"/>
      <w:kern w:val="2"/>
      <w:sz w:val="28"/>
      <w:szCs w:val="28"/>
      <w:lang w:val="en-US" w:bidi="ar-SA"/>
      <w14:ligatures w14:val="standardContextual"/>
    </w:rPr>
  </w:style>
  <w:style w:type="character" w:customStyle="1" w:styleId="26">
    <w:name w:val="标题 1 字符"/>
    <w:link w:val="3"/>
    <w:qFormat/>
    <w:uiPriority w:val="9"/>
    <w:rPr>
      <w:rFonts w:ascii="仿宋" w:hAnsi="仿宋" w:eastAsia="黑体" w:cs="黑体"/>
      <w:kern w:val="2"/>
      <w:sz w:val="32"/>
      <w:szCs w:val="32"/>
      <w:lang w:val="en-US" w:eastAsia="zh-CN" w:bidi="ar-SA"/>
      <w14:ligatures w14:val="standardContextual"/>
    </w:rPr>
  </w:style>
  <w:style w:type="character" w:customStyle="1" w:styleId="27">
    <w:name w:val="标题 2 字符"/>
    <w:basedOn w:val="20"/>
    <w:link w:val="4"/>
    <w:qFormat/>
    <w:uiPriority w:val="9"/>
    <w:rPr>
      <w:rFonts w:ascii="黑体" w:hAnsi="黑体" w:eastAsia="黑体" w:cs="仿宋"/>
      <w:sz w:val="21"/>
      <w:szCs w:val="24"/>
    </w:rPr>
  </w:style>
  <w:style w:type="character" w:customStyle="1" w:styleId="28">
    <w:name w:val="标题 4 Char"/>
    <w:link w:val="2"/>
    <w:qFormat/>
    <w:uiPriority w:val="0"/>
    <w:rPr>
      <w:rFonts w:ascii="仿宋" w:hAnsi="仿宋" w:eastAsia="黑体" w:cs="黑体"/>
      <w:b/>
      <w:sz w:val="32"/>
    </w:rPr>
  </w:style>
  <w:style w:type="character" w:customStyle="1" w:styleId="29">
    <w:name w:val="标题 6 Char"/>
    <w:link w:val="7"/>
    <w:qFormat/>
    <w:uiPriority w:val="0"/>
    <w:rPr>
      <w:rFonts w:ascii="仿宋" w:hAnsi="仿宋" w:eastAsia="宋体" w:cs="宋体"/>
      <w:color w:val="auto"/>
      <w:kern w:val="2"/>
      <w:sz w:val="28"/>
      <w:szCs w:val="28"/>
      <w:highlight w:val="none"/>
      <w:lang w:val="en-US" w:eastAsia="zh-CN" w:bidi="ar-SA"/>
      <w14:ligatures w14:val="standardContextual"/>
    </w:rPr>
  </w:style>
  <w:style w:type="character" w:customStyle="1" w:styleId="30">
    <w:name w:val="标题 7 Char"/>
    <w:link w:val="8"/>
    <w:qFormat/>
    <w:uiPriority w:val="0"/>
    <w:rPr>
      <w:rFonts w:ascii="仿宋" w:hAnsi="仿宋" w:eastAsia="宋体" w:cs="宋体"/>
      <w:kern w:val="2"/>
      <w:sz w:val="28"/>
      <w:szCs w:val="28"/>
      <w:lang w:val="en-US" w:eastAsia="zh-CN" w:bidi="ar-SA"/>
      <w14:ligatures w14:val="standardContextual"/>
    </w:rPr>
  </w:style>
  <w:style w:type="character" w:customStyle="1" w:styleId="31">
    <w:name w:val="页脚 字符"/>
    <w:basedOn w:val="20"/>
    <w:link w:val="13"/>
    <w:qFormat/>
    <w:uiPriority w:val="0"/>
    <w:rPr>
      <w:rFonts w:eastAsia="宋体"/>
      <w:kern w:val="2"/>
      <w:sz w:val="21"/>
      <w:szCs w:val="21"/>
      <w14:ligatures w14:val="standardContextual"/>
    </w:rPr>
  </w:style>
  <w:style w:type="character" w:customStyle="1" w:styleId="32">
    <w:name w:val="标题 8 Char"/>
    <w:link w:val="9"/>
    <w:qFormat/>
    <w:uiPriority w:val="0"/>
    <w:rPr>
      <w:rFonts w:ascii="仿宋" w:hAnsi="仿宋" w:eastAsia="宋体" w:cs="宋体"/>
      <w:kern w:val="2"/>
      <w:sz w:val="28"/>
      <w:szCs w:val="28"/>
      <w:lang w:val="en-US" w:eastAsia="zh-CN" w:bidi="ar-SA"/>
      <w14:ligatures w14:val="standardContextual"/>
    </w:rPr>
  </w:style>
  <w:style w:type="character" w:customStyle="1" w:styleId="33">
    <w:name w:val="目录"/>
    <w:basedOn w:val="20"/>
    <w:qFormat/>
    <w:uiPriority w:val="0"/>
    <w:rPr>
      <w:rFonts w:ascii="Times New Roman" w:hAnsi="Times New Roman" w:eastAsia="宋体" w:cs="宋体"/>
      <w:bCs/>
      <w:sz w:val="32"/>
      <w:szCs w:val="32"/>
    </w:rPr>
  </w:style>
  <w:style w:type="character" w:customStyle="1" w:styleId="34">
    <w:name w:val="页眉 字符"/>
    <w:link w:val="14"/>
    <w:qFormat/>
    <w:uiPriority w:val="0"/>
    <w:rPr>
      <w:rFonts w:ascii="仿宋" w:hAnsi="仿宋" w:eastAsia="楷体" w:cs="楷体"/>
      <w:color w:val="4874CB" w:themeColor="accent1"/>
      <w:kern w:val="2"/>
      <w:sz w:val="28"/>
      <w:szCs w:val="28"/>
      <w:lang w:val="en-US" w:eastAsia="zh" w:bidi="ar-SA"/>
      <w14:textFill>
        <w14:solidFill>
          <w14:schemeClr w14:val="accent1"/>
        </w14:solidFill>
      </w14:textFill>
      <w14:ligatures w14:val="standardContextual"/>
    </w:rPr>
  </w:style>
  <w:style w:type="character" w:customStyle="1" w:styleId="35">
    <w:name w:val="font11"/>
    <w:basedOn w:val="20"/>
    <w:qFormat/>
    <w:uiPriority w:val="0"/>
    <w:rPr>
      <w:rFonts w:hint="eastAsia" w:ascii="宋体" w:hAnsi="宋体" w:eastAsia="宋体" w:cs="宋体"/>
      <w:color w:val="000000"/>
      <w:sz w:val="20"/>
      <w:szCs w:val="20"/>
      <w:u w:val="none"/>
    </w:rPr>
  </w:style>
  <w:style w:type="character" w:customStyle="1" w:styleId="36">
    <w:name w:val="font41"/>
    <w:basedOn w:val="20"/>
    <w:qFormat/>
    <w:uiPriority w:val="0"/>
    <w:rPr>
      <w:rFonts w:hint="eastAsia" w:ascii="宋体" w:hAnsi="宋体" w:eastAsia="宋体" w:cs="宋体"/>
      <w:color w:val="FF0000"/>
      <w:sz w:val="20"/>
      <w:szCs w:val="20"/>
      <w:u w:val="none"/>
    </w:rPr>
  </w:style>
  <w:style w:type="table" w:customStyle="1" w:styleId="37">
    <w:name w:val="Table Normal"/>
    <w:basedOn w:val="18"/>
    <w:semiHidden/>
    <w:unhideWhenUsed/>
    <w:qFormat/>
    <w:uiPriority w:val="0"/>
    <w:tblPr>
      <w:tblCellMar>
        <w:top w:w="0" w:type="dxa"/>
        <w:left w:w="0" w:type="dxa"/>
        <w:bottom w:w="0" w:type="dxa"/>
        <w:right w:w="0" w:type="dxa"/>
      </w:tblCellMar>
    </w:tblPr>
  </w:style>
  <w:style w:type="table" w:customStyle="1" w:styleId="38">
    <w:name w:val="网格型7"/>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8"/>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Arial"/>
      <w:kern w:val="2"/>
      <w:sz w:val="21"/>
      <w:szCs w:val="21"/>
      <w:lang w:val="en-US" w:eastAsia="zh-CN" w:bidi="ar"/>
    </w:rPr>
  </w:style>
  <w:style w:type="character" w:customStyle="1" w:styleId="44">
    <w:name w:val="font21"/>
    <w:basedOn w:val="20"/>
    <w:qFormat/>
    <w:uiPriority w:val="0"/>
    <w:rPr>
      <w:rFonts w:hint="eastAsia" w:ascii="宋体" w:hAnsi="宋体" w:eastAsia="宋体" w:cs="宋体"/>
      <w:color w:val="000000"/>
      <w:sz w:val="20"/>
      <w:szCs w:val="20"/>
      <w:u w:val="none"/>
    </w:rPr>
  </w:style>
  <w:style w:type="character" w:customStyle="1" w:styleId="45">
    <w:name w:val="font51"/>
    <w:basedOn w:val="2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23711</Words>
  <Characters>25293</Characters>
  <Lines>1</Lines>
  <Paragraphs>1</Paragraphs>
  <TotalTime>1</TotalTime>
  <ScaleCrop>false</ScaleCrop>
  <LinksUpToDate>false</LinksUpToDate>
  <CharactersWithSpaces>26044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2025-06-09T13:48:00Z</dcterms:created>
  <dc:creator>隔壁老郭</dc:creator>
  <cp:lastModifiedBy>赵军</cp:lastModifiedBy>
  <dcterms:modified xsi:type="dcterms:W3CDTF">2025-09-29T07:29:15Z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4098824FA5F841758662A19EAE422429_13</vt:lpwstr>
  </property>
</Properties>
</file>