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52"/>
          <w:szCs w:val="52"/>
        </w:rPr>
      </w:pPr>
      <w:r>
        <w:rPr>
          <w:rFonts w:hint="eastAsia" w:ascii="黑体" w:hAnsi="黑体" w:eastAsia="黑体"/>
          <w:sz w:val="32"/>
          <w:szCs w:val="32"/>
        </w:rPr>
        <w:t xml:space="preserve">            江苏省地方标准          </w:t>
      </w:r>
      <w:r>
        <w:rPr>
          <w:rFonts w:hint="eastAsia" w:ascii="黑体" w:hAnsi="黑体" w:eastAsia="黑体"/>
          <w:sz w:val="52"/>
          <w:szCs w:val="52"/>
        </w:rPr>
        <w:t>DB32</w:t>
      </w:r>
    </w:p>
    <w:p>
      <w:pPr>
        <w:rPr>
          <w:rFonts w:ascii="黑体" w:hAnsi="黑体" w:eastAsia="黑体"/>
          <w:sz w:val="28"/>
          <w:szCs w:val="28"/>
        </w:rPr>
      </w:pPr>
      <w:r>
        <w:rPr>
          <w:rFonts w:hint="eastAsia" w:ascii="黑体" w:hAnsi="黑体" w:eastAsia="黑体"/>
          <w:sz w:val="28"/>
          <w:szCs w:val="28"/>
        </w:rPr>
        <w:t>J XXXXX—</w:t>
      </w:r>
      <w:r>
        <w:rPr>
          <w:rFonts w:ascii="黑体" w:hAnsi="黑体" w:eastAsia="黑体"/>
          <w:sz w:val="28"/>
          <w:szCs w:val="28"/>
        </w:rPr>
        <w:t>202</w:t>
      </w:r>
      <w:r>
        <w:rPr>
          <w:rFonts w:hint="eastAsia" w:ascii="黑体" w:hAnsi="黑体" w:eastAsia="黑体"/>
          <w:sz w:val="28"/>
          <w:szCs w:val="28"/>
        </w:rPr>
        <w:t>5                             DB32/T XXXX—2025</w:t>
      </w:r>
    </w:p>
    <w:p>
      <w:pPr>
        <w:rPr>
          <w:rFonts w:ascii="黑体" w:hAnsi="黑体" w:eastAsia="黑体"/>
          <w:sz w:val="28"/>
          <w:szCs w:val="28"/>
        </w:rPr>
      </w:pPr>
      <w:r>
        <w:rPr>
          <w:rFonts w:hint="eastAsia" w:ascii="黑体" w:hAnsi="黑体" w:eastAsia="黑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11430</wp:posOffset>
                </wp:positionV>
                <wp:extent cx="5351145" cy="0"/>
                <wp:effectExtent l="0" t="0" r="0" b="0"/>
                <wp:wrapNone/>
                <wp:docPr id="303844543" name="自选图形 53"/>
                <wp:cNvGraphicFramePr/>
                <a:graphic xmlns:a="http://schemas.openxmlformats.org/drawingml/2006/main">
                  <a:graphicData uri="http://schemas.microsoft.com/office/word/2010/wordprocessingShape">
                    <wps:wsp>
                      <wps:cNvCnPr/>
                      <wps:spPr bwMode="auto">
                        <a:xfrm>
                          <a:off x="0" y="0"/>
                          <a:ext cx="5351145" cy="0"/>
                        </a:xfrm>
                        <a:prstGeom prst="straightConnector1">
                          <a:avLst/>
                        </a:prstGeom>
                        <a:noFill/>
                        <a:ln w="12700">
                          <a:solidFill>
                            <a:srgbClr val="000000"/>
                          </a:solidFill>
                          <a:round/>
                        </a:ln>
                      </wps:spPr>
                      <wps:bodyPr/>
                    </wps:wsp>
                  </a:graphicData>
                </a:graphic>
              </wp:anchor>
            </w:drawing>
          </mc:Choice>
          <mc:Fallback>
            <w:pict>
              <v:shape id="自选图形 53" o:spid="_x0000_s1026" o:spt="32" type="#_x0000_t32" style="position:absolute;left:0pt;margin-left:-3.75pt;margin-top:0.9pt;height:0pt;width:421.35pt;z-index:251660288;mso-width-relative:page;mso-height-relative:page;" filled="f" stroked="t" coordsize="21600,21600" o:gfxdata="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4u7eNIAAAAGAQAADwAAAAAAAAABACAA&#10;AAAiAAAAZHJzL2Rvd25yZXYueG1sUEsBAhQAFAAAAAgAh07iQFk6YIjaAQAAjQMAAA4AAAAAAAAA&#10;AQAgAAAAIQEAAGRycy9lMm9Eb2MueG1sUEsFBgAAAAAGAAYAWQEAAG0FAAAAAA==&#10;">
                <v:fill on="f" focussize="0,0"/>
                <v:stroke weight="1pt" color="#000000" joinstyle="round"/>
                <v:imagedata o:title=""/>
                <o:lock v:ext="edit" aspectratio="f"/>
              </v:shape>
            </w:pict>
          </mc:Fallback>
        </mc:AlternateContent>
      </w:r>
    </w:p>
    <w:p>
      <w:pPr>
        <w:tabs>
          <w:tab w:val="left" w:pos="1102"/>
        </w:tabs>
        <w:rPr>
          <w:rFonts w:ascii="黑体" w:hAnsi="黑体" w:eastAsia="黑体"/>
          <w:sz w:val="28"/>
          <w:szCs w:val="28"/>
        </w:rPr>
      </w:pPr>
      <w:r>
        <w:rPr>
          <w:rFonts w:ascii="黑体" w:hAnsi="黑体" w:eastAsia="黑体"/>
          <w:sz w:val="28"/>
          <w:szCs w:val="28"/>
        </w:rPr>
        <w:tab/>
      </w:r>
    </w:p>
    <w:p>
      <w:pPr>
        <w:tabs>
          <w:tab w:val="left" w:pos="1102"/>
        </w:tabs>
        <w:rPr>
          <w:rFonts w:ascii="黑体" w:hAnsi="黑体" w:eastAsia="黑体"/>
          <w:sz w:val="28"/>
          <w:szCs w:val="28"/>
        </w:rPr>
      </w:pPr>
    </w:p>
    <w:p>
      <w:pPr>
        <w:tabs>
          <w:tab w:val="left" w:pos="1102"/>
        </w:tabs>
        <w:jc w:val="center"/>
        <w:rPr>
          <w:rFonts w:ascii="黑体" w:hAnsi="黑体" w:eastAsia="黑体"/>
          <w:sz w:val="44"/>
          <w:szCs w:val="44"/>
        </w:rPr>
      </w:pPr>
      <w:r>
        <w:rPr>
          <w:rFonts w:hint="eastAsia" w:ascii="黑体" w:hAnsi="黑体" w:eastAsia="黑体"/>
          <w:sz w:val="44"/>
          <w:szCs w:val="44"/>
        </w:rPr>
        <w:t>城市道路塌陷风险评估技术标准</w:t>
      </w:r>
    </w:p>
    <w:p>
      <w:pPr>
        <w:tabs>
          <w:tab w:val="left" w:pos="1102"/>
        </w:tabs>
        <w:jc w:val="center"/>
        <w:rPr>
          <w:rFonts w:ascii="黑体" w:hAnsi="黑体" w:eastAsia="黑体"/>
          <w:w w:val="92"/>
          <w:sz w:val="28"/>
          <w:szCs w:val="28"/>
        </w:rPr>
      </w:pPr>
      <w:r>
        <w:rPr>
          <w:rFonts w:hint="eastAsia" w:ascii="黑体" w:hAnsi="黑体" w:eastAsia="黑体"/>
          <w:sz w:val="28"/>
          <w:szCs w:val="28"/>
        </w:rPr>
        <w:t>S</w:t>
      </w:r>
      <w:r>
        <w:rPr>
          <w:rFonts w:ascii="黑体" w:hAnsi="黑体" w:eastAsia="黑体"/>
          <w:sz w:val="28"/>
          <w:szCs w:val="28"/>
        </w:rPr>
        <w:t xml:space="preserve">tandard for </w:t>
      </w:r>
      <w:r>
        <w:rPr>
          <w:rFonts w:hint="eastAsia" w:ascii="黑体" w:hAnsi="黑体" w:eastAsia="黑体"/>
          <w:sz w:val="28"/>
          <w:szCs w:val="28"/>
        </w:rPr>
        <w:t>u</w:t>
      </w:r>
      <w:r>
        <w:rPr>
          <w:rFonts w:ascii="黑体" w:hAnsi="黑体" w:eastAsia="黑体"/>
          <w:sz w:val="28"/>
          <w:szCs w:val="28"/>
        </w:rPr>
        <w:t>rban</w:t>
      </w:r>
      <w:r>
        <w:rPr>
          <w:rFonts w:hint="eastAsia" w:ascii="黑体" w:hAnsi="黑体" w:eastAsia="黑体"/>
          <w:sz w:val="28"/>
          <w:szCs w:val="28"/>
        </w:rPr>
        <w:t xml:space="preserve"> road collapse r</w:t>
      </w:r>
      <w:r>
        <w:rPr>
          <w:rFonts w:ascii="黑体" w:hAnsi="黑体" w:eastAsia="黑体"/>
          <w:sz w:val="28"/>
          <w:szCs w:val="28"/>
        </w:rPr>
        <w:t xml:space="preserve">isk </w:t>
      </w:r>
      <w:r>
        <w:rPr>
          <w:rFonts w:hint="eastAsia" w:ascii="黑体" w:hAnsi="黑体" w:eastAsia="黑体"/>
          <w:sz w:val="28"/>
          <w:szCs w:val="28"/>
        </w:rPr>
        <w:t>a</w:t>
      </w:r>
      <w:r>
        <w:rPr>
          <w:rFonts w:ascii="黑体" w:hAnsi="黑体" w:eastAsia="黑体"/>
          <w:sz w:val="28"/>
          <w:szCs w:val="28"/>
        </w:rPr>
        <w:t>ssessment</w:t>
      </w:r>
    </w:p>
    <w:p>
      <w:pPr>
        <w:tabs>
          <w:tab w:val="left" w:pos="1102"/>
        </w:tabs>
        <w:jc w:val="center"/>
        <w:rPr>
          <w:rFonts w:ascii="黑体" w:hAnsi="黑体" w:eastAsia="黑体"/>
          <w:sz w:val="28"/>
          <w:szCs w:val="28"/>
        </w:rPr>
      </w:pPr>
      <w:r>
        <w:rPr>
          <w:rFonts w:hint="eastAsia" w:ascii="黑体" w:hAnsi="黑体" w:eastAsia="黑体"/>
          <w:sz w:val="28"/>
          <w:szCs w:val="28"/>
        </w:rPr>
        <w:t>(征求意见稿)</w:t>
      </w:r>
    </w:p>
    <w:p>
      <w:pPr>
        <w:tabs>
          <w:tab w:val="left" w:pos="1102"/>
        </w:tabs>
        <w:jc w:val="center"/>
        <w:rPr>
          <w:rFonts w:ascii="黑体" w:hAnsi="黑体" w:eastAsia="黑体"/>
          <w:sz w:val="28"/>
          <w:szCs w:val="28"/>
        </w:rPr>
      </w:pPr>
    </w:p>
    <w:p>
      <w:pPr>
        <w:tabs>
          <w:tab w:val="left" w:pos="1102"/>
        </w:tabs>
        <w:jc w:val="center"/>
        <w:rPr>
          <w:rFonts w:ascii="黑体" w:hAnsi="黑体" w:eastAsia="黑体"/>
          <w:sz w:val="28"/>
          <w:szCs w:val="28"/>
        </w:rPr>
      </w:pPr>
    </w:p>
    <w:p>
      <w:pPr>
        <w:tabs>
          <w:tab w:val="left" w:pos="1102"/>
        </w:tabs>
        <w:jc w:val="center"/>
        <w:rPr>
          <w:rFonts w:ascii="黑体" w:hAnsi="黑体" w:eastAsia="黑体"/>
          <w:sz w:val="28"/>
          <w:szCs w:val="28"/>
        </w:rPr>
      </w:pPr>
    </w:p>
    <w:p>
      <w:pPr>
        <w:tabs>
          <w:tab w:val="left" w:pos="1102"/>
        </w:tabs>
        <w:jc w:val="center"/>
        <w:rPr>
          <w:rFonts w:ascii="黑体" w:hAnsi="黑体" w:eastAsia="黑体"/>
          <w:sz w:val="28"/>
          <w:szCs w:val="28"/>
        </w:rPr>
      </w:pPr>
    </w:p>
    <w:p>
      <w:pPr>
        <w:tabs>
          <w:tab w:val="left" w:pos="1102"/>
        </w:tabs>
        <w:jc w:val="center"/>
        <w:rPr>
          <w:rFonts w:ascii="黑体" w:hAnsi="黑体" w:eastAsia="黑体"/>
          <w:sz w:val="28"/>
          <w:szCs w:val="28"/>
        </w:rPr>
      </w:pPr>
    </w:p>
    <w:p>
      <w:pPr>
        <w:tabs>
          <w:tab w:val="left" w:pos="1102"/>
        </w:tabs>
        <w:jc w:val="center"/>
        <w:rPr>
          <w:rFonts w:ascii="黑体" w:hAnsi="黑体" w:eastAsia="黑体"/>
          <w:sz w:val="28"/>
          <w:szCs w:val="28"/>
        </w:rPr>
      </w:pPr>
    </w:p>
    <w:p>
      <w:pPr>
        <w:tabs>
          <w:tab w:val="left" w:pos="1102"/>
        </w:tabs>
        <w:jc w:val="center"/>
        <w:rPr>
          <w:rFonts w:ascii="黑体" w:hAnsi="黑体" w:eastAsia="黑体"/>
          <w:sz w:val="28"/>
          <w:szCs w:val="28"/>
        </w:rPr>
      </w:pPr>
    </w:p>
    <w:p>
      <w:pPr>
        <w:tabs>
          <w:tab w:val="left" w:pos="1102"/>
        </w:tabs>
        <w:rPr>
          <w:rFonts w:ascii="黑体" w:hAnsi="黑体" w:eastAsia="黑体"/>
          <w:sz w:val="28"/>
          <w:szCs w:val="28"/>
        </w:rPr>
      </w:pPr>
    </w:p>
    <w:p>
      <w:pPr>
        <w:tabs>
          <w:tab w:val="left" w:pos="1102"/>
        </w:tabs>
        <w:rPr>
          <w:rFonts w:ascii="黑体" w:hAnsi="黑体" w:eastAsia="黑体"/>
          <w:sz w:val="28"/>
          <w:szCs w:val="28"/>
        </w:rPr>
      </w:pPr>
    </w:p>
    <w:p>
      <w:pPr>
        <w:tabs>
          <w:tab w:val="left" w:pos="1102"/>
          <w:tab w:val="left" w:pos="4345"/>
          <w:tab w:val="left" w:pos="4783"/>
        </w:tabs>
        <w:rPr>
          <w:rFonts w:ascii="黑体" w:hAnsi="黑体" w:eastAsia="黑体"/>
          <w:w w:val="113"/>
          <w:sz w:val="32"/>
          <w:szCs w:val="28"/>
        </w:rPr>
        <w:sectPr>
          <w:footerReference r:id="rId3" w:type="even"/>
          <w:pgSz w:w="11906" w:h="16838"/>
          <w:pgMar w:top="1440" w:right="1800" w:bottom="1440" w:left="1800" w:header="851" w:footer="992" w:gutter="0"/>
          <w:cols w:space="720" w:num="1"/>
          <w:docGrid w:type="lines" w:linePitch="312" w:charSpace="0"/>
        </w:sectPr>
      </w:pPr>
      <w:r>
        <w:rPr>
          <w:rFonts w:hint="eastAsia" w:ascii="黑体" w:hAnsi="黑体" w:eastAsia="黑体"/>
          <w:w w:val="113"/>
          <w:sz w:val="32"/>
          <w:szCs w:val="28"/>
        </w:rPr>
        <w:t xml:space="preserve">  </w:t>
      </w:r>
    </w:p>
    <w:p>
      <w:pPr>
        <w:tabs>
          <w:tab w:val="left" w:pos="1102"/>
          <w:tab w:val="left" w:pos="4345"/>
          <w:tab w:val="left" w:pos="4783"/>
        </w:tabs>
        <w:jc w:val="center"/>
        <w:rPr>
          <w:rFonts w:ascii="黑体" w:hAnsi="黑体" w:eastAsia="黑体"/>
          <w:w w:val="113"/>
          <w:sz w:val="32"/>
          <w:szCs w:val="28"/>
        </w:rPr>
      </w:pPr>
      <w:r>
        <w:rPr>
          <w:rFonts w:hint="eastAsia" w:ascii="黑体" w:hAnsi="黑体" w:eastAsia="黑体"/>
          <w:w w:val="113"/>
          <w:sz w:val="32"/>
          <w:szCs w:val="28"/>
        </w:rPr>
        <w:t>前  言</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根据《省住房城乡建设厅关于下达2023年度江苏省建设系统科技项目和工程建设地方标准编制修订项目的通知》（苏建科〔2023〕169号）的要求，编制组经深入调查研究，认真总结实践经验，并在广泛征求意见的基础上，制定本标准。</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本标准于202X年X月X日经主管部门批准发布，自202X年X月X日起实施。</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本标准的主要技术内容是：1、总则；2、术语；3、基本规定；4、风险源调查；5、风险评估；6、风险分级与控制；7、成果编制；附录A；附录B。</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本标准由江苏省住房和城乡建设厅负责管理，由苏交科集团股份有限公司（地址：南京市建邺区富春江东街8号；邮政编码：210019）负责具体条文的解释。各单位在执行过程中若有修改意见或建议，请反馈至江苏省住房和城乡建设厅科技发展中心（地址：南京市鼓楼区草场门大街88号江苏建设大厦8楼，邮政编码：210036）。</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本标准主编单位、参编单位、主要起草人和主要审查人：</w:t>
      </w:r>
    </w:p>
    <w:p>
      <w:pPr>
        <w:tabs>
          <w:tab w:val="left" w:pos="1102"/>
          <w:tab w:val="left" w:pos="4345"/>
          <w:tab w:val="left" w:pos="4783"/>
        </w:tabs>
        <w:spacing w:line="500" w:lineRule="exact"/>
        <w:ind w:firstLine="560" w:firstLineChars="200"/>
        <w:rPr>
          <w:rFonts w:ascii="黑体" w:hAnsi="黑体" w:eastAsia="黑体"/>
          <w:sz w:val="28"/>
          <w:szCs w:val="28"/>
        </w:rPr>
      </w:pPr>
      <w:r>
        <w:rPr>
          <w:rFonts w:hint="eastAsia" w:ascii="黑体" w:hAnsi="黑体" w:eastAsia="黑体"/>
          <w:sz w:val="28"/>
          <w:szCs w:val="28"/>
        </w:rPr>
        <w:t>主编单位：</w:t>
      </w:r>
      <w:r>
        <w:rPr>
          <w:rFonts w:hint="eastAsia" w:ascii="宋体" w:hAnsi="宋体"/>
          <w:sz w:val="28"/>
          <w:szCs w:val="28"/>
        </w:rPr>
        <w:t>苏交科集团股份有限公司</w:t>
      </w:r>
    </w:p>
    <w:p>
      <w:pPr>
        <w:tabs>
          <w:tab w:val="left" w:pos="1102"/>
          <w:tab w:val="left" w:pos="4345"/>
          <w:tab w:val="left" w:pos="4783"/>
          <w:tab w:val="right" w:pos="8306"/>
        </w:tabs>
        <w:spacing w:line="500" w:lineRule="exact"/>
        <w:ind w:firstLine="560" w:firstLineChars="200"/>
        <w:rPr>
          <w:rFonts w:ascii="宋体" w:hAnsi="宋体"/>
          <w:sz w:val="28"/>
          <w:szCs w:val="28"/>
        </w:rPr>
      </w:pPr>
      <w:r>
        <w:rPr>
          <w:rFonts w:hint="eastAsia" w:ascii="黑体" w:hAnsi="黑体" w:eastAsia="黑体"/>
          <w:sz w:val="28"/>
          <w:szCs w:val="28"/>
        </w:rPr>
        <w:t>参编单位：</w:t>
      </w:r>
      <w:r>
        <w:rPr>
          <w:rFonts w:hint="eastAsia" w:ascii="宋体" w:hAnsi="宋体"/>
          <w:sz w:val="28"/>
          <w:szCs w:val="28"/>
        </w:rPr>
        <w:t>江苏筑升土木工程科技有限公司</w:t>
      </w:r>
      <w:r>
        <w:rPr>
          <w:rFonts w:ascii="宋体" w:hAnsi="宋体"/>
          <w:sz w:val="28"/>
          <w:szCs w:val="28"/>
        </w:rPr>
        <w:tab/>
      </w:r>
    </w:p>
    <w:p>
      <w:pPr>
        <w:tabs>
          <w:tab w:val="left" w:pos="1102"/>
          <w:tab w:val="left" w:pos="4345"/>
          <w:tab w:val="left" w:pos="4783"/>
        </w:tabs>
        <w:spacing w:line="500" w:lineRule="exact"/>
        <w:ind w:firstLine="1960" w:firstLineChars="700"/>
        <w:rPr>
          <w:rFonts w:ascii="宋体" w:hAnsi="宋体"/>
          <w:sz w:val="28"/>
          <w:szCs w:val="28"/>
        </w:rPr>
      </w:pPr>
      <w:r>
        <w:rPr>
          <w:rFonts w:hint="eastAsia" w:ascii="宋体" w:hAnsi="宋体"/>
          <w:sz w:val="28"/>
          <w:szCs w:val="28"/>
        </w:rPr>
        <w:t>泰州市姜堰区住房和城乡建设局</w:t>
      </w:r>
    </w:p>
    <w:p>
      <w:pPr>
        <w:tabs>
          <w:tab w:val="left" w:pos="1102"/>
          <w:tab w:val="left" w:pos="4345"/>
          <w:tab w:val="left" w:pos="4783"/>
        </w:tabs>
        <w:spacing w:line="500" w:lineRule="exact"/>
        <w:ind w:firstLine="560" w:firstLineChars="200"/>
        <w:rPr>
          <w:sz w:val="28"/>
          <w:szCs w:val="28"/>
        </w:rPr>
      </w:pPr>
      <w:bookmarkStart w:id="107" w:name="_GoBack"/>
      <w:bookmarkEnd w:id="107"/>
      <w:r>
        <w:rPr>
          <w:rFonts w:hint="eastAsia" w:ascii="黑体" w:hAnsi="黑体" w:eastAsia="黑体"/>
          <w:sz w:val="28"/>
          <w:szCs w:val="28"/>
        </w:rPr>
        <w:t>主要起草人：</w:t>
      </w:r>
      <w:bookmarkStart w:id="0" w:name="_Hlk114751597"/>
    </w:p>
    <w:bookmarkEnd w:id="0"/>
    <w:p>
      <w:pPr>
        <w:tabs>
          <w:tab w:val="left" w:pos="1102"/>
          <w:tab w:val="left" w:pos="4345"/>
          <w:tab w:val="left" w:pos="4783"/>
        </w:tabs>
        <w:spacing w:line="500" w:lineRule="exact"/>
        <w:ind w:firstLine="560" w:firstLineChars="200"/>
        <w:rPr>
          <w:rFonts w:ascii="黑体" w:hAnsi="黑体" w:eastAsia="黑体"/>
          <w:sz w:val="28"/>
          <w:szCs w:val="28"/>
        </w:rPr>
      </w:pPr>
      <w:r>
        <w:rPr>
          <w:rFonts w:hint="eastAsia" w:ascii="黑体" w:hAnsi="黑体" w:eastAsia="黑体"/>
          <w:sz w:val="28"/>
          <w:szCs w:val="28"/>
        </w:rPr>
        <w:t>主要审查人：</w:t>
      </w:r>
    </w:p>
    <w:p>
      <w:pPr>
        <w:tabs>
          <w:tab w:val="left" w:pos="1102"/>
          <w:tab w:val="left" w:pos="4345"/>
          <w:tab w:val="left" w:pos="4783"/>
        </w:tabs>
        <w:spacing w:line="500" w:lineRule="exact"/>
        <w:ind w:firstLine="560" w:firstLineChars="200"/>
        <w:rPr>
          <w:rFonts w:ascii="黑体" w:hAnsi="黑体" w:eastAsia="黑体"/>
          <w:sz w:val="28"/>
          <w:szCs w:val="28"/>
        </w:rPr>
      </w:pPr>
    </w:p>
    <w:p>
      <w:pPr>
        <w:tabs>
          <w:tab w:val="left" w:pos="1102"/>
          <w:tab w:val="left" w:pos="4345"/>
          <w:tab w:val="left" w:pos="4783"/>
        </w:tabs>
        <w:spacing w:line="500" w:lineRule="exact"/>
        <w:ind w:firstLine="560" w:firstLineChars="200"/>
        <w:rPr>
          <w:rFonts w:ascii="黑体" w:hAnsi="黑体" w:eastAsia="黑体"/>
          <w:sz w:val="28"/>
          <w:szCs w:val="28"/>
        </w:rPr>
        <w:sectPr>
          <w:pgSz w:w="11906" w:h="16838"/>
          <w:pgMar w:top="1440" w:right="1800" w:bottom="1440" w:left="1800" w:header="851" w:footer="992" w:gutter="0"/>
          <w:cols w:space="720" w:num="1"/>
          <w:docGrid w:type="lines" w:linePitch="312" w:charSpace="0"/>
        </w:sectPr>
      </w:pPr>
    </w:p>
    <w:p>
      <w:pPr>
        <w:pStyle w:val="28"/>
        <w:jc w:val="center"/>
        <w:rPr>
          <w:rFonts w:ascii="宋体" w:hAnsi="宋体"/>
          <w:color w:val="auto"/>
        </w:rPr>
      </w:pPr>
      <w:r>
        <w:rPr>
          <w:rFonts w:hint="eastAsia" w:ascii="宋体" w:hAnsi="宋体"/>
          <w:color w:val="auto"/>
          <w:lang w:val="zh-CN"/>
        </w:rPr>
        <w:t>目  次</w:t>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rPr>
          <w:rStyle w:val="19"/>
          <w:rFonts w:ascii="宋体" w:hAnsi="宋体"/>
          <w:sz w:val="28"/>
          <w:szCs w:val="28"/>
        </w:rPr>
        <w:fldChar w:fldCharType="begin"/>
      </w:r>
      <w:r>
        <w:rPr>
          <w:rStyle w:val="19"/>
          <w:rFonts w:ascii="宋体" w:hAnsi="宋体"/>
          <w:sz w:val="28"/>
          <w:szCs w:val="28"/>
        </w:rPr>
        <w:instrText xml:space="preserve"> TOC \o "1-3" \h \z \u </w:instrText>
      </w:r>
      <w:r>
        <w:rPr>
          <w:rStyle w:val="19"/>
          <w:rFonts w:ascii="宋体" w:hAnsi="宋体"/>
          <w:sz w:val="28"/>
          <w:szCs w:val="28"/>
        </w:rPr>
        <w:fldChar w:fldCharType="separate"/>
      </w:r>
      <w:r>
        <w:fldChar w:fldCharType="begin"/>
      </w:r>
      <w:r>
        <w:instrText xml:space="preserve"> HYPERLINK \l "_Toc209017196" </w:instrText>
      </w:r>
      <w:r>
        <w:fldChar w:fldCharType="separate"/>
      </w:r>
      <w:r>
        <w:rPr>
          <w:rStyle w:val="19"/>
          <w:rFonts w:ascii="宋体" w:hAnsi="宋体"/>
          <w:bCs/>
          <w:kern w:val="44"/>
          <w:sz w:val="28"/>
          <w:szCs w:val="28"/>
        </w:rPr>
        <w:t>1 总则</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_Toc209017196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"_Toc209017197" </w:instrText>
      </w:r>
      <w:r>
        <w:fldChar w:fldCharType="separate"/>
      </w:r>
      <w:r>
        <w:rPr>
          <w:rStyle w:val="19"/>
          <w:rFonts w:ascii="宋体" w:hAnsi="宋体"/>
          <w:bCs/>
          <w:kern w:val="44"/>
          <w:sz w:val="28"/>
          <w:szCs w:val="28"/>
        </w:rPr>
        <w:t>2 术语</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_Toc209017197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"_Toc209017198" </w:instrText>
      </w:r>
      <w:r>
        <w:fldChar w:fldCharType="separate"/>
      </w:r>
      <w:r>
        <w:rPr>
          <w:rStyle w:val="19"/>
          <w:rFonts w:ascii="宋体" w:hAnsi="宋体"/>
          <w:bCs/>
          <w:kern w:val="44"/>
          <w:sz w:val="28"/>
          <w:szCs w:val="28"/>
        </w:rPr>
        <w:t>3 基本规定</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_Toc209017198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"_Toc209017199" </w:instrText>
      </w:r>
      <w:r>
        <w:fldChar w:fldCharType="separate"/>
      </w:r>
      <w:r>
        <w:rPr>
          <w:rStyle w:val="19"/>
          <w:rFonts w:ascii="宋体" w:hAnsi="宋体"/>
          <w:bCs/>
          <w:kern w:val="44"/>
          <w:sz w:val="28"/>
          <w:szCs w:val="28"/>
        </w:rPr>
        <w:t>4 风险源调查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_Toc209017199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kern w:val="2"/>
          <w:sz w:val="28"/>
          <w:szCs w:val="28"/>
          <w14:ligatures w14:val="standardContextual"/>
        </w:rPr>
      </w:pPr>
      <w:r>
        <w:fldChar w:fldCharType="begin"/>
      </w:r>
      <w:r>
        <w:instrText xml:space="preserve"> HYPERLINK \l "_Toc209017200" </w:instrText>
      </w:r>
      <w:r>
        <w:fldChar w:fldCharType="separate"/>
      </w:r>
      <w:r>
        <w:rPr>
          <w:rStyle w:val="19"/>
          <w:rFonts w:ascii="宋体" w:hAnsi="宋体"/>
          <w:sz w:val="28"/>
          <w:szCs w:val="28"/>
        </w:rPr>
        <w:t>4.1 一般</w:t>
      </w:r>
      <w:r>
        <w:rPr>
          <w:rStyle w:val="19"/>
          <w:rFonts w:hint="eastAsia" w:ascii="宋体" w:hAnsi="宋体"/>
          <w:sz w:val="28"/>
          <w:szCs w:val="28"/>
        </w:rPr>
        <w:t>规定</w:t>
      </w:r>
      <w:r>
        <w:rPr>
          <w:rFonts w:hint="eastAsia"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_Toc209017200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kern w:val="2"/>
          <w:sz w:val="28"/>
          <w:szCs w:val="28"/>
          <w14:ligatures w14:val="standardContextual"/>
        </w:rPr>
      </w:pPr>
      <w:r>
        <w:fldChar w:fldCharType="begin"/>
      </w:r>
      <w:r>
        <w:instrText xml:space="preserve"> HYPERLINK \l "_Toc209017201" </w:instrText>
      </w:r>
      <w:r>
        <w:fldChar w:fldCharType="separate"/>
      </w:r>
      <w:r>
        <w:rPr>
          <w:rStyle w:val="19"/>
          <w:rFonts w:ascii="宋体" w:hAnsi="宋体"/>
          <w:sz w:val="28"/>
          <w:szCs w:val="28"/>
        </w:rPr>
        <w:t>4.2 资料收集</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_Toc209017201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kern w:val="2"/>
          <w:sz w:val="28"/>
          <w:szCs w:val="28"/>
          <w14:ligatures w14:val="standardContextual"/>
        </w:rPr>
      </w:pPr>
      <w:r>
        <w:fldChar w:fldCharType="begin"/>
      </w:r>
      <w:r>
        <w:instrText xml:space="preserve"> HYPERLINK \l "_Toc209017202" </w:instrText>
      </w:r>
      <w:r>
        <w:fldChar w:fldCharType="separate"/>
      </w:r>
      <w:r>
        <w:rPr>
          <w:rStyle w:val="19"/>
          <w:rFonts w:ascii="宋体" w:hAnsi="宋体"/>
          <w:sz w:val="28"/>
          <w:szCs w:val="28"/>
        </w:rPr>
        <w:t>4.3 现场调查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_Toc209017202 \h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Fonts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kern w:val="2"/>
          <w:sz w:val="28"/>
          <w:szCs w:val="28"/>
          <w14:ligatures w14:val="standardContextual"/>
        </w:rPr>
      </w:pPr>
      <w:r>
        <w:fldChar w:fldCharType="begin"/>
      </w:r>
      <w:r>
        <w:instrText xml:space="preserve"> HYPERLINK \l "_Toc209017203" </w:instrText>
      </w:r>
      <w:r>
        <w:fldChar w:fldCharType="separate"/>
      </w:r>
      <w:r>
        <w:rPr>
          <w:rStyle w:val="19"/>
          <w:rFonts w:ascii="宋体" w:hAnsi="宋体"/>
          <w:sz w:val="28"/>
          <w:szCs w:val="28"/>
        </w:rPr>
        <w:t>4.4 风险源分析</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_Toc209017203 \h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"_Toc209017204" </w:instrText>
      </w:r>
      <w:r>
        <w:fldChar w:fldCharType="separate"/>
      </w:r>
      <w:r>
        <w:rPr>
          <w:rStyle w:val="19"/>
          <w:rFonts w:ascii="宋体" w:hAnsi="宋体"/>
          <w:bCs/>
          <w:kern w:val="44"/>
          <w:sz w:val="28"/>
          <w:szCs w:val="28"/>
        </w:rPr>
        <w:t>5 风险评估</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_Toc209017204 \h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Fonts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kern w:val="2"/>
          <w:sz w:val="28"/>
          <w:szCs w:val="28"/>
          <w14:ligatures w14:val="standardContextual"/>
        </w:rPr>
      </w:pPr>
      <w:r>
        <w:fldChar w:fldCharType="begin"/>
      </w:r>
      <w:r>
        <w:instrText xml:space="preserve"> HYPERLINK \l "_Toc209017205" </w:instrText>
      </w:r>
      <w:r>
        <w:fldChar w:fldCharType="separate"/>
      </w:r>
      <w:r>
        <w:rPr>
          <w:rStyle w:val="19"/>
          <w:rFonts w:ascii="宋体" w:hAnsi="宋体"/>
          <w:sz w:val="28"/>
          <w:szCs w:val="28"/>
        </w:rPr>
        <w:t>5.1 一般</w:t>
      </w:r>
      <w:r>
        <w:rPr>
          <w:rStyle w:val="19"/>
          <w:rFonts w:hint="eastAsia" w:ascii="宋体" w:hAnsi="宋体"/>
          <w:sz w:val="28"/>
          <w:szCs w:val="28"/>
        </w:rPr>
        <w:t>规定</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_Toc209017205 \h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Fonts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kern w:val="2"/>
          <w:sz w:val="28"/>
          <w:szCs w:val="28"/>
          <w14:ligatures w14:val="standardContextual"/>
        </w:rPr>
      </w:pPr>
      <w:r>
        <w:fldChar w:fldCharType="begin"/>
      </w:r>
      <w:r>
        <w:instrText xml:space="preserve"> HYPERLINK \l "_Toc209017206" </w:instrText>
      </w:r>
      <w:r>
        <w:fldChar w:fldCharType="separate"/>
      </w:r>
      <w:r>
        <w:rPr>
          <w:rStyle w:val="19"/>
          <w:rFonts w:ascii="宋体" w:hAnsi="宋体"/>
          <w:sz w:val="28"/>
          <w:szCs w:val="28"/>
        </w:rPr>
        <w:t>5.2 风险评估指标体系建立</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_Toc209017206 \h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Fonts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kern w:val="2"/>
          <w:sz w:val="28"/>
          <w:szCs w:val="28"/>
          <w14:ligatures w14:val="standardContextual"/>
        </w:rPr>
      </w:pPr>
      <w:r>
        <w:fldChar w:fldCharType="begin"/>
      </w:r>
      <w:r>
        <w:instrText xml:space="preserve"> HYPERLINK \l "_Toc209017207" </w:instrText>
      </w:r>
      <w:r>
        <w:fldChar w:fldCharType="separate"/>
      </w:r>
      <w:r>
        <w:rPr>
          <w:rStyle w:val="19"/>
          <w:rFonts w:ascii="宋体" w:hAnsi="宋体"/>
          <w:sz w:val="28"/>
          <w:szCs w:val="28"/>
        </w:rPr>
        <w:t>5.3 权重与分值计算</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_Toc209017207 \h </w:instrText>
      </w:r>
      <w:r>
        <w:rPr>
          <w:rFonts w:ascii="宋体" w:hAnsi="宋体"/>
          <w:sz w:val="28"/>
          <w:szCs w:val="28"/>
        </w:rPr>
        <w:fldChar w:fldCharType="separate"/>
      </w:r>
      <w:r>
        <w:rPr>
          <w:rFonts w:ascii="宋体" w:hAnsi="宋体"/>
          <w:sz w:val="28"/>
          <w:szCs w:val="28"/>
        </w:rPr>
        <w:t>9</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"_Toc209017208" </w:instrText>
      </w:r>
      <w:r>
        <w:fldChar w:fldCharType="separate"/>
      </w:r>
      <w:r>
        <w:rPr>
          <w:rStyle w:val="19"/>
          <w:rFonts w:ascii="宋体" w:hAnsi="宋体"/>
          <w:bCs/>
          <w:kern w:val="44"/>
          <w:sz w:val="28"/>
          <w:szCs w:val="28"/>
        </w:rPr>
        <w:t>6 风险分级与控制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_Toc209017208 \h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"_Toc209017209" </w:instrText>
      </w:r>
      <w:r>
        <w:fldChar w:fldCharType="separate"/>
      </w:r>
      <w:r>
        <w:rPr>
          <w:rStyle w:val="19"/>
          <w:rFonts w:ascii="宋体" w:hAnsi="宋体"/>
          <w:bCs/>
          <w:kern w:val="44"/>
          <w:sz w:val="28"/>
          <w:szCs w:val="28"/>
        </w:rPr>
        <w:t>7 评估报告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_Toc209017209 \h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"_Toc209017210" </w:instrText>
      </w:r>
      <w:r>
        <w:fldChar w:fldCharType="separate"/>
      </w:r>
      <w:r>
        <w:rPr>
          <w:rStyle w:val="19"/>
          <w:rFonts w:ascii="宋体" w:hAnsi="宋体"/>
          <w:bCs/>
          <w:kern w:val="44"/>
          <w:sz w:val="28"/>
          <w:szCs w:val="28"/>
        </w:rPr>
        <w:t>附录A 现场调查记录表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_Toc209017210 \h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"_Toc209017211" </w:instrText>
      </w:r>
      <w:r>
        <w:fldChar w:fldCharType="separate"/>
      </w:r>
      <w:r>
        <w:rPr>
          <w:rStyle w:val="19"/>
          <w:rFonts w:ascii="宋体" w:hAnsi="宋体"/>
          <w:bCs/>
          <w:kern w:val="44"/>
          <w:sz w:val="28"/>
          <w:szCs w:val="28"/>
        </w:rPr>
        <w:t>附录B 城市道路塌陷风险等级分布示例图</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_Toc209017211 \h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"_Toc209017212" </w:instrText>
      </w:r>
      <w:r>
        <w:fldChar w:fldCharType="separate"/>
      </w:r>
      <w:r>
        <w:rPr>
          <w:rStyle w:val="19"/>
          <w:rFonts w:ascii="宋体" w:hAnsi="宋体"/>
          <w:bCs/>
          <w:kern w:val="44"/>
          <w:sz w:val="28"/>
          <w:szCs w:val="28"/>
        </w:rPr>
        <w:t>本标准用词说明</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_Toc209017212 \h </w:instrText>
      </w:r>
      <w:r>
        <w:rPr>
          <w:rFonts w:ascii="宋体" w:hAnsi="宋体"/>
          <w:sz w:val="28"/>
          <w:szCs w:val="28"/>
        </w:rPr>
        <w:fldChar w:fldCharType="separate"/>
      </w:r>
      <w:r>
        <w:rPr>
          <w:rFonts w:ascii="宋体" w:hAnsi="宋体"/>
          <w:sz w:val="28"/>
          <w:szCs w:val="28"/>
        </w:rPr>
        <w:t>17</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"_Toc209017213" </w:instrText>
      </w:r>
      <w:r>
        <w:fldChar w:fldCharType="separate"/>
      </w:r>
      <w:r>
        <w:rPr>
          <w:rStyle w:val="19"/>
          <w:rFonts w:ascii="宋体" w:hAnsi="宋体"/>
          <w:bCs/>
          <w:kern w:val="44"/>
          <w:sz w:val="28"/>
          <w:szCs w:val="28"/>
        </w:rPr>
        <w:t>引用标准名录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_Toc209017213 \h </w:instrText>
      </w:r>
      <w:r>
        <w:rPr>
          <w:rFonts w:ascii="宋体" w:hAnsi="宋体"/>
          <w:sz w:val="28"/>
          <w:szCs w:val="28"/>
        </w:rPr>
        <w:fldChar w:fldCharType="separate"/>
      </w:r>
      <w:r>
        <w:rPr>
          <w:rFonts w:ascii="宋体" w:hAnsi="宋体"/>
          <w:sz w:val="28"/>
          <w:szCs w:val="28"/>
        </w:rPr>
        <w:t>18</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"_Toc209017214" </w:instrText>
      </w:r>
      <w:r>
        <w:fldChar w:fldCharType="separate"/>
      </w:r>
      <w:r>
        <w:rPr>
          <w:rStyle w:val="19"/>
          <w:rFonts w:ascii="宋体" w:hAnsi="宋体"/>
          <w:bCs/>
          <w:kern w:val="44"/>
          <w:sz w:val="28"/>
          <w:szCs w:val="28"/>
        </w:rPr>
        <w:t>条 文 说 明</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_Toc209017214 \h </w:instrText>
      </w:r>
      <w:r>
        <w:rPr>
          <w:rFonts w:ascii="宋体" w:hAnsi="宋体"/>
          <w:sz w:val="28"/>
          <w:szCs w:val="28"/>
        </w:rPr>
        <w:fldChar w:fldCharType="separate"/>
      </w:r>
      <w:r>
        <w:rPr>
          <w:rFonts w:ascii="宋体" w:hAnsi="宋体"/>
          <w:sz w:val="28"/>
          <w:szCs w:val="28"/>
        </w:rPr>
        <w:t>19</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Style w:val="19"/>
          <w:rFonts w:asciiTheme="minorHAnsi" w:hAnsiTheme="minorHAnsi" w:eastAsiaTheme="minorEastAsia" w:cstheme="minorBidi"/>
          <w:color w:val="auto"/>
          <w:sz w:val="22"/>
          <w:szCs w:val="24"/>
          <w:u w:val="none"/>
          <w14:ligatures w14:val="standardContextual"/>
        </w:rPr>
        <w:sectPr>
          <w:pgSz w:w="11906" w:h="16838"/>
          <w:pgMar w:top="1440" w:right="1800" w:bottom="1440" w:left="1800" w:header="851" w:footer="992" w:gutter="0"/>
          <w:cols w:space="720" w:num="1"/>
          <w:docGrid w:type="lines" w:linePitch="312" w:charSpace="0"/>
        </w:sectPr>
      </w:pPr>
      <w:r>
        <w:rPr>
          <w:rStyle w:val="19"/>
          <w:rFonts w:ascii="宋体" w:hAnsi="宋体"/>
          <w:sz w:val="28"/>
          <w:szCs w:val="28"/>
        </w:rPr>
        <w:fldChar w:fldCharType="end"/>
      </w:r>
    </w:p>
    <w:p>
      <w:pPr>
        <w:pStyle w:val="28"/>
        <w:jc w:val="center"/>
        <w:rPr>
          <w:rFonts w:ascii="宋体" w:hAnsi="宋体"/>
          <w:color w:val="auto"/>
        </w:rPr>
      </w:pPr>
      <w:r>
        <w:rPr>
          <w:rFonts w:ascii="宋体" w:hAnsi="宋体"/>
          <w:color w:val="auto"/>
          <w:lang w:val="zh-CN"/>
        </w:rPr>
        <w:t>Contents</w:t>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rPr>
          <w:rStyle w:val="19"/>
          <w:rFonts w:ascii="宋体" w:hAnsi="宋体"/>
          <w:sz w:val="28"/>
          <w:szCs w:val="32"/>
        </w:rPr>
        <w:fldChar w:fldCharType="begin"/>
      </w:r>
      <w:r>
        <w:rPr>
          <w:rStyle w:val="19"/>
          <w:rFonts w:ascii="宋体" w:hAnsi="宋体"/>
          <w:sz w:val="28"/>
          <w:szCs w:val="32"/>
        </w:rPr>
        <w:instrText xml:space="preserve"> TOC \o "1-3" \h \z \u </w:instrText>
      </w:r>
      <w:r>
        <w:rPr>
          <w:rStyle w:val="19"/>
          <w:rFonts w:ascii="宋体" w:hAnsi="宋体"/>
          <w:sz w:val="28"/>
          <w:szCs w:val="32"/>
        </w:rPr>
        <w:fldChar w:fldCharType="separate"/>
      </w:r>
      <w:r>
        <w:fldChar w:fldCharType="begin"/>
      </w:r>
      <w:r>
        <w:instrText xml:space="preserve"> HYPERLINK \l "_Toc203663560" </w:instrText>
      </w:r>
      <w:r>
        <w:fldChar w:fldCharType="separate"/>
      </w:r>
      <w:r>
        <w:rPr>
          <w:rStyle w:val="19"/>
          <w:rFonts w:ascii="宋体" w:hAnsi="宋体"/>
          <w:bCs/>
          <w:kern w:val="44"/>
          <w:sz w:val="28"/>
          <w:szCs w:val="28"/>
        </w:rPr>
        <w:t xml:space="preserve">1 </w:t>
      </w:r>
      <w:r>
        <w:rPr>
          <w:rStyle w:val="19"/>
          <w:rFonts w:hint="eastAsia" w:ascii="宋体" w:hAnsi="宋体"/>
          <w:bCs/>
          <w:kern w:val="44"/>
          <w:sz w:val="28"/>
          <w:szCs w:val="28"/>
        </w:rPr>
        <w:t xml:space="preserve"> General Provisions</w:t>
      </w:r>
      <w:r>
        <w:rPr>
          <w:rFonts w:ascii="宋体" w:hAnsi="宋体"/>
          <w:sz w:val="28"/>
          <w:szCs w:val="28"/>
        </w:rPr>
        <w:tab/>
      </w:r>
      <w:r>
        <w:rPr>
          <w:rFonts w:ascii="宋体" w:hAnsi="宋体"/>
          <w:sz w:val="28"/>
          <w:szCs w:val="28"/>
        </w:rPr>
        <w:fldChar w:fldCharType="end"/>
      </w:r>
      <w:r>
        <w:rPr>
          <w:rFonts w:hint="eastAsia" w:ascii="宋体" w:hAnsi="宋体"/>
          <w:sz w:val="28"/>
          <w:szCs w:val="28"/>
        </w:rPr>
        <w:t>1</w:t>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fldChar w:fldCharType="begin"/>
      </w:r>
      <w:r>
        <w:instrText xml:space="preserve"> HYPERLINK \l "_Toc203663561" </w:instrText>
      </w:r>
      <w:r>
        <w:fldChar w:fldCharType="separate"/>
      </w:r>
      <w:r>
        <w:rPr>
          <w:rStyle w:val="19"/>
          <w:rFonts w:ascii="宋体" w:hAnsi="宋体"/>
          <w:bCs/>
          <w:kern w:val="44"/>
          <w:sz w:val="28"/>
          <w:szCs w:val="28"/>
        </w:rPr>
        <w:t xml:space="preserve">2 </w:t>
      </w:r>
      <w:r>
        <w:rPr>
          <w:rStyle w:val="19"/>
          <w:rFonts w:hint="eastAsia" w:ascii="宋体" w:hAnsi="宋体"/>
          <w:bCs/>
          <w:kern w:val="44"/>
          <w:sz w:val="28"/>
          <w:szCs w:val="28"/>
        </w:rPr>
        <w:t xml:space="preserve"> Terms</w:t>
      </w:r>
      <w:r>
        <w:rPr>
          <w:rFonts w:ascii="宋体" w:hAnsi="宋体"/>
          <w:sz w:val="28"/>
          <w:szCs w:val="28"/>
        </w:rPr>
        <w:tab/>
      </w:r>
      <w:r>
        <w:rPr>
          <w:rFonts w:hint="eastAsia" w:ascii="宋体" w:hAnsi="宋体"/>
          <w:sz w:val="28"/>
          <w:szCs w:val="28"/>
        </w:rPr>
        <w:t>2</w:t>
      </w:r>
      <w:r>
        <w:rPr>
          <w:rFonts w:hint="eastAsia"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fldChar w:fldCharType="begin"/>
      </w:r>
      <w:r>
        <w:instrText xml:space="preserve"> HYPERLINK \l "_Toc203663562" </w:instrText>
      </w:r>
      <w:r>
        <w:fldChar w:fldCharType="separate"/>
      </w:r>
      <w:r>
        <w:rPr>
          <w:rStyle w:val="19"/>
          <w:rFonts w:ascii="宋体" w:hAnsi="宋体"/>
          <w:bCs/>
          <w:kern w:val="44"/>
          <w:sz w:val="28"/>
          <w:szCs w:val="28"/>
        </w:rPr>
        <w:t xml:space="preserve">3 </w:t>
      </w:r>
      <w:r>
        <w:rPr>
          <w:rStyle w:val="19"/>
          <w:rFonts w:hint="eastAsia" w:ascii="宋体" w:hAnsi="宋体"/>
          <w:bCs/>
          <w:kern w:val="44"/>
          <w:sz w:val="28"/>
          <w:szCs w:val="28"/>
        </w:rPr>
        <w:t xml:space="preserve"> </w:t>
      </w:r>
      <w:r>
        <w:rPr>
          <w:rStyle w:val="19"/>
          <w:rFonts w:ascii="宋体" w:hAnsi="宋体"/>
          <w:bCs/>
          <w:kern w:val="44"/>
          <w:sz w:val="28"/>
          <w:szCs w:val="28"/>
        </w:rPr>
        <w:t>Basic Requirements</w:t>
      </w:r>
      <w:r>
        <w:rPr>
          <w:rFonts w:ascii="宋体" w:hAnsi="宋体"/>
          <w:sz w:val="28"/>
          <w:szCs w:val="28"/>
        </w:rPr>
        <w:tab/>
      </w:r>
      <w:r>
        <w:rPr>
          <w:rFonts w:hint="eastAsia" w:ascii="宋体" w:hAnsi="宋体"/>
          <w:sz w:val="28"/>
          <w:szCs w:val="28"/>
        </w:rPr>
        <w:t>3</w:t>
      </w:r>
      <w:r>
        <w:rPr>
          <w:rFonts w:hint="eastAsia"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fldChar w:fldCharType="begin"/>
      </w:r>
      <w:r>
        <w:instrText xml:space="preserve"> HYPERLINK \l "_Toc203663563" </w:instrText>
      </w:r>
      <w:r>
        <w:fldChar w:fldCharType="separate"/>
      </w:r>
      <w:r>
        <w:rPr>
          <w:rStyle w:val="19"/>
          <w:rFonts w:ascii="宋体" w:hAnsi="宋体"/>
          <w:bCs/>
          <w:kern w:val="44"/>
          <w:sz w:val="28"/>
          <w:szCs w:val="28"/>
        </w:rPr>
        <w:t xml:space="preserve">4 </w:t>
      </w:r>
      <w:r>
        <w:rPr>
          <w:rStyle w:val="19"/>
          <w:rFonts w:hint="eastAsia" w:ascii="宋体" w:hAnsi="宋体"/>
          <w:bCs/>
          <w:kern w:val="44"/>
          <w:sz w:val="28"/>
          <w:szCs w:val="28"/>
        </w:rPr>
        <w:t xml:space="preserve"> </w:t>
      </w:r>
      <w:r>
        <w:rPr>
          <w:rStyle w:val="19"/>
          <w:rFonts w:ascii="宋体" w:hAnsi="宋体"/>
          <w:bCs/>
          <w:kern w:val="44"/>
          <w:sz w:val="28"/>
          <w:szCs w:val="28"/>
        </w:rPr>
        <w:t>Risk Source</w:t>
      </w:r>
      <w:r>
        <w:rPr>
          <w:rStyle w:val="19"/>
          <w:rFonts w:hint="eastAsia" w:ascii="宋体" w:hAnsi="宋体"/>
          <w:bCs/>
          <w:kern w:val="44"/>
          <w:sz w:val="28"/>
          <w:szCs w:val="28"/>
        </w:rPr>
        <w:t xml:space="preserve"> </w:t>
      </w:r>
      <w:r>
        <w:rPr>
          <w:rStyle w:val="19"/>
          <w:rFonts w:ascii="宋体" w:hAnsi="宋体"/>
          <w:bCs/>
          <w:kern w:val="44"/>
          <w:sz w:val="28"/>
          <w:szCs w:val="28"/>
        </w:rPr>
        <w:t>Investigation</w:t>
      </w:r>
      <w:r>
        <w:rPr>
          <w:rFonts w:ascii="宋体" w:hAnsi="宋体"/>
          <w:sz w:val="28"/>
          <w:szCs w:val="28"/>
        </w:rPr>
        <w:tab/>
      </w:r>
      <w:r>
        <w:rPr>
          <w:rFonts w:hint="eastAsia" w:ascii="宋体" w:hAnsi="宋体"/>
          <w:sz w:val="28"/>
          <w:szCs w:val="28"/>
        </w:rPr>
        <w:t>4</w:t>
      </w:r>
      <w:r>
        <w:rPr>
          <w:rFonts w:hint="eastAsia"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sz w:val="28"/>
          <w:szCs w:val="28"/>
          <w14:ligatures w14:val="standardContextual"/>
        </w:rPr>
      </w:pPr>
      <w:r>
        <w:fldChar w:fldCharType="begin"/>
      </w:r>
      <w:r>
        <w:instrText xml:space="preserve"> HYPERLINK \l "_Toc203663564" </w:instrText>
      </w:r>
      <w:r>
        <w:fldChar w:fldCharType="separate"/>
      </w:r>
      <w:r>
        <w:rPr>
          <w:rStyle w:val="19"/>
          <w:rFonts w:ascii="宋体" w:hAnsi="宋体"/>
          <w:sz w:val="28"/>
          <w:szCs w:val="28"/>
        </w:rPr>
        <w:t>4.1</w:t>
      </w:r>
      <w:r>
        <w:rPr>
          <w:rStyle w:val="19"/>
          <w:rFonts w:hint="eastAsia" w:ascii="宋体" w:hAnsi="宋体"/>
          <w:sz w:val="28"/>
          <w:szCs w:val="28"/>
        </w:rPr>
        <w:t xml:space="preserve"> </w:t>
      </w:r>
      <w:r>
        <w:rPr>
          <w:rStyle w:val="19"/>
          <w:rFonts w:ascii="宋体" w:hAnsi="宋体"/>
          <w:sz w:val="28"/>
          <w:szCs w:val="28"/>
        </w:rPr>
        <w:t xml:space="preserve"> General Requirements</w:t>
      </w:r>
      <w:r>
        <w:rPr>
          <w:rFonts w:ascii="宋体" w:hAnsi="宋体"/>
          <w:sz w:val="28"/>
          <w:szCs w:val="28"/>
        </w:rPr>
        <w:tab/>
      </w:r>
      <w:r>
        <w:rPr>
          <w:rFonts w:hint="eastAsia" w:ascii="宋体" w:hAnsi="宋体"/>
          <w:sz w:val="28"/>
          <w:szCs w:val="28"/>
        </w:rPr>
        <w:t>4</w:t>
      </w:r>
      <w:r>
        <w:rPr>
          <w:rFonts w:hint="eastAsia"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sz w:val="28"/>
          <w:szCs w:val="28"/>
          <w14:ligatures w14:val="standardContextual"/>
        </w:rPr>
      </w:pPr>
      <w:r>
        <w:fldChar w:fldCharType="begin"/>
      </w:r>
      <w:r>
        <w:instrText xml:space="preserve"> HYPERLINK \l "_Toc203663565" </w:instrText>
      </w:r>
      <w:r>
        <w:fldChar w:fldCharType="separate"/>
      </w:r>
      <w:r>
        <w:rPr>
          <w:rStyle w:val="19"/>
          <w:rFonts w:ascii="宋体" w:hAnsi="宋体"/>
          <w:sz w:val="28"/>
          <w:szCs w:val="28"/>
        </w:rPr>
        <w:t xml:space="preserve">4.2 </w:t>
      </w:r>
      <w:r>
        <w:rPr>
          <w:rStyle w:val="19"/>
          <w:rFonts w:hint="eastAsia" w:ascii="宋体" w:hAnsi="宋体"/>
          <w:sz w:val="28"/>
          <w:szCs w:val="28"/>
        </w:rPr>
        <w:t xml:space="preserve"> </w:t>
      </w:r>
      <w:r>
        <w:rPr>
          <w:rStyle w:val="19"/>
          <w:rFonts w:ascii="宋体" w:hAnsi="宋体"/>
          <w:sz w:val="28"/>
          <w:szCs w:val="28"/>
        </w:rPr>
        <w:t>Data Collection</w:t>
      </w:r>
      <w:r>
        <w:rPr>
          <w:rFonts w:ascii="宋体" w:hAnsi="宋体"/>
          <w:sz w:val="28"/>
          <w:szCs w:val="28"/>
        </w:rPr>
        <w:tab/>
      </w:r>
      <w:r>
        <w:rPr>
          <w:rFonts w:hint="eastAsia" w:ascii="宋体" w:hAnsi="宋体"/>
          <w:sz w:val="28"/>
          <w:szCs w:val="28"/>
        </w:rPr>
        <w:t>4</w:t>
      </w:r>
      <w:r>
        <w:rPr>
          <w:rFonts w:hint="eastAsia"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sz w:val="28"/>
          <w:szCs w:val="28"/>
          <w14:ligatures w14:val="standardContextual"/>
        </w:rPr>
      </w:pPr>
      <w:r>
        <w:fldChar w:fldCharType="begin"/>
      </w:r>
      <w:r>
        <w:instrText xml:space="preserve"> HYPERLINK \l "_Toc203663566" </w:instrText>
      </w:r>
      <w:r>
        <w:fldChar w:fldCharType="separate"/>
      </w:r>
      <w:r>
        <w:rPr>
          <w:rStyle w:val="19"/>
          <w:rFonts w:ascii="宋体" w:hAnsi="宋体"/>
          <w:sz w:val="28"/>
          <w:szCs w:val="28"/>
        </w:rPr>
        <w:t>4.</w:t>
      </w:r>
      <w:r>
        <w:rPr>
          <w:rStyle w:val="19"/>
          <w:rFonts w:hint="eastAsia" w:ascii="宋体" w:hAnsi="宋体"/>
          <w:sz w:val="28"/>
          <w:szCs w:val="28"/>
        </w:rPr>
        <w:t>3</w:t>
      </w:r>
      <w:r>
        <w:rPr>
          <w:rStyle w:val="19"/>
          <w:rFonts w:ascii="宋体" w:hAnsi="宋体"/>
          <w:sz w:val="28"/>
          <w:szCs w:val="28"/>
        </w:rPr>
        <w:t xml:space="preserve"> </w:t>
      </w:r>
      <w:r>
        <w:rPr>
          <w:rStyle w:val="19"/>
          <w:rFonts w:hint="eastAsia" w:ascii="宋体" w:hAnsi="宋体"/>
          <w:sz w:val="28"/>
          <w:szCs w:val="28"/>
        </w:rPr>
        <w:t xml:space="preserve"> </w:t>
      </w:r>
      <w:r>
        <w:rPr>
          <w:rStyle w:val="19"/>
          <w:rFonts w:ascii="宋体" w:hAnsi="宋体"/>
          <w:sz w:val="28"/>
          <w:szCs w:val="28"/>
        </w:rPr>
        <w:t>On-site Investigation</w:t>
      </w:r>
      <w:r>
        <w:rPr>
          <w:rFonts w:ascii="宋体" w:hAnsi="宋体"/>
          <w:sz w:val="28"/>
          <w:szCs w:val="28"/>
        </w:rPr>
        <w:tab/>
      </w:r>
      <w:r>
        <w:rPr>
          <w:rFonts w:hint="eastAsia" w:ascii="宋体" w:hAnsi="宋体"/>
          <w:sz w:val="28"/>
          <w:szCs w:val="28"/>
        </w:rPr>
        <w:t>5</w:t>
      </w:r>
      <w:r>
        <w:rPr>
          <w:rFonts w:hint="eastAsia"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sz w:val="28"/>
          <w:szCs w:val="28"/>
          <w14:ligatures w14:val="standardContextual"/>
        </w:rPr>
      </w:pPr>
      <w:r>
        <w:fldChar w:fldCharType="begin"/>
      </w:r>
      <w:r>
        <w:instrText xml:space="preserve"> HYPERLINK \l "_Toc203663567" </w:instrText>
      </w:r>
      <w:r>
        <w:fldChar w:fldCharType="separate"/>
      </w:r>
      <w:r>
        <w:rPr>
          <w:rStyle w:val="19"/>
          <w:rFonts w:ascii="宋体" w:hAnsi="宋体"/>
          <w:sz w:val="28"/>
          <w:szCs w:val="28"/>
        </w:rPr>
        <w:t>4.</w:t>
      </w:r>
      <w:r>
        <w:rPr>
          <w:rStyle w:val="19"/>
          <w:rFonts w:hint="eastAsia" w:ascii="宋体" w:hAnsi="宋体"/>
          <w:sz w:val="28"/>
          <w:szCs w:val="28"/>
        </w:rPr>
        <w:t>4</w:t>
      </w:r>
      <w:r>
        <w:rPr>
          <w:rStyle w:val="19"/>
          <w:rFonts w:ascii="宋体" w:hAnsi="宋体"/>
          <w:sz w:val="28"/>
          <w:szCs w:val="28"/>
        </w:rPr>
        <w:t xml:space="preserve"> </w:t>
      </w:r>
      <w:r>
        <w:rPr>
          <w:rStyle w:val="19"/>
          <w:rFonts w:hint="eastAsia" w:ascii="宋体" w:hAnsi="宋体"/>
          <w:sz w:val="28"/>
          <w:szCs w:val="28"/>
        </w:rPr>
        <w:t xml:space="preserve"> </w:t>
      </w:r>
      <w:r>
        <w:rPr>
          <w:rStyle w:val="19"/>
          <w:rFonts w:ascii="宋体" w:hAnsi="宋体"/>
          <w:sz w:val="28"/>
          <w:szCs w:val="28"/>
        </w:rPr>
        <w:t>Risk Source Analysis</w:t>
      </w:r>
      <w:r>
        <w:rPr>
          <w:rFonts w:ascii="宋体" w:hAnsi="宋体"/>
          <w:sz w:val="28"/>
          <w:szCs w:val="28"/>
        </w:rPr>
        <w:tab/>
      </w:r>
      <w:r>
        <w:rPr>
          <w:rFonts w:hint="eastAsia" w:ascii="宋体" w:hAnsi="宋体"/>
          <w:sz w:val="28"/>
          <w:szCs w:val="28"/>
        </w:rPr>
        <w:t>5</w:t>
      </w:r>
      <w:r>
        <w:rPr>
          <w:rFonts w:hint="eastAsia"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fldChar w:fldCharType="begin"/>
      </w:r>
      <w:r>
        <w:instrText xml:space="preserve"> HYPERLINK \l "_Toc203663568" </w:instrText>
      </w:r>
      <w:r>
        <w:fldChar w:fldCharType="separate"/>
      </w:r>
      <w:r>
        <w:rPr>
          <w:rStyle w:val="19"/>
          <w:rFonts w:ascii="宋体" w:hAnsi="宋体"/>
          <w:bCs/>
          <w:kern w:val="44"/>
          <w:sz w:val="28"/>
          <w:szCs w:val="28"/>
        </w:rPr>
        <w:t xml:space="preserve">5 </w:t>
      </w:r>
      <w:r>
        <w:rPr>
          <w:rStyle w:val="19"/>
          <w:rFonts w:hint="eastAsia" w:ascii="宋体" w:hAnsi="宋体"/>
          <w:bCs/>
          <w:kern w:val="44"/>
          <w:sz w:val="28"/>
          <w:szCs w:val="28"/>
        </w:rPr>
        <w:t xml:space="preserve"> </w:t>
      </w:r>
      <w:r>
        <w:rPr>
          <w:rStyle w:val="19"/>
          <w:rFonts w:ascii="宋体" w:hAnsi="宋体"/>
          <w:bCs/>
          <w:kern w:val="44"/>
          <w:sz w:val="28"/>
          <w:szCs w:val="28"/>
        </w:rPr>
        <w:t>Risk Assessment</w:t>
      </w:r>
      <w:r>
        <w:rPr>
          <w:rFonts w:ascii="宋体" w:hAnsi="宋体"/>
          <w:sz w:val="28"/>
          <w:szCs w:val="28"/>
        </w:rPr>
        <w:tab/>
      </w:r>
      <w:r>
        <w:rPr>
          <w:rFonts w:hint="eastAsia" w:ascii="宋体" w:hAnsi="宋体"/>
          <w:sz w:val="28"/>
          <w:szCs w:val="28"/>
        </w:rPr>
        <w:t>7</w:t>
      </w:r>
      <w:r>
        <w:rPr>
          <w:rFonts w:hint="eastAsia"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sz w:val="28"/>
          <w:szCs w:val="28"/>
          <w14:ligatures w14:val="standardContextual"/>
        </w:rPr>
      </w:pPr>
      <w:r>
        <w:fldChar w:fldCharType="begin"/>
      </w:r>
      <w:r>
        <w:instrText xml:space="preserve"> HYPERLINK \l "_Toc203663569" </w:instrText>
      </w:r>
      <w:r>
        <w:fldChar w:fldCharType="separate"/>
      </w:r>
      <w:r>
        <w:rPr>
          <w:rStyle w:val="19"/>
          <w:rFonts w:ascii="宋体" w:hAnsi="宋体"/>
          <w:sz w:val="28"/>
          <w:szCs w:val="28"/>
        </w:rPr>
        <w:t>5.1</w:t>
      </w:r>
      <w:r>
        <w:rPr>
          <w:rStyle w:val="19"/>
          <w:rFonts w:hint="eastAsia" w:ascii="宋体" w:hAnsi="宋体"/>
          <w:sz w:val="28"/>
          <w:szCs w:val="28"/>
        </w:rPr>
        <w:t xml:space="preserve"> </w:t>
      </w:r>
      <w:r>
        <w:rPr>
          <w:rStyle w:val="19"/>
          <w:rFonts w:ascii="宋体" w:hAnsi="宋体"/>
          <w:sz w:val="28"/>
          <w:szCs w:val="28"/>
        </w:rPr>
        <w:t xml:space="preserve"> General Requirements</w:t>
      </w:r>
      <w:r>
        <w:rPr>
          <w:rFonts w:ascii="宋体" w:hAnsi="宋体"/>
          <w:sz w:val="28"/>
          <w:szCs w:val="28"/>
        </w:rPr>
        <w:tab/>
      </w:r>
      <w:r>
        <w:rPr>
          <w:rFonts w:hint="eastAsia" w:ascii="宋体" w:hAnsi="宋体"/>
          <w:sz w:val="28"/>
          <w:szCs w:val="28"/>
        </w:rPr>
        <w:t>7</w:t>
      </w:r>
      <w:r>
        <w:rPr>
          <w:rFonts w:hint="eastAsia" w:ascii="宋体" w:hAnsi="宋体"/>
          <w:sz w:val="28"/>
          <w:szCs w:val="28"/>
        </w:rPr>
        <w:fldChar w:fldCharType="end"/>
      </w:r>
    </w:p>
    <w:p>
      <w:pPr>
        <w:pStyle w:val="11"/>
        <w:tabs>
          <w:tab w:val="right" w:leader="dot" w:pos="8296"/>
        </w:tabs>
        <w:spacing w:before="0" w:beforeAutospacing="0" w:after="0" w:line="500" w:lineRule="exact"/>
        <w:ind w:left="400"/>
        <w:jc w:val="left"/>
        <w:rPr>
          <w:rFonts w:ascii="宋体" w:hAnsi="宋体" w:cstheme="minorBidi"/>
          <w:sz w:val="28"/>
          <w:szCs w:val="28"/>
          <w14:ligatures w14:val="standardContextual"/>
        </w:rPr>
      </w:pPr>
      <w:r>
        <w:fldChar w:fldCharType="begin"/>
      </w:r>
      <w:r>
        <w:instrText xml:space="preserve"> HYPERLINK \l "_Toc203663570" </w:instrText>
      </w:r>
      <w:r>
        <w:fldChar w:fldCharType="separate"/>
      </w:r>
      <w:r>
        <w:rPr>
          <w:rStyle w:val="19"/>
          <w:rFonts w:ascii="宋体" w:hAnsi="宋体"/>
          <w:sz w:val="28"/>
          <w:szCs w:val="28"/>
        </w:rPr>
        <w:t xml:space="preserve">5.2 </w:t>
      </w:r>
      <w:r>
        <w:rPr>
          <w:rStyle w:val="19"/>
          <w:rFonts w:hint="eastAsia" w:ascii="宋体" w:hAnsi="宋体"/>
          <w:sz w:val="28"/>
          <w:szCs w:val="28"/>
        </w:rPr>
        <w:t xml:space="preserve"> </w:t>
      </w:r>
      <w:r>
        <w:rPr>
          <w:rStyle w:val="19"/>
          <w:rFonts w:ascii="宋体" w:hAnsi="宋体"/>
          <w:sz w:val="28"/>
          <w:szCs w:val="28"/>
        </w:rPr>
        <w:t>Establishment of Risk Assessment Indicator System</w:t>
      </w:r>
      <w:r>
        <w:rPr>
          <w:rFonts w:ascii="宋体" w:hAnsi="宋体"/>
          <w:sz w:val="28"/>
          <w:szCs w:val="28"/>
        </w:rPr>
        <w:tab/>
      </w:r>
      <w:r>
        <w:rPr>
          <w:rFonts w:hint="eastAsia" w:ascii="宋体" w:hAnsi="宋体"/>
          <w:sz w:val="28"/>
          <w:szCs w:val="28"/>
        </w:rPr>
        <w:t>7</w:t>
      </w:r>
      <w:r>
        <w:rPr>
          <w:rFonts w:hint="eastAsia"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sz w:val="28"/>
          <w:szCs w:val="28"/>
          <w14:ligatures w14:val="standardContextual"/>
        </w:rPr>
      </w:pPr>
      <w:r>
        <w:fldChar w:fldCharType="begin"/>
      </w:r>
      <w:r>
        <w:instrText xml:space="preserve"> HYPERLINK \l "_Toc203663571" </w:instrText>
      </w:r>
      <w:r>
        <w:fldChar w:fldCharType="separate"/>
      </w:r>
      <w:r>
        <w:rPr>
          <w:rStyle w:val="19"/>
          <w:rFonts w:ascii="宋体" w:hAnsi="宋体"/>
          <w:sz w:val="28"/>
          <w:szCs w:val="28"/>
        </w:rPr>
        <w:t xml:space="preserve">5.3 </w:t>
      </w:r>
      <w:r>
        <w:rPr>
          <w:rStyle w:val="19"/>
          <w:rFonts w:hint="eastAsia" w:ascii="宋体" w:hAnsi="宋体"/>
          <w:sz w:val="28"/>
          <w:szCs w:val="28"/>
        </w:rPr>
        <w:t xml:space="preserve"> </w:t>
      </w:r>
      <w:r>
        <w:rPr>
          <w:rStyle w:val="19"/>
          <w:rFonts w:ascii="宋体" w:hAnsi="宋体"/>
          <w:sz w:val="28"/>
          <w:szCs w:val="28"/>
        </w:rPr>
        <w:t>Weighting and Scoring Calculation</w:t>
      </w:r>
      <w:r>
        <w:rPr>
          <w:rFonts w:ascii="宋体" w:hAnsi="宋体"/>
          <w:sz w:val="28"/>
          <w:szCs w:val="28"/>
        </w:rPr>
        <w:tab/>
      </w:r>
      <w:r>
        <w:rPr>
          <w:rFonts w:hint="eastAsia" w:ascii="宋体" w:hAnsi="宋体"/>
          <w:sz w:val="28"/>
          <w:szCs w:val="28"/>
        </w:rPr>
        <w:t>9</w:t>
      </w:r>
      <w:r>
        <w:rPr>
          <w:rFonts w:hint="eastAsia"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fldChar w:fldCharType="begin"/>
      </w:r>
      <w:r>
        <w:instrText xml:space="preserve"> HYPERLINK \l "_Toc203663572" </w:instrText>
      </w:r>
      <w:r>
        <w:fldChar w:fldCharType="separate"/>
      </w:r>
      <w:r>
        <w:rPr>
          <w:rStyle w:val="19"/>
          <w:rFonts w:ascii="宋体" w:hAnsi="宋体"/>
          <w:bCs/>
          <w:kern w:val="44"/>
          <w:sz w:val="28"/>
          <w:szCs w:val="28"/>
        </w:rPr>
        <w:t xml:space="preserve">6 </w:t>
      </w:r>
      <w:r>
        <w:rPr>
          <w:rStyle w:val="19"/>
          <w:rFonts w:hint="eastAsia" w:ascii="宋体" w:hAnsi="宋体"/>
          <w:bCs/>
          <w:kern w:val="44"/>
          <w:sz w:val="28"/>
          <w:szCs w:val="28"/>
        </w:rPr>
        <w:t xml:space="preserve"> </w:t>
      </w:r>
      <w:r>
        <w:rPr>
          <w:rStyle w:val="19"/>
          <w:rFonts w:ascii="宋体" w:hAnsi="宋体"/>
          <w:bCs/>
          <w:kern w:val="44"/>
          <w:sz w:val="28"/>
          <w:szCs w:val="28"/>
        </w:rPr>
        <w:t>Risk Classification and Control Measures</w:t>
      </w:r>
      <w:r>
        <w:rPr>
          <w:rFonts w:ascii="宋体" w:hAnsi="宋体"/>
          <w:sz w:val="28"/>
          <w:szCs w:val="28"/>
        </w:rPr>
        <w:tab/>
      </w:r>
      <w:r>
        <w:rPr>
          <w:rFonts w:ascii="宋体" w:hAnsi="宋体"/>
          <w:sz w:val="28"/>
          <w:szCs w:val="28"/>
        </w:rPr>
        <w:fldChar w:fldCharType="end"/>
      </w:r>
      <w:r>
        <w:rPr>
          <w:rFonts w:hint="eastAsia" w:ascii="宋体" w:hAnsi="宋体"/>
          <w:sz w:val="28"/>
          <w:szCs w:val="28"/>
        </w:rPr>
        <w:t>12</w:t>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fldChar w:fldCharType="begin"/>
      </w:r>
      <w:r>
        <w:instrText xml:space="preserve"> HYPERLINK \l "_Toc203663573" </w:instrText>
      </w:r>
      <w:r>
        <w:fldChar w:fldCharType="separate"/>
      </w:r>
      <w:r>
        <w:rPr>
          <w:rStyle w:val="19"/>
          <w:rFonts w:ascii="宋体" w:hAnsi="宋体"/>
          <w:bCs/>
          <w:kern w:val="44"/>
          <w:sz w:val="28"/>
          <w:szCs w:val="28"/>
        </w:rPr>
        <w:t xml:space="preserve">7 </w:t>
      </w:r>
      <w:r>
        <w:rPr>
          <w:rStyle w:val="19"/>
          <w:rFonts w:hint="eastAsia" w:ascii="宋体" w:hAnsi="宋体"/>
          <w:bCs/>
          <w:kern w:val="44"/>
          <w:sz w:val="28"/>
          <w:szCs w:val="28"/>
        </w:rPr>
        <w:t xml:space="preserve"> </w:t>
      </w:r>
      <w:r>
        <w:rPr>
          <w:rStyle w:val="19"/>
          <w:rFonts w:ascii="宋体" w:hAnsi="宋体"/>
          <w:bCs/>
          <w:kern w:val="44"/>
          <w:sz w:val="28"/>
          <w:szCs w:val="28"/>
        </w:rPr>
        <w:t>Assessment Report</w:t>
      </w:r>
      <w:r>
        <w:rPr>
          <w:rFonts w:ascii="宋体" w:hAnsi="宋体"/>
          <w:sz w:val="28"/>
          <w:szCs w:val="28"/>
        </w:rPr>
        <w:tab/>
      </w:r>
      <w:r>
        <w:rPr>
          <w:rFonts w:ascii="宋体" w:hAnsi="宋体"/>
          <w:sz w:val="28"/>
          <w:szCs w:val="28"/>
        </w:rPr>
        <w:fldChar w:fldCharType="end"/>
      </w:r>
      <w:r>
        <w:rPr>
          <w:rFonts w:hint="eastAsia" w:ascii="宋体" w:hAnsi="宋体"/>
          <w:sz w:val="28"/>
          <w:szCs w:val="28"/>
        </w:rPr>
        <w:t>14</w:t>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fldChar w:fldCharType="begin"/>
      </w:r>
      <w:r>
        <w:instrText xml:space="preserve"> HYPERLINK \l "_Toc203663574" </w:instrText>
      </w:r>
      <w:r>
        <w:fldChar w:fldCharType="separate"/>
      </w:r>
      <w:r>
        <w:rPr>
          <w:rStyle w:val="19"/>
          <w:rFonts w:ascii="宋体" w:hAnsi="宋体"/>
          <w:bCs/>
          <w:kern w:val="44"/>
          <w:sz w:val="28"/>
          <w:szCs w:val="28"/>
        </w:rPr>
        <w:t>Appendix A</w:t>
      </w:r>
      <w:r>
        <w:rPr>
          <w:rStyle w:val="19"/>
          <w:rFonts w:hint="eastAsia" w:ascii="宋体" w:hAnsi="宋体"/>
          <w:bCs/>
          <w:kern w:val="44"/>
          <w:sz w:val="28"/>
          <w:szCs w:val="28"/>
        </w:rPr>
        <w:t xml:space="preserve">  </w:t>
      </w:r>
      <w:r>
        <w:rPr>
          <w:rStyle w:val="19"/>
          <w:rFonts w:ascii="宋体" w:hAnsi="宋体"/>
          <w:bCs/>
          <w:kern w:val="44"/>
          <w:sz w:val="28"/>
          <w:szCs w:val="28"/>
        </w:rPr>
        <w:t>On-site Investigation Record Form</w:t>
      </w:r>
      <w:r>
        <w:rPr>
          <w:rFonts w:ascii="宋体" w:hAnsi="宋体"/>
          <w:sz w:val="28"/>
          <w:szCs w:val="28"/>
        </w:rPr>
        <w:tab/>
      </w:r>
      <w:r>
        <w:rPr>
          <w:rFonts w:ascii="宋体" w:hAnsi="宋体"/>
          <w:sz w:val="28"/>
          <w:szCs w:val="28"/>
        </w:rPr>
        <w:fldChar w:fldCharType="end"/>
      </w:r>
      <w:r>
        <w:rPr>
          <w:rFonts w:hint="eastAsia" w:ascii="宋体" w:hAnsi="宋体"/>
          <w:sz w:val="28"/>
          <w:szCs w:val="28"/>
        </w:rPr>
        <w:t>15</w:t>
      </w:r>
    </w:p>
    <w:p>
      <w:pPr>
        <w:pStyle w:val="10"/>
        <w:tabs>
          <w:tab w:val="right" w:leader="dot" w:pos="8296"/>
        </w:tabs>
        <w:spacing w:before="0" w:beforeAutospacing="0" w:after="0" w:line="500" w:lineRule="exact"/>
        <w:ind w:left="1700" w:hanging="1700" w:hangingChars="850"/>
        <w:jc w:val="left"/>
        <w:rPr>
          <w:rFonts w:ascii="宋体" w:hAnsi="宋体" w:cstheme="minorBidi"/>
          <w:sz w:val="28"/>
          <w:szCs w:val="28"/>
          <w14:ligatures w14:val="standardContextual"/>
        </w:rPr>
      </w:pPr>
      <w:r>
        <w:fldChar w:fldCharType="begin"/>
      </w:r>
      <w:r>
        <w:instrText xml:space="preserve"> HYPERLINK \l "_Toc203663575" </w:instrText>
      </w:r>
      <w:r>
        <w:fldChar w:fldCharType="separate"/>
      </w:r>
      <w:r>
        <w:rPr>
          <w:rStyle w:val="19"/>
          <w:rFonts w:ascii="宋体" w:hAnsi="宋体"/>
          <w:bCs/>
          <w:kern w:val="44"/>
          <w:sz w:val="28"/>
          <w:szCs w:val="28"/>
        </w:rPr>
        <w:t>Appendix B</w:t>
      </w:r>
      <w:r>
        <w:rPr>
          <w:rStyle w:val="19"/>
          <w:rFonts w:hint="eastAsia" w:ascii="宋体" w:hAnsi="宋体"/>
          <w:bCs/>
          <w:kern w:val="44"/>
          <w:sz w:val="28"/>
          <w:szCs w:val="28"/>
        </w:rPr>
        <w:t xml:space="preserve">  </w:t>
      </w:r>
      <w:r>
        <w:rPr>
          <w:rStyle w:val="19"/>
          <w:rFonts w:ascii="宋体" w:hAnsi="宋体"/>
          <w:bCs/>
          <w:kern w:val="44"/>
          <w:sz w:val="28"/>
          <w:szCs w:val="28"/>
        </w:rPr>
        <w:t>Example of Urban Road Collapse</w:t>
      </w:r>
      <w:r>
        <w:rPr>
          <w:rStyle w:val="19"/>
          <w:rFonts w:hint="eastAsia" w:ascii="宋体" w:hAnsi="宋体"/>
          <w:bCs/>
          <w:kern w:val="44"/>
          <w:sz w:val="28"/>
          <w:szCs w:val="28"/>
        </w:rPr>
        <w:t xml:space="preserve"> </w:t>
      </w:r>
      <w:r>
        <w:rPr>
          <w:rStyle w:val="19"/>
          <w:rFonts w:ascii="宋体" w:hAnsi="宋体"/>
          <w:bCs/>
          <w:kern w:val="44"/>
          <w:sz w:val="28"/>
          <w:szCs w:val="28"/>
        </w:rPr>
        <w:t>Risk Level</w:t>
      </w:r>
      <w:r>
        <w:rPr>
          <w:rStyle w:val="19"/>
          <w:rFonts w:hint="eastAsia" w:ascii="宋体" w:hAnsi="宋体"/>
          <w:bCs/>
          <w:kern w:val="44"/>
          <w:sz w:val="28"/>
          <w:szCs w:val="28"/>
        </w:rPr>
        <w:t xml:space="preserve"> </w:t>
      </w:r>
      <w:r>
        <w:rPr>
          <w:rStyle w:val="19"/>
          <w:rFonts w:ascii="宋体" w:hAnsi="宋体"/>
          <w:bCs/>
          <w:kern w:val="44"/>
          <w:sz w:val="28"/>
          <w:szCs w:val="28"/>
        </w:rPr>
        <w:t>Distribution</w:t>
      </w:r>
      <w:r>
        <w:rPr>
          <w:rFonts w:ascii="宋体" w:hAnsi="宋体"/>
          <w:sz w:val="28"/>
          <w:szCs w:val="28"/>
        </w:rPr>
        <w:tab/>
      </w:r>
      <w:r>
        <w:rPr>
          <w:rFonts w:hint="eastAsia" w:ascii="宋体" w:hAnsi="宋体"/>
          <w:sz w:val="28"/>
          <w:szCs w:val="28"/>
        </w:rPr>
        <w:t>16</w:t>
      </w:r>
      <w:r>
        <w:rPr>
          <w:rFonts w:hint="eastAsia"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fldChar w:fldCharType="begin"/>
      </w:r>
      <w:r>
        <w:instrText xml:space="preserve"> HYPERLINK \l "_Toc203663576" </w:instrText>
      </w:r>
      <w:r>
        <w:fldChar w:fldCharType="separate"/>
      </w:r>
      <w:r>
        <w:rPr>
          <w:rStyle w:val="19"/>
          <w:rFonts w:hint="eastAsia" w:ascii="宋体" w:hAnsi="宋体"/>
          <w:bCs/>
          <w:kern w:val="44"/>
          <w:sz w:val="28"/>
          <w:szCs w:val="28"/>
        </w:rPr>
        <w:t>Explanation of Wording in This Standard</w:t>
      </w:r>
      <w:r>
        <w:rPr>
          <w:rFonts w:ascii="宋体" w:hAnsi="宋体"/>
          <w:sz w:val="28"/>
          <w:szCs w:val="28"/>
        </w:rPr>
        <w:tab/>
      </w:r>
      <w:r>
        <w:rPr>
          <w:rFonts w:hint="eastAsia" w:ascii="宋体" w:hAnsi="宋体"/>
          <w:sz w:val="28"/>
          <w:szCs w:val="28"/>
        </w:rPr>
        <w:t>17</w:t>
      </w:r>
      <w:r>
        <w:rPr>
          <w:rFonts w:hint="eastAsia"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fldChar w:fldCharType="begin"/>
      </w:r>
      <w:r>
        <w:instrText xml:space="preserve"> HYPERLINK \l "_Toc203663577" </w:instrText>
      </w:r>
      <w:r>
        <w:fldChar w:fldCharType="separate"/>
      </w:r>
      <w:r>
        <w:rPr>
          <w:rStyle w:val="19"/>
          <w:rFonts w:ascii="宋体" w:hAnsi="宋体"/>
          <w:bCs/>
          <w:kern w:val="44"/>
          <w:sz w:val="28"/>
          <w:szCs w:val="28"/>
        </w:rPr>
        <w:t>List of Quoted Stangards</w:t>
      </w:r>
      <w:r>
        <w:rPr>
          <w:rFonts w:ascii="宋体" w:hAnsi="宋体"/>
          <w:sz w:val="28"/>
          <w:szCs w:val="28"/>
        </w:rPr>
        <w:tab/>
      </w:r>
      <w:r>
        <w:rPr>
          <w:rFonts w:hint="eastAsia" w:ascii="宋体" w:hAnsi="宋体"/>
          <w:sz w:val="28"/>
          <w:szCs w:val="28"/>
        </w:rPr>
        <w:t>18</w:t>
      </w:r>
      <w:r>
        <w:rPr>
          <w:rFonts w:hint="eastAsia"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sz w:val="28"/>
          <w:szCs w:val="28"/>
          <w14:ligatures w14:val="standardContextual"/>
        </w:rPr>
      </w:pPr>
      <w:r>
        <w:fldChar w:fldCharType="begin"/>
      </w:r>
      <w:r>
        <w:instrText xml:space="preserve"> HYPERLINK \l "_Toc203663578" </w:instrText>
      </w:r>
      <w:r>
        <w:fldChar w:fldCharType="separate"/>
      </w:r>
      <w:r>
        <w:rPr>
          <w:rStyle w:val="19"/>
          <w:rFonts w:ascii="宋体" w:hAnsi="宋体"/>
          <w:bCs/>
          <w:kern w:val="44"/>
          <w:sz w:val="28"/>
          <w:szCs w:val="28"/>
        </w:rPr>
        <w:t>Explanation of Provisions</w:t>
      </w:r>
      <w:r>
        <w:rPr>
          <w:rFonts w:ascii="宋体" w:hAnsi="宋体"/>
          <w:sz w:val="28"/>
          <w:szCs w:val="28"/>
        </w:rPr>
        <w:tab/>
      </w:r>
      <w:r>
        <w:rPr>
          <w:rFonts w:hint="eastAsia" w:ascii="宋体" w:hAnsi="宋体"/>
          <w:sz w:val="28"/>
          <w:szCs w:val="28"/>
        </w:rPr>
        <w:t>19</w:t>
      </w:r>
      <w:r>
        <w:rPr>
          <w:rFonts w:hint="eastAsia" w:ascii="宋体" w:hAnsi="宋体"/>
          <w:sz w:val="28"/>
          <w:szCs w:val="28"/>
        </w:rPr>
        <w:fldChar w:fldCharType="end"/>
      </w:r>
    </w:p>
    <w:p>
      <w:pPr>
        <w:tabs>
          <w:tab w:val="left" w:pos="1102"/>
          <w:tab w:val="left" w:pos="4345"/>
          <w:tab w:val="left" w:pos="4783"/>
        </w:tabs>
        <w:spacing w:line="500" w:lineRule="exact"/>
        <w:jc w:val="center"/>
        <w:rPr>
          <w:sz w:val="28"/>
          <w:szCs w:val="28"/>
        </w:rPr>
        <w:sectPr>
          <w:pgSz w:w="11906" w:h="16838"/>
          <w:pgMar w:top="1440" w:right="1800" w:bottom="1440" w:left="1800" w:header="851" w:footer="992" w:gutter="0"/>
          <w:cols w:space="720" w:num="1"/>
          <w:docGrid w:type="lines" w:linePitch="312" w:charSpace="0"/>
        </w:sectPr>
      </w:pPr>
      <w:r>
        <w:rPr>
          <w:rStyle w:val="19"/>
          <w:rFonts w:ascii="宋体" w:hAnsi="宋体"/>
          <w:sz w:val="28"/>
          <w:szCs w:val="32"/>
        </w:rPr>
        <w:fldChar w:fldCharType="end"/>
      </w:r>
    </w:p>
    <w:p>
      <w:pPr>
        <w:keepNext/>
        <w:keepLines/>
        <w:spacing w:line="500" w:lineRule="exact"/>
        <w:jc w:val="center"/>
        <w:outlineLvl w:val="0"/>
        <w:rPr>
          <w:rFonts w:ascii="黑体" w:hAnsi="黑体" w:eastAsia="黑体"/>
          <w:bCs/>
          <w:kern w:val="44"/>
          <w:sz w:val="32"/>
          <w:szCs w:val="28"/>
        </w:rPr>
      </w:pPr>
      <w:bookmarkStart w:id="1" w:name="_Toc209017196"/>
      <w:bookmarkStart w:id="2" w:name="_Toc203733305"/>
      <w:r>
        <w:rPr>
          <w:rFonts w:hint="eastAsia" w:ascii="黑体" w:hAnsi="黑体" w:eastAsia="黑体"/>
          <w:bCs/>
          <w:kern w:val="44"/>
          <w:sz w:val="32"/>
          <w:szCs w:val="28"/>
        </w:rPr>
        <w:t>1 总则</w:t>
      </w:r>
      <w:bookmarkEnd w:id="1"/>
      <w:bookmarkEnd w:id="2"/>
    </w:p>
    <w:p>
      <w:pPr>
        <w:tabs>
          <w:tab w:val="left" w:pos="1102"/>
          <w:tab w:val="left" w:pos="4345"/>
          <w:tab w:val="left" w:pos="4783"/>
        </w:tabs>
        <w:spacing w:line="500" w:lineRule="exact"/>
        <w:rPr>
          <w:rFonts w:ascii="宋体" w:hAnsi="宋体"/>
          <w:sz w:val="28"/>
          <w:szCs w:val="28"/>
        </w:rPr>
      </w:pPr>
      <w:r>
        <w:rPr>
          <w:rFonts w:ascii="宋体" w:hAnsi="宋体"/>
          <w:sz w:val="28"/>
          <w:szCs w:val="28"/>
        </w:rPr>
        <w:t>1.0.1 为</w:t>
      </w:r>
      <w:r>
        <w:rPr>
          <w:rFonts w:hint="eastAsia" w:ascii="宋体" w:hAnsi="宋体"/>
          <w:sz w:val="28"/>
          <w:szCs w:val="28"/>
        </w:rPr>
        <w:t>规范</w:t>
      </w:r>
      <w:r>
        <w:rPr>
          <w:rFonts w:ascii="宋体" w:hAnsi="宋体"/>
          <w:sz w:val="28"/>
          <w:szCs w:val="28"/>
        </w:rPr>
        <w:t>城市道路塌陷风险评估，提高道路塌陷防治能力和水平，保障城市道路运营安全，</w:t>
      </w:r>
      <w:r>
        <w:rPr>
          <w:rFonts w:hint="eastAsia" w:ascii="宋体" w:hAnsi="宋体"/>
          <w:sz w:val="28"/>
          <w:szCs w:val="28"/>
        </w:rPr>
        <w:t>制定</w:t>
      </w:r>
      <w:r>
        <w:rPr>
          <w:rFonts w:ascii="宋体" w:hAnsi="宋体"/>
          <w:sz w:val="28"/>
          <w:szCs w:val="28"/>
        </w:rPr>
        <w:t>本标准。</w:t>
      </w:r>
    </w:p>
    <w:p>
      <w:pPr>
        <w:tabs>
          <w:tab w:val="left" w:pos="1102"/>
          <w:tab w:val="left" w:pos="4345"/>
          <w:tab w:val="left" w:pos="4783"/>
        </w:tabs>
        <w:spacing w:line="500" w:lineRule="exact"/>
        <w:rPr>
          <w:rFonts w:ascii="宋体" w:hAnsi="宋体"/>
          <w:sz w:val="28"/>
          <w:szCs w:val="28"/>
        </w:rPr>
      </w:pPr>
      <w:r>
        <w:rPr>
          <w:rFonts w:ascii="宋体" w:hAnsi="宋体"/>
          <w:sz w:val="28"/>
          <w:szCs w:val="28"/>
        </w:rPr>
        <w:t>1.0.2 本标准适用于江苏省城市道路塌陷风险评估。</w:t>
      </w:r>
    </w:p>
    <w:p>
      <w:pPr>
        <w:tabs>
          <w:tab w:val="left" w:pos="1102"/>
          <w:tab w:val="left" w:pos="4345"/>
          <w:tab w:val="left" w:pos="4783"/>
        </w:tabs>
        <w:spacing w:line="500" w:lineRule="exact"/>
        <w:rPr>
          <w:rFonts w:ascii="宋体" w:hAnsi="宋体"/>
          <w:sz w:val="28"/>
          <w:szCs w:val="28"/>
        </w:rPr>
      </w:pPr>
      <w:r>
        <w:rPr>
          <w:rFonts w:ascii="宋体" w:hAnsi="宋体"/>
          <w:sz w:val="28"/>
          <w:szCs w:val="28"/>
        </w:rPr>
        <w:t>1.0.</w:t>
      </w:r>
      <w:r>
        <w:rPr>
          <w:rFonts w:hint="eastAsia" w:ascii="宋体" w:hAnsi="宋体"/>
          <w:sz w:val="28"/>
          <w:szCs w:val="28"/>
        </w:rPr>
        <w:t>3</w:t>
      </w:r>
      <w:r>
        <w:rPr>
          <w:rFonts w:ascii="宋体" w:hAnsi="宋体"/>
          <w:sz w:val="28"/>
          <w:szCs w:val="28"/>
        </w:rPr>
        <w:t xml:space="preserve"> 城市道路塌陷风险评估除应符合本标准外，还应符合国家和</w:t>
      </w:r>
      <w:r>
        <w:rPr>
          <w:rFonts w:hint="eastAsia" w:ascii="宋体" w:hAnsi="宋体"/>
          <w:sz w:val="28"/>
          <w:szCs w:val="28"/>
        </w:rPr>
        <w:t>江苏省现行有关标准的</w:t>
      </w:r>
      <w:r>
        <w:rPr>
          <w:rFonts w:ascii="宋体" w:hAnsi="宋体"/>
          <w:sz w:val="28"/>
          <w:szCs w:val="28"/>
        </w:rPr>
        <w:t>规定。</w:t>
      </w:r>
    </w:p>
    <w:p>
      <w:pPr>
        <w:rPr>
          <w:sz w:val="28"/>
          <w:szCs w:val="28"/>
        </w:rPr>
      </w:pPr>
    </w:p>
    <w:p>
      <w:pPr>
        <w:rPr>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pPr>
        <w:keepNext/>
        <w:keepLines/>
        <w:spacing w:line="500" w:lineRule="exact"/>
        <w:jc w:val="center"/>
        <w:outlineLvl w:val="0"/>
        <w:rPr>
          <w:rFonts w:ascii="黑体" w:hAnsi="黑体" w:eastAsia="黑体"/>
          <w:bCs/>
          <w:kern w:val="44"/>
          <w:sz w:val="32"/>
          <w:szCs w:val="28"/>
        </w:rPr>
      </w:pPr>
      <w:bookmarkStart w:id="3" w:name="_Toc209017197"/>
      <w:bookmarkStart w:id="4" w:name="_Toc203733306"/>
      <w:r>
        <w:rPr>
          <w:rFonts w:hint="eastAsia" w:ascii="黑体" w:hAnsi="黑体" w:eastAsia="黑体"/>
          <w:bCs/>
          <w:kern w:val="44"/>
          <w:sz w:val="32"/>
          <w:szCs w:val="28"/>
        </w:rPr>
        <w:t>2 术语</w:t>
      </w:r>
      <w:bookmarkEnd w:id="3"/>
      <w:bookmarkEnd w:id="4"/>
    </w:p>
    <w:p>
      <w:pPr>
        <w:tabs>
          <w:tab w:val="left" w:pos="1102"/>
          <w:tab w:val="left" w:pos="4345"/>
          <w:tab w:val="left" w:pos="4783"/>
        </w:tabs>
        <w:spacing w:line="500" w:lineRule="exact"/>
        <w:rPr>
          <w:rFonts w:ascii="宋体" w:hAnsi="宋体"/>
          <w:sz w:val="28"/>
          <w:szCs w:val="28"/>
        </w:rPr>
      </w:pPr>
      <w:r>
        <w:rPr>
          <w:rFonts w:ascii="宋体" w:hAnsi="宋体"/>
          <w:sz w:val="28"/>
          <w:szCs w:val="28"/>
        </w:rPr>
        <w:t>2.0.1 道路塌陷 road collapse</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道路因自然因素或人为活动影响，形成地下空洞或脱空等隐患，进而导致</w:t>
      </w:r>
      <w:r>
        <w:rPr>
          <w:rFonts w:ascii="宋体" w:hAnsi="宋体"/>
          <w:sz w:val="28"/>
          <w:szCs w:val="28"/>
        </w:rPr>
        <w:t>结构失去支撑</w:t>
      </w:r>
      <w:r>
        <w:rPr>
          <w:rFonts w:hint="eastAsia" w:ascii="宋体" w:hAnsi="宋体"/>
          <w:sz w:val="28"/>
          <w:szCs w:val="28"/>
        </w:rPr>
        <w:t>，发生局部或整体下沉、坍塌的现象。</w:t>
      </w:r>
    </w:p>
    <w:p>
      <w:pPr>
        <w:tabs>
          <w:tab w:val="left" w:pos="1102"/>
          <w:tab w:val="left" w:pos="4345"/>
          <w:tab w:val="left" w:pos="4783"/>
        </w:tabs>
        <w:spacing w:line="500" w:lineRule="exact"/>
        <w:rPr>
          <w:rFonts w:ascii="宋体" w:hAnsi="宋体"/>
          <w:sz w:val="28"/>
          <w:szCs w:val="28"/>
        </w:rPr>
      </w:pPr>
      <w:r>
        <w:rPr>
          <w:rFonts w:ascii="宋体" w:hAnsi="宋体"/>
          <w:sz w:val="28"/>
          <w:szCs w:val="28"/>
        </w:rPr>
        <w:t>2.0.2 风险 risk</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道路塌陷发生的可能性与其潜在不利后果的组合。</w:t>
      </w:r>
    </w:p>
    <w:p>
      <w:pPr>
        <w:tabs>
          <w:tab w:val="left" w:pos="1102"/>
          <w:tab w:val="left" w:pos="4345"/>
          <w:tab w:val="left" w:pos="4783"/>
        </w:tabs>
        <w:spacing w:line="500" w:lineRule="exact"/>
        <w:rPr>
          <w:rFonts w:ascii="宋体" w:hAnsi="宋体"/>
          <w:sz w:val="28"/>
          <w:szCs w:val="28"/>
        </w:rPr>
      </w:pPr>
      <w:r>
        <w:rPr>
          <w:rFonts w:ascii="宋体" w:hAnsi="宋体"/>
          <w:sz w:val="28"/>
          <w:szCs w:val="28"/>
        </w:rPr>
        <w:t>2.0.3 风险源 risk source</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诱发</w:t>
      </w:r>
      <w:r>
        <w:rPr>
          <w:rFonts w:ascii="宋体" w:hAnsi="宋体"/>
          <w:sz w:val="28"/>
          <w:szCs w:val="28"/>
        </w:rPr>
        <w:t>道路塌陷的</w:t>
      </w:r>
      <w:r>
        <w:rPr>
          <w:rFonts w:hint="eastAsia" w:ascii="宋体" w:hAnsi="宋体"/>
          <w:sz w:val="28"/>
          <w:szCs w:val="28"/>
        </w:rPr>
        <w:t>各种</w:t>
      </w:r>
      <w:r>
        <w:rPr>
          <w:rFonts w:ascii="宋体" w:hAnsi="宋体"/>
          <w:sz w:val="28"/>
          <w:szCs w:val="28"/>
        </w:rPr>
        <w:t>可能因素</w:t>
      </w:r>
      <w:r>
        <w:rPr>
          <w:rFonts w:hint="eastAsia" w:ascii="宋体" w:hAnsi="宋体"/>
          <w:sz w:val="28"/>
          <w:szCs w:val="28"/>
        </w:rPr>
        <w:t>，包括自然因素和人为活动。</w:t>
      </w:r>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 xml:space="preserve">2.0.4 动态风险源 </w:t>
      </w:r>
      <w:r>
        <w:rPr>
          <w:rFonts w:ascii="宋体" w:hAnsi="宋体"/>
          <w:sz w:val="28"/>
          <w:szCs w:val="28"/>
        </w:rPr>
        <w:t>dynamic risk source</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随时间推移、自然环境变化或人为活动作用而发生变化，并对道路塌陷风险产生动态影响的因素。</w:t>
      </w:r>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2.0.5 既往道路塌陷p</w:t>
      </w:r>
      <w:r>
        <w:rPr>
          <w:rFonts w:ascii="宋体" w:hAnsi="宋体"/>
          <w:sz w:val="28"/>
          <w:szCs w:val="28"/>
        </w:rPr>
        <w:t>revious road collapse</w:t>
      </w:r>
    </w:p>
    <w:p>
      <w:pPr>
        <w:tabs>
          <w:tab w:val="left" w:pos="1102"/>
          <w:tab w:val="left" w:pos="4345"/>
          <w:tab w:val="left" w:pos="4783"/>
        </w:tabs>
        <w:spacing w:line="500" w:lineRule="exact"/>
        <w:ind w:firstLine="560" w:firstLineChars="200"/>
        <w:rPr>
          <w:rFonts w:hint="eastAsia" w:ascii="宋体" w:hAnsi="宋体"/>
          <w:sz w:val="28"/>
          <w:szCs w:val="28"/>
        </w:rPr>
      </w:pPr>
      <w:r>
        <w:rPr>
          <w:rFonts w:ascii="宋体" w:hAnsi="宋体"/>
          <w:sz w:val="28"/>
          <w:szCs w:val="28"/>
        </w:rPr>
        <w:t>已经发生并</w:t>
      </w:r>
      <w:r>
        <w:rPr>
          <w:rFonts w:hint="eastAsia" w:ascii="宋体" w:hAnsi="宋体"/>
          <w:sz w:val="28"/>
          <w:szCs w:val="28"/>
        </w:rPr>
        <w:t>完全</w:t>
      </w:r>
      <w:r>
        <w:rPr>
          <w:rFonts w:ascii="宋体" w:hAnsi="宋体"/>
          <w:sz w:val="28"/>
          <w:szCs w:val="28"/>
        </w:rPr>
        <w:t>处置的道路塌陷</w:t>
      </w:r>
      <w:r>
        <w:rPr>
          <w:rFonts w:hint="eastAsia" w:ascii="宋体" w:hAnsi="宋体"/>
          <w:sz w:val="28"/>
          <w:szCs w:val="28"/>
        </w:rPr>
        <w:t>。</w:t>
      </w:r>
    </w:p>
    <w:p>
      <w:pPr>
        <w:spacing w:line="500" w:lineRule="exact"/>
        <w:rPr>
          <w:rFonts w:ascii="宋体" w:hAnsi="宋体"/>
          <w:sz w:val="28"/>
          <w:szCs w:val="28"/>
        </w:rPr>
      </w:pPr>
      <w:r>
        <w:rPr>
          <w:rFonts w:hint="eastAsia" w:ascii="宋体" w:hAnsi="宋体"/>
          <w:sz w:val="28"/>
          <w:szCs w:val="28"/>
        </w:rPr>
        <w:t>2.0.6 既有道路塌陷e</w:t>
      </w:r>
      <w:r>
        <w:rPr>
          <w:rFonts w:ascii="宋体" w:hAnsi="宋体"/>
          <w:sz w:val="28"/>
          <w:szCs w:val="28"/>
        </w:rPr>
        <w:t>xisting road collapse</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已发生且目前仍然存在、未处置或未完全处置的道路塌陷。</w:t>
      </w:r>
    </w:p>
    <w:p>
      <w:pPr>
        <w:tabs>
          <w:tab w:val="left" w:pos="1102"/>
          <w:tab w:val="left" w:pos="4345"/>
          <w:tab w:val="left" w:pos="4783"/>
        </w:tabs>
        <w:spacing w:line="500" w:lineRule="exact"/>
        <w:rPr>
          <w:rFonts w:ascii="宋体" w:hAnsi="宋体"/>
          <w:sz w:val="28"/>
          <w:szCs w:val="28"/>
        </w:rPr>
      </w:pPr>
      <w:r>
        <w:rPr>
          <w:rFonts w:ascii="宋体" w:hAnsi="宋体"/>
          <w:sz w:val="28"/>
          <w:szCs w:val="28"/>
        </w:rPr>
        <w:t>2.0.</w:t>
      </w:r>
      <w:r>
        <w:rPr>
          <w:rFonts w:hint="eastAsia" w:ascii="宋体" w:hAnsi="宋体"/>
          <w:sz w:val="28"/>
          <w:szCs w:val="28"/>
        </w:rPr>
        <w:t>5</w:t>
      </w:r>
      <w:r>
        <w:rPr>
          <w:rFonts w:ascii="宋体" w:hAnsi="宋体"/>
          <w:sz w:val="28"/>
          <w:szCs w:val="28"/>
        </w:rPr>
        <w:t xml:space="preserve"> 道路塌陷风险评估 road collapse risk assessment </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对城市道路运营过程中</w:t>
      </w:r>
      <w:r>
        <w:rPr>
          <w:rFonts w:hint="eastAsia" w:ascii="宋体" w:hAnsi="宋体"/>
          <w:sz w:val="28"/>
          <w:szCs w:val="28"/>
        </w:rPr>
        <w:t>潜在的</w:t>
      </w:r>
      <w:r>
        <w:rPr>
          <w:rFonts w:ascii="宋体" w:hAnsi="宋体"/>
          <w:sz w:val="28"/>
          <w:szCs w:val="28"/>
        </w:rPr>
        <w:t>风险，进行系统识别、分析</w:t>
      </w:r>
      <w:r>
        <w:rPr>
          <w:rFonts w:hint="eastAsia" w:ascii="宋体" w:hAnsi="宋体"/>
          <w:sz w:val="28"/>
          <w:szCs w:val="28"/>
        </w:rPr>
        <w:t>和评估，</w:t>
      </w:r>
      <w:r>
        <w:rPr>
          <w:rFonts w:ascii="宋体" w:hAnsi="宋体"/>
          <w:sz w:val="28"/>
          <w:szCs w:val="28"/>
        </w:rPr>
        <w:t>并制定相应</w:t>
      </w:r>
      <w:r>
        <w:rPr>
          <w:rFonts w:hint="eastAsia" w:ascii="宋体" w:hAnsi="宋体"/>
          <w:sz w:val="28"/>
          <w:szCs w:val="28"/>
        </w:rPr>
        <w:t>风险</w:t>
      </w:r>
      <w:r>
        <w:rPr>
          <w:rFonts w:ascii="宋体" w:hAnsi="宋体"/>
          <w:sz w:val="28"/>
          <w:szCs w:val="28"/>
        </w:rPr>
        <w:t>控制措施的过程。</w:t>
      </w:r>
    </w:p>
    <w:p>
      <w:pPr>
        <w:tabs>
          <w:tab w:val="left" w:pos="1102"/>
          <w:tab w:val="left" w:pos="4345"/>
          <w:tab w:val="left" w:pos="4783"/>
        </w:tabs>
        <w:spacing w:line="50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2.0.</w:t>
      </w:r>
      <w:r>
        <w:rPr>
          <w:rFonts w:hint="eastAsia" w:ascii="宋体" w:hAnsi="宋体"/>
          <w:color w:val="000000" w:themeColor="text1"/>
          <w:sz w:val="28"/>
          <w:szCs w:val="28"/>
          <w14:textFill>
            <w14:solidFill>
              <w14:schemeClr w14:val="tx1"/>
            </w14:solidFill>
          </w14:textFill>
        </w:rPr>
        <w:t>6</w:t>
      </w:r>
      <w:r>
        <w:rPr>
          <w:rFonts w:ascii="宋体" w:hAnsi="宋体"/>
          <w:color w:val="000000" w:themeColor="text1"/>
          <w:sz w:val="28"/>
          <w:szCs w:val="28"/>
          <w14:textFill>
            <w14:solidFill>
              <w14:schemeClr w14:val="tx1"/>
            </w14:solidFill>
          </w14:textFill>
        </w:rPr>
        <w:t xml:space="preserve"> 动态风险评估 dynamic risk assessment</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基于</w:t>
      </w:r>
      <w:r>
        <w:rPr>
          <w:rFonts w:hint="eastAsia" w:ascii="宋体" w:hAnsi="宋体"/>
          <w:sz w:val="28"/>
          <w:szCs w:val="28"/>
        </w:rPr>
        <w:t>风险源的动态变化</w:t>
      </w:r>
      <w:r>
        <w:rPr>
          <w:rFonts w:ascii="宋体" w:hAnsi="宋体"/>
          <w:sz w:val="28"/>
          <w:szCs w:val="28"/>
        </w:rPr>
        <w:t>，</w:t>
      </w:r>
      <w:r>
        <w:rPr>
          <w:rFonts w:hint="eastAsia" w:ascii="宋体" w:hAnsi="宋体"/>
          <w:sz w:val="28"/>
          <w:szCs w:val="28"/>
        </w:rPr>
        <w:t>对道路塌陷风险评估结果进行持续更新的过程。</w:t>
      </w:r>
    </w:p>
    <w:p>
      <w:pPr>
        <w:tabs>
          <w:tab w:val="left" w:pos="1102"/>
          <w:tab w:val="left" w:pos="4345"/>
          <w:tab w:val="left" w:pos="4783"/>
        </w:tabs>
        <w:spacing w:line="500" w:lineRule="exact"/>
        <w:rPr>
          <w:rFonts w:ascii="宋体" w:hAnsi="宋体"/>
          <w:sz w:val="28"/>
          <w:szCs w:val="28"/>
        </w:rPr>
      </w:pPr>
      <w:r>
        <w:rPr>
          <w:rFonts w:ascii="宋体" w:hAnsi="宋体"/>
          <w:sz w:val="28"/>
          <w:szCs w:val="28"/>
        </w:rPr>
        <w:t>2.0.</w:t>
      </w:r>
      <w:r>
        <w:rPr>
          <w:rFonts w:hint="eastAsia" w:ascii="宋体" w:hAnsi="宋体"/>
          <w:sz w:val="28"/>
          <w:szCs w:val="28"/>
        </w:rPr>
        <w:t>7</w:t>
      </w:r>
      <w:r>
        <w:rPr>
          <w:rFonts w:ascii="宋体" w:hAnsi="宋体"/>
          <w:sz w:val="28"/>
          <w:szCs w:val="28"/>
        </w:rPr>
        <w:t xml:space="preserve"> 风险等级 risk level</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以量化方式对</w:t>
      </w:r>
      <w:r>
        <w:rPr>
          <w:rFonts w:hint="eastAsia" w:ascii="宋体" w:hAnsi="宋体"/>
          <w:sz w:val="28"/>
          <w:szCs w:val="28"/>
        </w:rPr>
        <w:t>道路塌陷</w:t>
      </w:r>
      <w:r>
        <w:rPr>
          <w:rFonts w:ascii="宋体" w:hAnsi="宋体"/>
          <w:sz w:val="28"/>
          <w:szCs w:val="28"/>
        </w:rPr>
        <w:t>风险严重程度进行</w:t>
      </w:r>
      <w:r>
        <w:rPr>
          <w:rFonts w:hint="eastAsia" w:ascii="宋体" w:hAnsi="宋体"/>
          <w:sz w:val="28"/>
          <w:szCs w:val="28"/>
        </w:rPr>
        <w:t>分级</w:t>
      </w:r>
      <w:r>
        <w:rPr>
          <w:rFonts w:ascii="宋体" w:hAnsi="宋体"/>
          <w:sz w:val="28"/>
          <w:szCs w:val="28"/>
        </w:rPr>
        <w:t>的标准。</w:t>
      </w:r>
    </w:p>
    <w:p>
      <w:pPr>
        <w:tabs>
          <w:tab w:val="left" w:pos="1102"/>
          <w:tab w:val="left" w:pos="4345"/>
          <w:tab w:val="left" w:pos="4783"/>
        </w:tabs>
        <w:spacing w:line="500" w:lineRule="exact"/>
        <w:rPr>
          <w:rFonts w:ascii="宋体" w:hAnsi="宋体"/>
          <w:sz w:val="28"/>
          <w:szCs w:val="28"/>
        </w:rPr>
      </w:pPr>
      <w:r>
        <w:rPr>
          <w:rFonts w:ascii="宋体" w:hAnsi="宋体"/>
          <w:sz w:val="28"/>
          <w:szCs w:val="28"/>
        </w:rPr>
        <w:t>2.0.</w:t>
      </w:r>
      <w:r>
        <w:rPr>
          <w:rFonts w:hint="eastAsia" w:ascii="宋体" w:hAnsi="宋体"/>
          <w:sz w:val="28"/>
          <w:szCs w:val="28"/>
        </w:rPr>
        <w:t>8</w:t>
      </w:r>
      <w:r>
        <w:rPr>
          <w:rFonts w:ascii="宋体" w:hAnsi="宋体"/>
          <w:sz w:val="28"/>
          <w:szCs w:val="28"/>
        </w:rPr>
        <w:t xml:space="preserve"> 风险地图 risk map</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基于</w:t>
      </w:r>
      <w:r>
        <w:rPr>
          <w:rFonts w:ascii="宋体" w:hAnsi="宋体"/>
          <w:sz w:val="28"/>
          <w:szCs w:val="28"/>
        </w:rPr>
        <w:t>地理空间信息，以图形化方式表达特定区域内道路塌陷风险</w:t>
      </w:r>
      <w:r>
        <w:rPr>
          <w:rFonts w:hint="eastAsia" w:ascii="宋体" w:hAnsi="宋体"/>
          <w:sz w:val="28"/>
          <w:szCs w:val="28"/>
        </w:rPr>
        <w:t>等级分布</w:t>
      </w:r>
      <w:r>
        <w:rPr>
          <w:rFonts w:ascii="宋体" w:hAnsi="宋体"/>
          <w:sz w:val="28"/>
          <w:szCs w:val="28"/>
        </w:rPr>
        <w:t>及相关信息的专题图件。</w:t>
      </w:r>
    </w:p>
    <w:p>
      <w:pPr>
        <w:tabs>
          <w:tab w:val="left" w:pos="1102"/>
          <w:tab w:val="left" w:pos="4345"/>
          <w:tab w:val="left" w:pos="4783"/>
        </w:tabs>
        <w:spacing w:line="500" w:lineRule="exact"/>
        <w:ind w:firstLine="560" w:firstLineChars="200"/>
        <w:rPr>
          <w:sz w:val="28"/>
          <w:szCs w:val="28"/>
        </w:rPr>
        <w:sectPr>
          <w:pgSz w:w="11906" w:h="16838"/>
          <w:pgMar w:top="1440" w:right="1800" w:bottom="1440" w:left="1800" w:header="851" w:footer="992" w:gutter="0"/>
          <w:cols w:space="720" w:num="1"/>
          <w:docGrid w:type="lines" w:linePitch="312" w:charSpace="0"/>
        </w:sectPr>
      </w:pPr>
    </w:p>
    <w:p>
      <w:pPr>
        <w:keepNext/>
        <w:keepLines/>
        <w:spacing w:line="500" w:lineRule="exact"/>
        <w:jc w:val="center"/>
        <w:outlineLvl w:val="0"/>
        <w:rPr>
          <w:rFonts w:ascii="黑体" w:hAnsi="黑体" w:eastAsia="黑体"/>
          <w:bCs/>
          <w:kern w:val="44"/>
          <w:sz w:val="32"/>
          <w:szCs w:val="28"/>
        </w:rPr>
      </w:pPr>
      <w:bookmarkStart w:id="5" w:name="_Toc209017198"/>
      <w:bookmarkStart w:id="6" w:name="_Toc203733307"/>
      <w:r>
        <w:rPr>
          <w:rFonts w:hint="eastAsia" w:ascii="黑体" w:hAnsi="黑体" w:eastAsia="黑体"/>
          <w:bCs/>
          <w:kern w:val="44"/>
          <w:sz w:val="32"/>
          <w:szCs w:val="28"/>
        </w:rPr>
        <w:t>3 基本规定</w:t>
      </w:r>
      <w:bookmarkEnd w:id="5"/>
      <w:bookmarkEnd w:id="6"/>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3</w:t>
      </w:r>
      <w:r>
        <w:rPr>
          <w:rFonts w:ascii="宋体" w:hAnsi="宋体"/>
          <w:sz w:val="28"/>
          <w:szCs w:val="28"/>
        </w:rPr>
        <w:t>.0.</w:t>
      </w:r>
      <w:r>
        <w:rPr>
          <w:rFonts w:hint="eastAsia" w:ascii="宋体" w:hAnsi="宋体"/>
          <w:sz w:val="28"/>
          <w:szCs w:val="28"/>
        </w:rPr>
        <w:t>1</w:t>
      </w:r>
      <w:r>
        <w:rPr>
          <w:rFonts w:ascii="宋体" w:hAnsi="宋体"/>
          <w:sz w:val="28"/>
          <w:szCs w:val="28"/>
        </w:rPr>
        <w:t xml:space="preserve"> 城市道路塌陷风险评估应在城市生命线安全工程建设的基本框架下统筹规划、科学部署、逐步实施。</w:t>
      </w:r>
    </w:p>
    <w:p>
      <w:pPr>
        <w:tabs>
          <w:tab w:val="left" w:pos="1102"/>
          <w:tab w:val="left" w:pos="4345"/>
          <w:tab w:val="left" w:pos="4783"/>
        </w:tabs>
        <w:spacing w:line="500" w:lineRule="exact"/>
        <w:rPr>
          <w:rFonts w:ascii="宋体" w:hAnsi="宋体"/>
          <w:sz w:val="28"/>
          <w:szCs w:val="28"/>
        </w:rPr>
      </w:pPr>
      <w:r>
        <w:rPr>
          <w:rFonts w:ascii="宋体" w:hAnsi="宋体"/>
          <w:sz w:val="28"/>
          <w:szCs w:val="28"/>
        </w:rPr>
        <w:t>3.0.</w:t>
      </w:r>
      <w:r>
        <w:rPr>
          <w:rFonts w:hint="eastAsia" w:ascii="宋体" w:hAnsi="宋体"/>
          <w:sz w:val="28"/>
          <w:szCs w:val="28"/>
        </w:rPr>
        <w:t>2</w:t>
      </w:r>
      <w:r>
        <w:rPr>
          <w:rFonts w:ascii="宋体" w:hAnsi="宋体"/>
          <w:sz w:val="28"/>
          <w:szCs w:val="28"/>
        </w:rPr>
        <w:t xml:space="preserve"> 城市道路塌陷风险评估应定期开展，评估周期宜为每年</w:t>
      </w:r>
      <w:r>
        <w:rPr>
          <w:rFonts w:hint="eastAsia" w:ascii="宋体" w:hAnsi="宋体"/>
          <w:sz w:val="28"/>
          <w:szCs w:val="28"/>
        </w:rPr>
        <w:t>1</w:t>
      </w:r>
      <w:r>
        <w:rPr>
          <w:rFonts w:ascii="宋体" w:hAnsi="宋体"/>
          <w:sz w:val="28"/>
          <w:szCs w:val="28"/>
        </w:rPr>
        <w:t>次，并动态更新。</w:t>
      </w:r>
    </w:p>
    <w:p>
      <w:pPr>
        <w:tabs>
          <w:tab w:val="left" w:pos="1102"/>
          <w:tab w:val="left" w:pos="4345"/>
          <w:tab w:val="left" w:pos="4783"/>
        </w:tabs>
        <w:spacing w:line="500" w:lineRule="exact"/>
        <w:rPr>
          <w:rFonts w:ascii="宋体" w:hAnsi="宋体"/>
          <w:sz w:val="28"/>
          <w:szCs w:val="28"/>
        </w:rPr>
      </w:pPr>
      <w:r>
        <w:rPr>
          <w:rFonts w:ascii="宋体" w:hAnsi="宋体"/>
          <w:sz w:val="28"/>
          <w:szCs w:val="28"/>
        </w:rPr>
        <w:t>3.0.</w:t>
      </w:r>
      <w:r>
        <w:rPr>
          <w:rFonts w:hint="eastAsia" w:ascii="宋体" w:hAnsi="宋体"/>
          <w:sz w:val="28"/>
          <w:szCs w:val="28"/>
        </w:rPr>
        <w:t>3</w:t>
      </w:r>
      <w:r>
        <w:rPr>
          <w:rFonts w:ascii="宋体" w:hAnsi="宋体"/>
          <w:sz w:val="28"/>
          <w:szCs w:val="28"/>
        </w:rPr>
        <w:t xml:space="preserve"> 城市道路塌陷风险评估应包括下列内容：</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1 风险源调查；</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2 风险评估；</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3 风险分级与控制；</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4 成果编制</w:t>
      </w:r>
      <w:r>
        <w:rPr>
          <w:rFonts w:hint="eastAsia" w:ascii="宋体" w:hAnsi="宋体"/>
          <w:sz w:val="28"/>
          <w:szCs w:val="28"/>
        </w:rPr>
        <w:t>。</w:t>
      </w:r>
    </w:p>
    <w:p>
      <w:pPr>
        <w:tabs>
          <w:tab w:val="left" w:pos="1102"/>
          <w:tab w:val="left" w:pos="4345"/>
          <w:tab w:val="left" w:pos="4783"/>
        </w:tabs>
        <w:spacing w:line="500" w:lineRule="exact"/>
        <w:rPr>
          <w:rFonts w:ascii="宋体" w:hAnsi="宋体"/>
          <w:sz w:val="28"/>
          <w:szCs w:val="28"/>
        </w:rPr>
      </w:pPr>
      <w:bookmarkStart w:id="7" w:name="OLE_LINK3"/>
      <w:r>
        <w:rPr>
          <w:rFonts w:ascii="宋体" w:hAnsi="宋体"/>
          <w:sz w:val="28"/>
          <w:szCs w:val="28"/>
        </w:rPr>
        <w:t>3.0.</w:t>
      </w:r>
      <w:r>
        <w:rPr>
          <w:rFonts w:hint="eastAsia" w:ascii="宋体" w:hAnsi="宋体"/>
          <w:sz w:val="28"/>
          <w:szCs w:val="28"/>
        </w:rPr>
        <w:t>4</w:t>
      </w:r>
      <w:r>
        <w:rPr>
          <w:rFonts w:ascii="宋体" w:hAnsi="宋体"/>
          <w:sz w:val="28"/>
          <w:szCs w:val="28"/>
        </w:rPr>
        <w:t xml:space="preserve"> 城市道路塌陷风险评估应</w:t>
      </w:r>
      <w:r>
        <w:rPr>
          <w:rFonts w:hint="eastAsia" w:ascii="宋体" w:hAnsi="宋体"/>
          <w:sz w:val="28"/>
          <w:szCs w:val="28"/>
        </w:rPr>
        <w:t>以</w:t>
      </w:r>
      <w:r>
        <w:rPr>
          <w:rFonts w:ascii="宋体" w:hAnsi="宋体"/>
          <w:sz w:val="28"/>
          <w:szCs w:val="28"/>
        </w:rPr>
        <w:t>道路管理部门为主导，建立跨部门联动机制。</w:t>
      </w:r>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 xml:space="preserve">3.0.5 </w:t>
      </w:r>
      <w:r>
        <w:rPr>
          <w:rFonts w:ascii="宋体" w:hAnsi="宋体"/>
          <w:sz w:val="28"/>
          <w:szCs w:val="28"/>
        </w:rPr>
        <w:t>城市道路塌陷风险评估</w:t>
      </w:r>
      <w:r>
        <w:rPr>
          <w:rFonts w:hint="eastAsia" w:ascii="宋体" w:hAnsi="宋体"/>
          <w:sz w:val="28"/>
          <w:szCs w:val="28"/>
        </w:rPr>
        <w:t>应符合国家信息安全保密管理的相关规定。</w:t>
      </w:r>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3</w:t>
      </w:r>
      <w:r>
        <w:rPr>
          <w:rFonts w:ascii="宋体" w:hAnsi="宋体"/>
          <w:sz w:val="28"/>
          <w:szCs w:val="28"/>
        </w:rPr>
        <w:t>.0.</w:t>
      </w:r>
      <w:r>
        <w:rPr>
          <w:rFonts w:hint="eastAsia" w:ascii="宋体" w:hAnsi="宋体"/>
          <w:sz w:val="28"/>
          <w:szCs w:val="28"/>
        </w:rPr>
        <w:t>6</w:t>
      </w:r>
      <w:r>
        <w:rPr>
          <w:rFonts w:ascii="宋体" w:hAnsi="宋体"/>
          <w:sz w:val="28"/>
          <w:szCs w:val="28"/>
        </w:rPr>
        <w:t xml:space="preserve"> 城市道路塌陷风险评估</w:t>
      </w:r>
      <w:r>
        <w:rPr>
          <w:rFonts w:hint="eastAsia" w:ascii="宋体" w:hAnsi="宋体"/>
          <w:sz w:val="28"/>
          <w:szCs w:val="28"/>
        </w:rPr>
        <w:t>宜</w:t>
      </w:r>
      <w:r>
        <w:rPr>
          <w:rFonts w:ascii="宋体" w:hAnsi="宋体"/>
          <w:sz w:val="28"/>
          <w:szCs w:val="28"/>
        </w:rPr>
        <w:t>采用先进技术和管理方法，</w:t>
      </w:r>
      <w:r>
        <w:rPr>
          <w:rFonts w:hint="eastAsia" w:ascii="宋体" w:hAnsi="宋体"/>
          <w:sz w:val="28"/>
          <w:szCs w:val="28"/>
        </w:rPr>
        <w:t>提高</w:t>
      </w:r>
      <w:r>
        <w:rPr>
          <w:rFonts w:ascii="宋体" w:hAnsi="宋体"/>
          <w:sz w:val="28"/>
          <w:szCs w:val="28"/>
        </w:rPr>
        <w:t>风险评估的科学性和合理性。</w:t>
      </w:r>
    </w:p>
    <w:p>
      <w:pPr>
        <w:pStyle w:val="14"/>
        <w:spacing w:before="0" w:beforeAutospacing="0" w:after="0" w:line="500" w:lineRule="exact"/>
        <w:ind w:firstLine="0" w:firstLineChars="0"/>
        <w:rPr>
          <w:rFonts w:ascii="宋体" w:hAnsi="宋体"/>
          <w:sz w:val="28"/>
          <w:szCs w:val="28"/>
        </w:rPr>
      </w:pPr>
    </w:p>
    <w:bookmarkEnd w:id="7"/>
    <w:p>
      <w:pPr>
        <w:pStyle w:val="14"/>
        <w:spacing w:before="0" w:beforeAutospacing="0" w:after="0" w:line="500" w:lineRule="exact"/>
        <w:ind w:firstLine="0" w:firstLineChars="0"/>
        <w:rPr>
          <w:rFonts w:ascii="Times New Roman" w:hAnsi="Times New Roman" w:eastAsia="楷体"/>
        </w:rPr>
        <w:sectPr>
          <w:pgSz w:w="11906" w:h="16838"/>
          <w:pgMar w:top="1440" w:right="1800" w:bottom="1440" w:left="1800" w:header="851" w:footer="992" w:gutter="0"/>
          <w:cols w:space="720" w:num="1"/>
          <w:docGrid w:type="lines" w:linePitch="312" w:charSpace="0"/>
        </w:sectPr>
      </w:pPr>
    </w:p>
    <w:p>
      <w:pPr>
        <w:keepNext/>
        <w:keepLines/>
        <w:spacing w:line="500" w:lineRule="exact"/>
        <w:jc w:val="center"/>
        <w:outlineLvl w:val="0"/>
        <w:rPr>
          <w:rFonts w:ascii="黑体" w:hAnsi="黑体" w:eastAsia="黑体"/>
          <w:bCs/>
          <w:kern w:val="44"/>
          <w:sz w:val="32"/>
          <w:szCs w:val="28"/>
        </w:rPr>
      </w:pPr>
      <w:bookmarkStart w:id="8" w:name="_Toc209017199"/>
      <w:bookmarkStart w:id="9" w:name="_Toc91172570"/>
      <w:bookmarkStart w:id="10" w:name="_Toc78821936"/>
      <w:bookmarkStart w:id="11" w:name="_Toc203733308"/>
      <w:r>
        <w:rPr>
          <w:rFonts w:hint="eastAsia" w:ascii="黑体" w:hAnsi="黑体" w:eastAsia="黑体"/>
          <w:bCs/>
          <w:kern w:val="44"/>
          <w:sz w:val="32"/>
          <w:szCs w:val="28"/>
        </w:rPr>
        <w:t>4</w:t>
      </w:r>
      <w:r>
        <w:rPr>
          <w:rFonts w:ascii="黑体" w:hAnsi="黑体" w:eastAsia="黑体"/>
          <w:bCs/>
          <w:kern w:val="44"/>
          <w:sz w:val="32"/>
          <w:szCs w:val="28"/>
        </w:rPr>
        <w:t xml:space="preserve"> </w:t>
      </w:r>
      <w:r>
        <w:rPr>
          <w:rFonts w:hint="eastAsia" w:ascii="黑体" w:hAnsi="黑体" w:eastAsia="黑体"/>
          <w:bCs/>
          <w:kern w:val="44"/>
          <w:sz w:val="32"/>
          <w:szCs w:val="28"/>
        </w:rPr>
        <w:t>风险源调查</w:t>
      </w:r>
      <w:bookmarkEnd w:id="8"/>
      <w:bookmarkEnd w:id="9"/>
      <w:bookmarkEnd w:id="10"/>
      <w:bookmarkEnd w:id="11"/>
    </w:p>
    <w:p>
      <w:pPr>
        <w:spacing w:line="500" w:lineRule="exact"/>
        <w:jc w:val="center"/>
        <w:rPr>
          <w:sz w:val="32"/>
          <w:szCs w:val="32"/>
        </w:rPr>
      </w:pPr>
    </w:p>
    <w:p>
      <w:pPr>
        <w:pStyle w:val="3"/>
        <w:spacing w:before="0" w:beforeAutospacing="0" w:after="0" w:line="500" w:lineRule="exact"/>
        <w:jc w:val="center"/>
        <w:rPr>
          <w:rFonts w:ascii="黑体" w:hAnsi="黑体" w:eastAsia="黑体"/>
          <w:b w:val="0"/>
          <w:bCs w:val="0"/>
          <w:sz w:val="28"/>
          <w:szCs w:val="28"/>
        </w:rPr>
      </w:pPr>
      <w:bookmarkStart w:id="12" w:name="_Toc203733309"/>
      <w:bookmarkStart w:id="13" w:name="_Toc209017200"/>
      <w:r>
        <w:rPr>
          <w:rFonts w:ascii="黑体" w:hAnsi="黑体" w:eastAsia="黑体"/>
          <w:b w:val="0"/>
          <w:bCs w:val="0"/>
          <w:sz w:val="28"/>
          <w:szCs w:val="28"/>
        </w:rPr>
        <w:t>4</w:t>
      </w:r>
      <w:r>
        <w:rPr>
          <w:rFonts w:hint="eastAsia" w:ascii="黑体" w:hAnsi="黑体" w:eastAsia="黑体"/>
          <w:b w:val="0"/>
          <w:bCs w:val="0"/>
          <w:sz w:val="28"/>
          <w:szCs w:val="28"/>
        </w:rPr>
        <w:t>.1</w:t>
      </w:r>
      <w:r>
        <w:rPr>
          <w:rFonts w:ascii="黑体" w:hAnsi="黑体" w:eastAsia="黑体"/>
          <w:b w:val="0"/>
          <w:bCs w:val="0"/>
          <w:sz w:val="28"/>
          <w:szCs w:val="28"/>
        </w:rPr>
        <w:t xml:space="preserve"> </w:t>
      </w:r>
      <w:r>
        <w:rPr>
          <w:rFonts w:hint="eastAsia" w:ascii="黑体" w:hAnsi="黑体" w:eastAsia="黑体"/>
          <w:b w:val="0"/>
          <w:bCs w:val="0"/>
          <w:sz w:val="28"/>
          <w:szCs w:val="28"/>
        </w:rPr>
        <w:t>一般</w:t>
      </w:r>
      <w:bookmarkEnd w:id="12"/>
      <w:bookmarkEnd w:id="13"/>
      <w:r>
        <w:rPr>
          <w:rFonts w:hint="eastAsia" w:ascii="黑体" w:hAnsi="黑体" w:eastAsia="黑体"/>
          <w:b w:val="0"/>
          <w:bCs w:val="0"/>
          <w:sz w:val="28"/>
          <w:szCs w:val="28"/>
        </w:rPr>
        <w:t>规定</w:t>
      </w:r>
    </w:p>
    <w:p>
      <w:pPr>
        <w:tabs>
          <w:tab w:val="left" w:pos="1102"/>
          <w:tab w:val="left" w:pos="4345"/>
          <w:tab w:val="left" w:pos="4783"/>
        </w:tabs>
        <w:spacing w:line="500" w:lineRule="exact"/>
        <w:rPr>
          <w:rFonts w:ascii="宋体" w:hAnsi="宋体"/>
          <w:sz w:val="28"/>
          <w:szCs w:val="28"/>
        </w:rPr>
      </w:pPr>
      <w:r>
        <w:rPr>
          <w:rFonts w:ascii="宋体" w:hAnsi="宋体"/>
          <w:sz w:val="28"/>
          <w:szCs w:val="28"/>
        </w:rPr>
        <w:t>4.1.</w:t>
      </w:r>
      <w:r>
        <w:rPr>
          <w:rFonts w:hint="eastAsia" w:ascii="宋体" w:hAnsi="宋体"/>
          <w:sz w:val="28"/>
          <w:szCs w:val="28"/>
        </w:rPr>
        <w:t>1</w:t>
      </w:r>
      <w:r>
        <w:rPr>
          <w:rFonts w:ascii="宋体" w:hAnsi="宋体"/>
          <w:sz w:val="28"/>
          <w:szCs w:val="28"/>
        </w:rPr>
        <w:t xml:space="preserve"> </w:t>
      </w:r>
      <w:r>
        <w:rPr>
          <w:rFonts w:hint="eastAsia" w:ascii="宋体" w:hAnsi="宋体"/>
          <w:sz w:val="28"/>
          <w:szCs w:val="28"/>
        </w:rPr>
        <w:t>城市</w:t>
      </w:r>
      <w:r>
        <w:rPr>
          <w:rFonts w:ascii="宋体" w:hAnsi="宋体"/>
          <w:sz w:val="28"/>
          <w:szCs w:val="28"/>
        </w:rPr>
        <w:t>道路塌陷风险源调查宜包括下列内容：</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 xml:space="preserve"> </w:t>
      </w:r>
      <w:r>
        <w:rPr>
          <w:rFonts w:ascii="宋体" w:hAnsi="宋体"/>
          <w:sz w:val="28"/>
          <w:szCs w:val="28"/>
        </w:rPr>
        <w:t>水文气象；</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 xml:space="preserve"> </w:t>
      </w:r>
      <w:r>
        <w:rPr>
          <w:rFonts w:ascii="宋体" w:hAnsi="宋体"/>
          <w:sz w:val="28"/>
          <w:szCs w:val="28"/>
        </w:rPr>
        <w:t>岩土环境</w:t>
      </w:r>
      <w:r>
        <w:rPr>
          <w:rFonts w:hint="eastAsia" w:ascii="宋体" w:hAnsi="宋体"/>
          <w:sz w:val="28"/>
          <w:szCs w:val="28"/>
        </w:rPr>
        <w:t>；</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3 在建工程活动；</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4 地下</w:t>
      </w:r>
      <w:r>
        <w:rPr>
          <w:rFonts w:hint="eastAsia" w:ascii="宋体" w:hAnsi="宋体"/>
          <w:sz w:val="28"/>
          <w:szCs w:val="28"/>
        </w:rPr>
        <w:t>涉水</w:t>
      </w:r>
      <w:r>
        <w:rPr>
          <w:rFonts w:ascii="宋体" w:hAnsi="宋体"/>
          <w:sz w:val="28"/>
          <w:szCs w:val="28"/>
        </w:rPr>
        <w:t>管线；</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 xml:space="preserve">5 </w:t>
      </w:r>
      <w:r>
        <w:rPr>
          <w:rFonts w:hint="eastAsia" w:ascii="宋体" w:hAnsi="宋体"/>
          <w:sz w:val="28"/>
          <w:szCs w:val="28"/>
        </w:rPr>
        <w:t>既往</w:t>
      </w:r>
      <w:r>
        <w:rPr>
          <w:rFonts w:ascii="宋体" w:hAnsi="宋体"/>
          <w:sz w:val="28"/>
          <w:szCs w:val="28"/>
        </w:rPr>
        <w:t>道路塌陷；</w:t>
      </w:r>
    </w:p>
    <w:p>
      <w:pPr>
        <w:tabs>
          <w:tab w:val="left" w:pos="1102"/>
          <w:tab w:val="left" w:pos="4345"/>
          <w:tab w:val="left" w:pos="4783"/>
        </w:tabs>
        <w:spacing w:line="500" w:lineRule="exact"/>
        <w:ind w:firstLine="560" w:firstLineChars="200"/>
        <w:rPr>
          <w:rFonts w:hint="eastAsia" w:ascii="宋体" w:hAnsi="宋体"/>
          <w:sz w:val="28"/>
          <w:szCs w:val="28"/>
        </w:rPr>
      </w:pPr>
      <w:r>
        <w:rPr>
          <w:rFonts w:hint="eastAsia" w:ascii="宋体" w:hAnsi="宋体"/>
          <w:sz w:val="28"/>
          <w:szCs w:val="28"/>
        </w:rPr>
        <w:t>6 既有道路塌陷；</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 xml:space="preserve"> 道路塌陷隐患；</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8</w:t>
      </w:r>
      <w:r>
        <w:rPr>
          <w:rFonts w:ascii="宋体" w:hAnsi="宋体"/>
          <w:sz w:val="28"/>
          <w:szCs w:val="28"/>
        </w:rPr>
        <w:t xml:space="preserve"> 既有建（构）筑物。</w:t>
      </w:r>
    </w:p>
    <w:p>
      <w:pPr>
        <w:tabs>
          <w:tab w:val="left" w:pos="1102"/>
          <w:tab w:val="left" w:pos="4345"/>
          <w:tab w:val="left" w:pos="4783"/>
        </w:tabs>
        <w:spacing w:line="500" w:lineRule="exact"/>
        <w:rPr>
          <w:sz w:val="28"/>
          <w:szCs w:val="28"/>
        </w:rPr>
      </w:pPr>
      <w:r>
        <w:rPr>
          <w:rFonts w:ascii="宋体" w:hAnsi="宋体"/>
          <w:sz w:val="28"/>
          <w:szCs w:val="28"/>
        </w:rPr>
        <w:t>4.1.</w:t>
      </w:r>
      <w:r>
        <w:rPr>
          <w:rFonts w:hint="eastAsia" w:ascii="宋体" w:hAnsi="宋体"/>
          <w:sz w:val="28"/>
          <w:szCs w:val="28"/>
        </w:rPr>
        <w:t>2</w:t>
      </w:r>
      <w:r>
        <w:rPr>
          <w:rFonts w:ascii="宋体" w:hAnsi="宋体"/>
          <w:sz w:val="28"/>
          <w:szCs w:val="28"/>
        </w:rPr>
        <w:t xml:space="preserve"> </w:t>
      </w:r>
      <w:r>
        <w:rPr>
          <w:rFonts w:hint="eastAsia" w:ascii="宋体" w:hAnsi="宋体"/>
          <w:sz w:val="28"/>
          <w:szCs w:val="28"/>
        </w:rPr>
        <w:t>城市</w:t>
      </w:r>
      <w:r>
        <w:rPr>
          <w:rFonts w:ascii="宋体" w:hAnsi="宋体"/>
          <w:sz w:val="28"/>
          <w:szCs w:val="28"/>
        </w:rPr>
        <w:t>道路塌陷风险源调查</w:t>
      </w:r>
      <w:r>
        <w:rPr>
          <w:rFonts w:hint="eastAsia" w:ascii="宋体" w:hAnsi="宋体"/>
          <w:sz w:val="28"/>
          <w:szCs w:val="28"/>
        </w:rPr>
        <w:t>工作应包括</w:t>
      </w:r>
      <w:r>
        <w:rPr>
          <w:rFonts w:ascii="宋体" w:hAnsi="宋体"/>
          <w:sz w:val="28"/>
          <w:szCs w:val="28"/>
        </w:rPr>
        <w:t>资料搜集、现场调查、风险源分析</w:t>
      </w:r>
      <w:r>
        <w:rPr>
          <w:rFonts w:hint="eastAsia" w:ascii="宋体" w:hAnsi="宋体"/>
          <w:sz w:val="28"/>
          <w:szCs w:val="28"/>
        </w:rPr>
        <w:t>等</w:t>
      </w:r>
      <w:r>
        <w:rPr>
          <w:sz w:val="28"/>
          <w:szCs w:val="28"/>
        </w:rPr>
        <w:t>。</w:t>
      </w:r>
    </w:p>
    <w:p>
      <w:pPr>
        <w:spacing w:line="500" w:lineRule="exact"/>
        <w:jc w:val="center"/>
        <w:rPr>
          <w:sz w:val="32"/>
          <w:szCs w:val="32"/>
        </w:rPr>
      </w:pPr>
    </w:p>
    <w:p>
      <w:pPr>
        <w:pStyle w:val="3"/>
        <w:spacing w:before="0" w:beforeAutospacing="0" w:after="0" w:line="500" w:lineRule="exact"/>
        <w:jc w:val="center"/>
        <w:rPr>
          <w:rFonts w:ascii="黑体" w:hAnsi="黑体" w:eastAsia="黑体"/>
          <w:b w:val="0"/>
          <w:bCs w:val="0"/>
          <w:sz w:val="28"/>
          <w:szCs w:val="28"/>
        </w:rPr>
      </w:pPr>
      <w:bookmarkStart w:id="14" w:name="_Toc203733310"/>
      <w:bookmarkStart w:id="15" w:name="_Toc209017201"/>
      <w:r>
        <w:rPr>
          <w:rFonts w:ascii="黑体" w:hAnsi="黑体" w:eastAsia="黑体"/>
          <w:b w:val="0"/>
          <w:bCs w:val="0"/>
          <w:sz w:val="28"/>
          <w:szCs w:val="28"/>
        </w:rPr>
        <w:t>4</w:t>
      </w:r>
      <w:r>
        <w:rPr>
          <w:rFonts w:hint="eastAsia" w:ascii="黑体" w:hAnsi="黑体" w:eastAsia="黑体"/>
          <w:b w:val="0"/>
          <w:bCs w:val="0"/>
          <w:sz w:val="28"/>
          <w:szCs w:val="28"/>
        </w:rPr>
        <w:t>.2</w:t>
      </w:r>
      <w:r>
        <w:rPr>
          <w:rFonts w:ascii="黑体" w:hAnsi="黑体" w:eastAsia="黑体"/>
          <w:b w:val="0"/>
          <w:bCs w:val="0"/>
          <w:sz w:val="28"/>
          <w:szCs w:val="28"/>
        </w:rPr>
        <w:t xml:space="preserve"> </w:t>
      </w:r>
      <w:r>
        <w:rPr>
          <w:rFonts w:hint="eastAsia" w:ascii="黑体" w:hAnsi="黑体" w:eastAsia="黑体"/>
          <w:b w:val="0"/>
          <w:bCs w:val="0"/>
          <w:sz w:val="28"/>
          <w:szCs w:val="28"/>
        </w:rPr>
        <w:t>资料收集</w:t>
      </w:r>
      <w:bookmarkEnd w:id="14"/>
      <w:bookmarkEnd w:id="15"/>
    </w:p>
    <w:p>
      <w:pPr>
        <w:tabs>
          <w:tab w:val="left" w:pos="1102"/>
          <w:tab w:val="left" w:pos="4345"/>
          <w:tab w:val="left" w:pos="4783"/>
        </w:tabs>
        <w:spacing w:line="500" w:lineRule="exact"/>
        <w:rPr>
          <w:rFonts w:ascii="宋体" w:hAnsi="宋体"/>
          <w:sz w:val="28"/>
          <w:szCs w:val="28"/>
        </w:rPr>
      </w:pPr>
      <w:bookmarkStart w:id="16" w:name="OLE_LINK14"/>
      <w:bookmarkStart w:id="17" w:name="OLE_LINK2"/>
      <w:bookmarkStart w:id="18" w:name="OLE_LINK7"/>
      <w:r>
        <w:rPr>
          <w:rFonts w:ascii="宋体" w:hAnsi="宋体"/>
          <w:sz w:val="28"/>
          <w:szCs w:val="28"/>
        </w:rPr>
        <w:t>4.2.1 资料收集</w:t>
      </w:r>
      <w:r>
        <w:rPr>
          <w:rFonts w:hint="eastAsia" w:ascii="宋体" w:hAnsi="宋体"/>
          <w:sz w:val="28"/>
          <w:szCs w:val="28"/>
        </w:rPr>
        <w:t>应</w:t>
      </w:r>
      <w:r>
        <w:rPr>
          <w:rFonts w:ascii="宋体" w:hAnsi="宋体"/>
          <w:sz w:val="28"/>
          <w:szCs w:val="28"/>
        </w:rPr>
        <w:t>全面地获取风险源相关信息。</w:t>
      </w:r>
    </w:p>
    <w:bookmarkEnd w:id="16"/>
    <w:p>
      <w:pPr>
        <w:tabs>
          <w:tab w:val="left" w:pos="1102"/>
          <w:tab w:val="left" w:pos="4345"/>
          <w:tab w:val="left" w:pos="4783"/>
        </w:tabs>
        <w:spacing w:line="500" w:lineRule="exact"/>
        <w:rPr>
          <w:rFonts w:ascii="宋体" w:hAnsi="宋体"/>
          <w:sz w:val="28"/>
          <w:szCs w:val="28"/>
        </w:rPr>
      </w:pPr>
      <w:r>
        <w:rPr>
          <w:rFonts w:ascii="宋体" w:hAnsi="宋体"/>
          <w:sz w:val="28"/>
          <w:szCs w:val="28"/>
        </w:rPr>
        <w:t>4.2.2 资料收集宜包含下列内容：</w:t>
      </w:r>
    </w:p>
    <w:bookmarkEnd w:id="17"/>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1 评估区道路名称、等级、起讫点、里程、车道数、宽度、服役年限、路面</w:t>
      </w:r>
      <w:r>
        <w:rPr>
          <w:rFonts w:hint="eastAsia" w:ascii="宋体" w:hAnsi="宋体"/>
          <w:sz w:val="28"/>
          <w:szCs w:val="28"/>
        </w:rPr>
        <w:t>材</w:t>
      </w:r>
      <w:r>
        <w:rPr>
          <w:rFonts w:ascii="宋体" w:hAnsi="宋体"/>
          <w:sz w:val="28"/>
          <w:szCs w:val="28"/>
        </w:rPr>
        <w:t>质</w:t>
      </w:r>
      <w:r>
        <w:rPr>
          <w:rFonts w:hint="eastAsia" w:ascii="宋体" w:hAnsi="宋体"/>
          <w:sz w:val="28"/>
          <w:szCs w:val="28"/>
        </w:rPr>
        <w:t>等基本信息和道路设计施工资料</w:t>
      </w:r>
      <w:r>
        <w:rPr>
          <w:rFonts w:ascii="宋体" w:hAnsi="宋体"/>
          <w:sz w:val="28"/>
          <w:szCs w:val="28"/>
        </w:rPr>
        <w:t>；</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2 评估区地形地貌、工程地质</w:t>
      </w:r>
      <w:r>
        <w:rPr>
          <w:rFonts w:hint="eastAsia" w:ascii="宋体" w:hAnsi="宋体"/>
          <w:sz w:val="28"/>
          <w:szCs w:val="28"/>
        </w:rPr>
        <w:t>和水文地质</w:t>
      </w:r>
      <w:r>
        <w:rPr>
          <w:rFonts w:ascii="宋体" w:hAnsi="宋体"/>
          <w:sz w:val="28"/>
          <w:szCs w:val="28"/>
        </w:rPr>
        <w:t>资料；</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3 评估区年降雨量</w:t>
      </w:r>
      <w:r>
        <w:rPr>
          <w:rFonts w:hint="eastAsia" w:ascii="宋体" w:hAnsi="宋体"/>
          <w:sz w:val="28"/>
          <w:szCs w:val="28"/>
        </w:rPr>
        <w:t>分布资料；</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4 评估区地面沉降分布资料；</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 xml:space="preserve"> 评估区道路沿线在建道路工程、地下工程</w:t>
      </w:r>
      <w:r>
        <w:rPr>
          <w:rFonts w:hint="eastAsia" w:ascii="宋体" w:hAnsi="宋体"/>
          <w:sz w:val="28"/>
          <w:szCs w:val="28"/>
        </w:rPr>
        <w:t>、</w:t>
      </w:r>
      <w:r>
        <w:rPr>
          <w:rFonts w:ascii="宋体" w:hAnsi="宋体"/>
          <w:sz w:val="28"/>
          <w:szCs w:val="28"/>
        </w:rPr>
        <w:t>邻近建筑工程</w:t>
      </w:r>
      <w:r>
        <w:rPr>
          <w:rFonts w:hint="eastAsia" w:ascii="宋体" w:hAnsi="宋体"/>
          <w:sz w:val="28"/>
          <w:szCs w:val="28"/>
        </w:rPr>
        <w:t>等</w:t>
      </w:r>
      <w:r>
        <w:rPr>
          <w:rFonts w:ascii="宋体" w:hAnsi="宋体"/>
          <w:sz w:val="28"/>
          <w:szCs w:val="28"/>
        </w:rPr>
        <w:t>设计</w:t>
      </w:r>
      <w:r>
        <w:rPr>
          <w:rFonts w:hint="eastAsia" w:ascii="宋体" w:hAnsi="宋体"/>
          <w:sz w:val="28"/>
          <w:szCs w:val="28"/>
        </w:rPr>
        <w:t>和</w:t>
      </w:r>
      <w:r>
        <w:rPr>
          <w:rFonts w:ascii="宋体" w:hAnsi="宋体"/>
          <w:sz w:val="28"/>
          <w:szCs w:val="28"/>
        </w:rPr>
        <w:t>施工资料</w:t>
      </w:r>
      <w:r>
        <w:rPr>
          <w:rFonts w:hint="eastAsia" w:ascii="宋体" w:hAnsi="宋体"/>
          <w:sz w:val="28"/>
          <w:szCs w:val="28"/>
        </w:rPr>
        <w:t>；</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6</w:t>
      </w:r>
      <w:r>
        <w:rPr>
          <w:rFonts w:ascii="宋体" w:hAnsi="宋体"/>
          <w:sz w:val="28"/>
          <w:szCs w:val="28"/>
        </w:rPr>
        <w:t xml:space="preserve"> 评估区</w:t>
      </w:r>
      <w:r>
        <w:rPr>
          <w:rFonts w:hint="eastAsia" w:ascii="宋体" w:hAnsi="宋体"/>
          <w:sz w:val="28"/>
          <w:szCs w:val="28"/>
        </w:rPr>
        <w:t>既往道路塌陷或既有道路塌陷资料；</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 xml:space="preserve"> 评估区道路地下管线分布现状</w:t>
      </w:r>
      <w:r>
        <w:rPr>
          <w:rFonts w:hint="eastAsia" w:ascii="宋体" w:hAnsi="宋体"/>
          <w:sz w:val="28"/>
          <w:szCs w:val="28"/>
        </w:rPr>
        <w:t>资料</w:t>
      </w:r>
      <w:r>
        <w:rPr>
          <w:rFonts w:ascii="宋体" w:hAnsi="宋体"/>
          <w:sz w:val="28"/>
          <w:szCs w:val="28"/>
        </w:rPr>
        <w:t>、涉水管线检测</w:t>
      </w:r>
      <w:r>
        <w:rPr>
          <w:rFonts w:hint="eastAsia" w:ascii="宋体" w:hAnsi="宋体"/>
          <w:sz w:val="28"/>
          <w:szCs w:val="28"/>
        </w:rPr>
        <w:t>成果资料、</w:t>
      </w:r>
      <w:r>
        <w:rPr>
          <w:rFonts w:ascii="宋体" w:hAnsi="宋体"/>
          <w:sz w:val="28"/>
          <w:szCs w:val="28"/>
        </w:rPr>
        <w:t>涉水管线</w:t>
      </w:r>
      <w:r>
        <w:rPr>
          <w:rFonts w:hint="eastAsia" w:ascii="宋体" w:hAnsi="宋体"/>
          <w:sz w:val="28"/>
          <w:szCs w:val="28"/>
        </w:rPr>
        <w:t>缺陷修复的设计和施工资料</w:t>
      </w:r>
      <w:r>
        <w:rPr>
          <w:rFonts w:ascii="宋体" w:hAnsi="宋体"/>
          <w:sz w:val="28"/>
          <w:szCs w:val="28"/>
        </w:rPr>
        <w:t>；</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8</w:t>
      </w:r>
      <w:r>
        <w:rPr>
          <w:rFonts w:ascii="宋体" w:hAnsi="宋体"/>
          <w:sz w:val="28"/>
          <w:szCs w:val="28"/>
        </w:rPr>
        <w:t xml:space="preserve"> 评估区道路塌陷隐患</w:t>
      </w:r>
      <w:r>
        <w:rPr>
          <w:rFonts w:hint="eastAsia" w:ascii="宋体" w:hAnsi="宋体"/>
          <w:sz w:val="28"/>
          <w:szCs w:val="28"/>
        </w:rPr>
        <w:t>检测成果资料、</w:t>
      </w:r>
      <w:r>
        <w:rPr>
          <w:rFonts w:ascii="宋体" w:hAnsi="宋体"/>
          <w:sz w:val="28"/>
          <w:szCs w:val="28"/>
        </w:rPr>
        <w:t>道路塌陷隐患</w:t>
      </w:r>
      <w:r>
        <w:rPr>
          <w:rFonts w:hint="eastAsia" w:ascii="宋体" w:hAnsi="宋体"/>
          <w:sz w:val="28"/>
          <w:szCs w:val="28"/>
        </w:rPr>
        <w:t>治理的设计和施工资料</w:t>
      </w:r>
      <w:r>
        <w:rPr>
          <w:rFonts w:ascii="宋体" w:hAnsi="宋体"/>
          <w:sz w:val="28"/>
          <w:szCs w:val="28"/>
        </w:rPr>
        <w:t>；</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9</w:t>
      </w:r>
      <w:r>
        <w:rPr>
          <w:rFonts w:ascii="宋体" w:hAnsi="宋体"/>
          <w:sz w:val="28"/>
          <w:szCs w:val="28"/>
        </w:rPr>
        <w:t xml:space="preserve"> 评估区道路沿线周边</w:t>
      </w:r>
      <w:r>
        <w:rPr>
          <w:rFonts w:hint="eastAsia" w:ascii="宋体" w:hAnsi="宋体"/>
          <w:sz w:val="28"/>
          <w:szCs w:val="28"/>
        </w:rPr>
        <w:t>既有</w:t>
      </w:r>
      <w:r>
        <w:rPr>
          <w:rFonts w:ascii="宋体" w:hAnsi="宋体"/>
          <w:sz w:val="28"/>
          <w:szCs w:val="28"/>
        </w:rPr>
        <w:t>建（构）筑物类型</w:t>
      </w:r>
      <w:r>
        <w:rPr>
          <w:rFonts w:hint="eastAsia" w:ascii="宋体" w:hAnsi="宋体"/>
          <w:sz w:val="28"/>
          <w:szCs w:val="28"/>
        </w:rPr>
        <w:t>、</w:t>
      </w:r>
      <w:r>
        <w:rPr>
          <w:rFonts w:ascii="宋体" w:hAnsi="宋体"/>
          <w:sz w:val="28"/>
          <w:szCs w:val="28"/>
        </w:rPr>
        <w:t>使用功能</w:t>
      </w:r>
      <w:r>
        <w:rPr>
          <w:rFonts w:hint="eastAsia" w:ascii="宋体" w:hAnsi="宋体"/>
          <w:sz w:val="28"/>
          <w:szCs w:val="28"/>
        </w:rPr>
        <w:t>等</w:t>
      </w:r>
      <w:r>
        <w:rPr>
          <w:rFonts w:ascii="宋体" w:hAnsi="宋体"/>
          <w:sz w:val="28"/>
          <w:szCs w:val="28"/>
        </w:rPr>
        <w:t>资料；</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10 评估区道路交通流量资料。</w:t>
      </w:r>
    </w:p>
    <w:p>
      <w:pPr>
        <w:spacing w:line="500" w:lineRule="exact"/>
        <w:jc w:val="center"/>
        <w:rPr>
          <w:sz w:val="32"/>
          <w:szCs w:val="32"/>
        </w:rPr>
      </w:pPr>
    </w:p>
    <w:bookmarkEnd w:id="18"/>
    <w:p>
      <w:pPr>
        <w:pStyle w:val="3"/>
        <w:spacing w:before="0" w:beforeAutospacing="0" w:after="0" w:line="500" w:lineRule="exact"/>
        <w:jc w:val="center"/>
        <w:rPr>
          <w:rFonts w:ascii="黑体" w:hAnsi="黑体" w:eastAsia="黑体"/>
          <w:b w:val="0"/>
          <w:bCs w:val="0"/>
          <w:sz w:val="28"/>
          <w:szCs w:val="28"/>
        </w:rPr>
      </w:pPr>
      <w:bookmarkStart w:id="19" w:name="_Toc203733311"/>
      <w:bookmarkStart w:id="20" w:name="_Toc209017202"/>
      <w:bookmarkStart w:id="21" w:name="OLE_LINK1"/>
      <w:r>
        <w:rPr>
          <w:rFonts w:ascii="黑体" w:hAnsi="黑体" w:eastAsia="黑体"/>
          <w:b w:val="0"/>
          <w:bCs w:val="0"/>
          <w:sz w:val="28"/>
          <w:szCs w:val="28"/>
        </w:rPr>
        <w:t>4</w:t>
      </w:r>
      <w:r>
        <w:rPr>
          <w:rFonts w:hint="eastAsia" w:ascii="黑体" w:hAnsi="黑体" w:eastAsia="黑体"/>
          <w:b w:val="0"/>
          <w:bCs w:val="0"/>
          <w:sz w:val="28"/>
          <w:szCs w:val="28"/>
        </w:rPr>
        <w:t>.3</w:t>
      </w:r>
      <w:r>
        <w:rPr>
          <w:rFonts w:ascii="黑体" w:hAnsi="黑体" w:eastAsia="黑体"/>
          <w:b w:val="0"/>
          <w:bCs w:val="0"/>
          <w:sz w:val="28"/>
          <w:szCs w:val="28"/>
        </w:rPr>
        <w:t xml:space="preserve"> </w:t>
      </w:r>
      <w:r>
        <w:rPr>
          <w:rFonts w:hint="eastAsia" w:ascii="黑体" w:hAnsi="黑体" w:eastAsia="黑体"/>
          <w:b w:val="0"/>
          <w:bCs w:val="0"/>
          <w:sz w:val="28"/>
          <w:szCs w:val="28"/>
        </w:rPr>
        <w:t>现场调查</w:t>
      </w:r>
      <w:bookmarkEnd w:id="19"/>
      <w:bookmarkEnd w:id="20"/>
    </w:p>
    <w:p>
      <w:pPr>
        <w:tabs>
          <w:tab w:val="left" w:pos="1102"/>
          <w:tab w:val="left" w:pos="4345"/>
          <w:tab w:val="left" w:pos="4783"/>
        </w:tabs>
        <w:spacing w:line="500" w:lineRule="exact"/>
        <w:rPr>
          <w:rFonts w:ascii="宋体" w:hAnsi="宋体"/>
          <w:sz w:val="28"/>
          <w:szCs w:val="28"/>
        </w:rPr>
      </w:pPr>
      <w:r>
        <w:rPr>
          <w:rFonts w:ascii="宋体" w:hAnsi="宋体"/>
          <w:sz w:val="28"/>
          <w:szCs w:val="28"/>
        </w:rPr>
        <w:t>4.</w:t>
      </w:r>
      <w:r>
        <w:rPr>
          <w:rFonts w:hint="eastAsia" w:ascii="宋体" w:hAnsi="宋体"/>
          <w:sz w:val="28"/>
          <w:szCs w:val="28"/>
        </w:rPr>
        <w:t>3</w:t>
      </w:r>
      <w:r>
        <w:rPr>
          <w:rFonts w:ascii="宋体" w:hAnsi="宋体"/>
          <w:sz w:val="28"/>
          <w:szCs w:val="28"/>
        </w:rPr>
        <w:t>.1 现场调查应核实已收集资料的完备性及可利用程度。</w:t>
      </w:r>
    </w:p>
    <w:p>
      <w:pPr>
        <w:tabs>
          <w:tab w:val="left" w:pos="1102"/>
          <w:tab w:val="left" w:pos="4345"/>
          <w:tab w:val="left" w:pos="4783"/>
        </w:tabs>
        <w:spacing w:line="500" w:lineRule="exact"/>
        <w:rPr>
          <w:rFonts w:ascii="宋体" w:hAnsi="宋体"/>
          <w:sz w:val="28"/>
          <w:szCs w:val="28"/>
        </w:rPr>
      </w:pPr>
      <w:r>
        <w:rPr>
          <w:rFonts w:ascii="宋体" w:hAnsi="宋体"/>
          <w:sz w:val="28"/>
          <w:szCs w:val="28"/>
        </w:rPr>
        <w:t>4.</w:t>
      </w:r>
      <w:r>
        <w:rPr>
          <w:rFonts w:hint="eastAsia" w:ascii="宋体" w:hAnsi="宋体"/>
          <w:sz w:val="28"/>
          <w:szCs w:val="28"/>
        </w:rPr>
        <w:t>3</w:t>
      </w:r>
      <w:r>
        <w:rPr>
          <w:rFonts w:ascii="宋体" w:hAnsi="宋体"/>
          <w:sz w:val="28"/>
          <w:szCs w:val="28"/>
        </w:rPr>
        <w:t>.2</w:t>
      </w:r>
      <w:r>
        <w:rPr>
          <w:rFonts w:hint="eastAsia" w:ascii="宋体" w:hAnsi="宋体"/>
          <w:sz w:val="28"/>
          <w:szCs w:val="28"/>
        </w:rPr>
        <w:t xml:space="preserve"> </w:t>
      </w:r>
      <w:r>
        <w:rPr>
          <w:rFonts w:ascii="宋体" w:hAnsi="宋体"/>
          <w:sz w:val="28"/>
          <w:szCs w:val="28"/>
        </w:rPr>
        <w:t>在资料</w:t>
      </w:r>
      <w:r>
        <w:rPr>
          <w:rFonts w:hint="eastAsia" w:ascii="宋体" w:hAnsi="宋体"/>
          <w:sz w:val="28"/>
          <w:szCs w:val="28"/>
        </w:rPr>
        <w:t>欠缺</w:t>
      </w:r>
      <w:r>
        <w:rPr>
          <w:rFonts w:ascii="宋体" w:hAnsi="宋体"/>
          <w:sz w:val="28"/>
          <w:szCs w:val="28"/>
        </w:rPr>
        <w:t>的区域，</w:t>
      </w:r>
      <w:r>
        <w:rPr>
          <w:rFonts w:hint="eastAsia" w:ascii="宋体" w:hAnsi="宋体"/>
          <w:sz w:val="28"/>
          <w:szCs w:val="28"/>
        </w:rPr>
        <w:t>应补充</w:t>
      </w:r>
      <w:r>
        <w:rPr>
          <w:rFonts w:ascii="宋体" w:hAnsi="宋体"/>
          <w:sz w:val="28"/>
          <w:szCs w:val="28"/>
        </w:rPr>
        <w:t>现场调查</w:t>
      </w:r>
      <w:r>
        <w:rPr>
          <w:rFonts w:hint="eastAsia" w:ascii="宋体" w:hAnsi="宋体"/>
          <w:sz w:val="28"/>
          <w:szCs w:val="28"/>
        </w:rPr>
        <w:t>资料</w:t>
      </w:r>
      <w:r>
        <w:rPr>
          <w:rFonts w:ascii="宋体" w:hAnsi="宋体"/>
          <w:sz w:val="28"/>
          <w:szCs w:val="28"/>
        </w:rPr>
        <w:t>。</w:t>
      </w:r>
    </w:p>
    <w:p>
      <w:pPr>
        <w:tabs>
          <w:tab w:val="left" w:pos="1102"/>
          <w:tab w:val="left" w:pos="4345"/>
          <w:tab w:val="left" w:pos="4783"/>
        </w:tabs>
        <w:spacing w:line="500" w:lineRule="exact"/>
        <w:rPr>
          <w:rFonts w:ascii="宋体" w:hAnsi="宋体"/>
          <w:sz w:val="28"/>
          <w:szCs w:val="28"/>
        </w:rPr>
      </w:pPr>
      <w:r>
        <w:rPr>
          <w:rFonts w:ascii="宋体" w:hAnsi="宋体"/>
          <w:sz w:val="28"/>
          <w:szCs w:val="28"/>
        </w:rPr>
        <w:t>4.</w:t>
      </w:r>
      <w:r>
        <w:rPr>
          <w:rFonts w:hint="eastAsia" w:ascii="宋体" w:hAnsi="宋体"/>
          <w:sz w:val="28"/>
          <w:szCs w:val="28"/>
        </w:rPr>
        <w:t>3</w:t>
      </w:r>
      <w:r>
        <w:rPr>
          <w:rFonts w:ascii="宋体" w:hAnsi="宋体"/>
          <w:sz w:val="28"/>
          <w:szCs w:val="28"/>
        </w:rPr>
        <w:t xml:space="preserve">.3 </w:t>
      </w:r>
      <w:r>
        <w:rPr>
          <w:rFonts w:hint="eastAsia" w:ascii="宋体" w:hAnsi="宋体"/>
          <w:sz w:val="28"/>
          <w:szCs w:val="28"/>
        </w:rPr>
        <w:t>现场调查</w:t>
      </w:r>
      <w:r>
        <w:rPr>
          <w:rFonts w:ascii="宋体" w:hAnsi="宋体"/>
          <w:sz w:val="28"/>
          <w:szCs w:val="28"/>
        </w:rPr>
        <w:t>宜采用文字和图表的形式，按照</w:t>
      </w:r>
      <w:r>
        <w:rPr>
          <w:rFonts w:hint="eastAsia" w:ascii="宋体" w:hAnsi="宋体"/>
          <w:sz w:val="28"/>
          <w:szCs w:val="28"/>
        </w:rPr>
        <w:t>本标准</w:t>
      </w:r>
      <w:r>
        <w:rPr>
          <w:rFonts w:ascii="宋体" w:hAnsi="宋体"/>
          <w:sz w:val="28"/>
          <w:szCs w:val="28"/>
        </w:rPr>
        <w:t>附录A填写现场调查记录表。</w:t>
      </w:r>
    </w:p>
    <w:p>
      <w:pPr>
        <w:tabs>
          <w:tab w:val="left" w:pos="1102"/>
          <w:tab w:val="left" w:pos="4345"/>
          <w:tab w:val="left" w:pos="4783"/>
        </w:tabs>
        <w:spacing w:line="500" w:lineRule="exact"/>
        <w:rPr>
          <w:rFonts w:ascii="宋体" w:hAnsi="宋体"/>
          <w:sz w:val="28"/>
          <w:szCs w:val="28"/>
        </w:rPr>
      </w:pPr>
    </w:p>
    <w:p>
      <w:pPr>
        <w:pStyle w:val="3"/>
        <w:spacing w:before="0" w:beforeAutospacing="0" w:after="0" w:line="500" w:lineRule="exact"/>
        <w:jc w:val="center"/>
        <w:rPr>
          <w:rFonts w:ascii="黑体" w:hAnsi="黑体" w:eastAsia="黑体"/>
          <w:b w:val="0"/>
          <w:bCs w:val="0"/>
          <w:sz w:val="28"/>
          <w:szCs w:val="28"/>
        </w:rPr>
      </w:pPr>
      <w:bookmarkStart w:id="22" w:name="_Toc209017203"/>
      <w:bookmarkStart w:id="23" w:name="_Toc203733312"/>
      <w:bookmarkStart w:id="24" w:name="OLE_LINK4"/>
      <w:r>
        <w:rPr>
          <w:rFonts w:ascii="黑体" w:hAnsi="黑体" w:eastAsia="黑体"/>
          <w:b w:val="0"/>
          <w:bCs w:val="0"/>
          <w:sz w:val="28"/>
          <w:szCs w:val="28"/>
        </w:rPr>
        <w:t>4</w:t>
      </w:r>
      <w:r>
        <w:rPr>
          <w:rFonts w:hint="eastAsia" w:ascii="黑体" w:hAnsi="黑体" w:eastAsia="黑体"/>
          <w:b w:val="0"/>
          <w:bCs w:val="0"/>
          <w:sz w:val="28"/>
          <w:szCs w:val="28"/>
        </w:rPr>
        <w:t>.4</w:t>
      </w:r>
      <w:r>
        <w:rPr>
          <w:rFonts w:ascii="黑体" w:hAnsi="黑体" w:eastAsia="黑体"/>
          <w:b w:val="0"/>
          <w:bCs w:val="0"/>
          <w:sz w:val="28"/>
          <w:szCs w:val="28"/>
        </w:rPr>
        <w:t xml:space="preserve"> </w:t>
      </w:r>
      <w:r>
        <w:rPr>
          <w:rFonts w:hint="eastAsia" w:ascii="黑体" w:hAnsi="黑体" w:eastAsia="黑体"/>
          <w:b w:val="0"/>
          <w:bCs w:val="0"/>
          <w:sz w:val="28"/>
          <w:szCs w:val="28"/>
        </w:rPr>
        <w:t>风险源分析</w:t>
      </w:r>
      <w:bookmarkEnd w:id="22"/>
      <w:bookmarkEnd w:id="23"/>
    </w:p>
    <w:p>
      <w:pPr>
        <w:tabs>
          <w:tab w:val="left" w:pos="1102"/>
          <w:tab w:val="left" w:pos="4345"/>
          <w:tab w:val="left" w:pos="4783"/>
        </w:tabs>
        <w:spacing w:line="500" w:lineRule="exact"/>
        <w:rPr>
          <w:rFonts w:ascii="宋体" w:hAnsi="宋体"/>
          <w:sz w:val="28"/>
          <w:szCs w:val="28"/>
        </w:rPr>
      </w:pPr>
      <w:r>
        <w:rPr>
          <w:rFonts w:ascii="宋体" w:hAnsi="宋体"/>
          <w:sz w:val="28"/>
          <w:szCs w:val="28"/>
        </w:rPr>
        <w:t>4.</w:t>
      </w:r>
      <w:r>
        <w:rPr>
          <w:rFonts w:hint="eastAsia" w:ascii="宋体" w:hAnsi="宋体"/>
          <w:sz w:val="28"/>
          <w:szCs w:val="28"/>
        </w:rPr>
        <w:t>4</w:t>
      </w:r>
      <w:r>
        <w:rPr>
          <w:rFonts w:ascii="宋体" w:hAnsi="宋体"/>
          <w:sz w:val="28"/>
          <w:szCs w:val="28"/>
        </w:rPr>
        <w:t>.1 风险源分析宜包含下列内容：</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1 了解评估区</w:t>
      </w:r>
      <w:r>
        <w:rPr>
          <w:rFonts w:hint="eastAsia" w:ascii="宋体" w:hAnsi="宋体"/>
          <w:sz w:val="28"/>
          <w:szCs w:val="28"/>
        </w:rPr>
        <w:t>既往</w:t>
      </w:r>
      <w:r>
        <w:rPr>
          <w:rFonts w:ascii="宋体" w:hAnsi="宋体"/>
          <w:sz w:val="28"/>
          <w:szCs w:val="28"/>
        </w:rPr>
        <w:t>道路塌陷</w:t>
      </w:r>
      <w:r>
        <w:rPr>
          <w:rFonts w:hint="eastAsia" w:ascii="宋体" w:hAnsi="宋体"/>
          <w:sz w:val="28"/>
          <w:szCs w:val="28"/>
        </w:rPr>
        <w:t>或既有道路塌陷</w:t>
      </w:r>
      <w:r>
        <w:rPr>
          <w:rFonts w:ascii="宋体" w:hAnsi="宋体"/>
          <w:sz w:val="28"/>
          <w:szCs w:val="28"/>
        </w:rPr>
        <w:t>的发生位置、规模、严重程度及治理情况，分析</w:t>
      </w:r>
      <w:r>
        <w:rPr>
          <w:rFonts w:hint="eastAsia" w:ascii="宋体" w:hAnsi="宋体"/>
          <w:sz w:val="28"/>
          <w:szCs w:val="28"/>
        </w:rPr>
        <w:t>道路塌陷形成原</w:t>
      </w:r>
      <w:r>
        <w:rPr>
          <w:rFonts w:ascii="宋体" w:hAnsi="宋体"/>
          <w:sz w:val="28"/>
          <w:szCs w:val="28"/>
        </w:rPr>
        <w:t>因</w:t>
      </w:r>
      <w:r>
        <w:rPr>
          <w:rFonts w:hint="eastAsia" w:ascii="宋体" w:hAnsi="宋体"/>
          <w:sz w:val="28"/>
          <w:szCs w:val="28"/>
        </w:rPr>
        <w:t>和</w:t>
      </w:r>
      <w:r>
        <w:rPr>
          <w:rFonts w:ascii="宋体" w:hAnsi="宋体"/>
          <w:sz w:val="28"/>
          <w:szCs w:val="28"/>
        </w:rPr>
        <w:t>时空分布特征；</w:t>
      </w:r>
    </w:p>
    <w:p>
      <w:pPr>
        <w:tabs>
          <w:tab w:val="left" w:pos="1102"/>
          <w:tab w:val="left" w:pos="4345"/>
          <w:tab w:val="left" w:pos="4783"/>
        </w:tabs>
        <w:spacing w:line="500" w:lineRule="exact"/>
        <w:ind w:firstLine="560" w:firstLineChars="200"/>
        <w:rPr>
          <w:rFonts w:ascii="宋体" w:hAnsi="宋体"/>
          <w:sz w:val="28"/>
          <w:szCs w:val="28"/>
        </w:rPr>
      </w:pPr>
      <w:r>
        <w:rPr>
          <w:rFonts w:ascii="宋体" w:hAnsi="宋体"/>
          <w:sz w:val="28"/>
          <w:szCs w:val="28"/>
        </w:rPr>
        <w:t>2 了解评估区地形地貌、地层结构及岩土工程性质，分析不良地质条件对道路稳定性的影响；</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3 了解评估区</w:t>
      </w:r>
      <w:r>
        <w:rPr>
          <w:rFonts w:hint="eastAsia" w:ascii="宋体" w:hAnsi="宋体"/>
          <w:color w:val="000000" w:themeColor="text1"/>
          <w:sz w:val="28"/>
          <w:szCs w:val="28"/>
          <w14:textFill>
            <w14:solidFill>
              <w14:schemeClr w14:val="tx1"/>
            </w14:solidFill>
          </w14:textFill>
        </w:rPr>
        <w:t>地面沉降分布情况，分析沉降区域的规模、成因及对道路结构安全的影响。</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color w:val="000000" w:themeColor="text1"/>
          <w:sz w:val="28"/>
          <w:szCs w:val="28"/>
          <w14:textFill>
            <w14:solidFill>
              <w14:schemeClr w14:val="tx1"/>
            </w14:solidFill>
          </w14:textFill>
        </w:rPr>
        <w:t>4</w:t>
      </w:r>
      <w:r>
        <w:rPr>
          <w:rFonts w:ascii="宋体" w:hAnsi="宋体"/>
          <w:color w:val="000000" w:themeColor="text1"/>
          <w:sz w:val="28"/>
          <w:szCs w:val="28"/>
          <w14:textFill>
            <w14:solidFill>
              <w14:schemeClr w14:val="tx1"/>
            </w14:solidFill>
          </w14:textFill>
        </w:rPr>
        <w:t xml:space="preserve"> 了解评估区</w:t>
      </w:r>
      <w:r>
        <w:rPr>
          <w:rFonts w:hint="eastAsia" w:ascii="宋体" w:hAnsi="宋体"/>
          <w:color w:val="000000" w:themeColor="text1"/>
          <w:sz w:val="28"/>
          <w:szCs w:val="28"/>
          <w14:textFill>
            <w14:solidFill>
              <w14:schemeClr w14:val="tx1"/>
            </w14:solidFill>
          </w14:textFill>
        </w:rPr>
        <w:t>年降雨量分布、地</w:t>
      </w:r>
      <w:r>
        <w:rPr>
          <w:rFonts w:ascii="宋体" w:hAnsi="宋体"/>
          <w:color w:val="000000" w:themeColor="text1"/>
          <w:sz w:val="28"/>
          <w:szCs w:val="28"/>
          <w14:textFill>
            <w14:solidFill>
              <w14:schemeClr w14:val="tx1"/>
            </w14:solidFill>
          </w14:textFill>
        </w:rPr>
        <w:t>下水分布</w:t>
      </w:r>
      <w:r>
        <w:rPr>
          <w:rFonts w:hint="eastAsia" w:ascii="宋体" w:hAnsi="宋体"/>
          <w:color w:val="000000" w:themeColor="text1"/>
          <w:sz w:val="28"/>
          <w:szCs w:val="28"/>
          <w14:textFill>
            <w14:solidFill>
              <w14:schemeClr w14:val="tx1"/>
            </w14:solidFill>
          </w14:textFill>
        </w:rPr>
        <w:t>和</w:t>
      </w:r>
      <w:r>
        <w:rPr>
          <w:rFonts w:ascii="宋体" w:hAnsi="宋体"/>
          <w:color w:val="000000" w:themeColor="text1"/>
          <w:sz w:val="28"/>
          <w:szCs w:val="28"/>
          <w14:textFill>
            <w14:solidFill>
              <w14:schemeClr w14:val="tx1"/>
            </w14:solidFill>
          </w14:textFill>
        </w:rPr>
        <w:t>道路易积水点分布情况，分析汛期或极端气象条件对道路排水及结构安全的影响；</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 xml:space="preserve"> 了解评估区道路沿线在建道路工程、地下工程和邻近建筑工程</w:t>
      </w:r>
      <w:r>
        <w:rPr>
          <w:rFonts w:hint="eastAsia" w:ascii="宋体" w:hAnsi="宋体"/>
          <w:sz w:val="28"/>
          <w:szCs w:val="28"/>
        </w:rPr>
        <w:t>的</w:t>
      </w:r>
      <w:r>
        <w:rPr>
          <w:rFonts w:ascii="宋体" w:hAnsi="宋体"/>
          <w:sz w:val="28"/>
          <w:szCs w:val="28"/>
        </w:rPr>
        <w:t>施工位置、类型、规模、历史状况，分析施工扰动对周边土体稳定性、地下管线及道路结构安全的影响；</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 xml:space="preserve">6 </w:t>
      </w:r>
      <w:r>
        <w:rPr>
          <w:rFonts w:ascii="宋体" w:hAnsi="宋体"/>
          <w:sz w:val="28"/>
          <w:szCs w:val="28"/>
        </w:rPr>
        <w:t>了解评估区道路塌陷隐患的类型、分布情况、</w:t>
      </w:r>
      <w:r>
        <w:rPr>
          <w:rFonts w:hint="eastAsia" w:ascii="宋体" w:hAnsi="宋体"/>
          <w:sz w:val="28"/>
          <w:szCs w:val="28"/>
        </w:rPr>
        <w:t>风险等级</w:t>
      </w:r>
      <w:r>
        <w:rPr>
          <w:rFonts w:ascii="宋体" w:hAnsi="宋体"/>
          <w:sz w:val="28"/>
          <w:szCs w:val="28"/>
        </w:rPr>
        <w:t>及治理情况，分析道路塌陷隐患的成因及发展趋势；</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 xml:space="preserve"> 了解评估区涉水管</w:t>
      </w:r>
      <w:r>
        <w:rPr>
          <w:rFonts w:hint="eastAsia" w:ascii="宋体" w:hAnsi="宋体"/>
          <w:sz w:val="28"/>
          <w:szCs w:val="28"/>
        </w:rPr>
        <w:t>线的</w:t>
      </w:r>
      <w:r>
        <w:rPr>
          <w:rFonts w:ascii="宋体" w:hAnsi="宋体"/>
          <w:sz w:val="28"/>
          <w:szCs w:val="28"/>
        </w:rPr>
        <w:t>材质、使用年限</w:t>
      </w:r>
      <w:r>
        <w:rPr>
          <w:rFonts w:hint="eastAsia" w:ascii="宋体" w:hAnsi="宋体"/>
          <w:sz w:val="28"/>
          <w:szCs w:val="28"/>
        </w:rPr>
        <w:t>及</w:t>
      </w:r>
      <w:r>
        <w:rPr>
          <w:rFonts w:ascii="宋体" w:hAnsi="宋体"/>
          <w:sz w:val="28"/>
          <w:szCs w:val="28"/>
        </w:rPr>
        <w:t>结构性缺陷的类型、分布情况、</w:t>
      </w:r>
      <w:r>
        <w:rPr>
          <w:rFonts w:hint="eastAsia" w:ascii="宋体" w:hAnsi="宋体"/>
          <w:sz w:val="28"/>
          <w:szCs w:val="28"/>
        </w:rPr>
        <w:t>等级和治理</w:t>
      </w:r>
      <w:r>
        <w:rPr>
          <w:rFonts w:ascii="宋体" w:hAnsi="宋体"/>
          <w:sz w:val="28"/>
          <w:szCs w:val="28"/>
        </w:rPr>
        <w:t>情况，分析涉水管线材质老化</w:t>
      </w:r>
      <w:r>
        <w:rPr>
          <w:rFonts w:hint="eastAsia" w:ascii="宋体" w:hAnsi="宋体"/>
          <w:sz w:val="28"/>
          <w:szCs w:val="28"/>
        </w:rPr>
        <w:t>和</w:t>
      </w:r>
      <w:r>
        <w:rPr>
          <w:rFonts w:ascii="宋体" w:hAnsi="宋体"/>
          <w:sz w:val="28"/>
          <w:szCs w:val="28"/>
        </w:rPr>
        <w:t>结构性缺陷对道路结构安全的影响；</w:t>
      </w:r>
    </w:p>
    <w:p>
      <w:pPr>
        <w:tabs>
          <w:tab w:val="left" w:pos="1102"/>
          <w:tab w:val="left" w:pos="4345"/>
          <w:tab w:val="left" w:pos="4783"/>
        </w:tabs>
        <w:spacing w:line="50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w:t>
      </w:r>
      <w:r>
        <w:rPr>
          <w:rFonts w:ascii="宋体" w:hAnsi="宋体"/>
          <w:color w:val="000000" w:themeColor="text1"/>
          <w:sz w:val="28"/>
          <w:szCs w:val="28"/>
          <w14:textFill>
            <w14:solidFill>
              <w14:schemeClr w14:val="tx1"/>
            </w14:solidFill>
          </w14:textFill>
        </w:rPr>
        <w:t xml:space="preserve"> 了解评估区道路沿线周边</w:t>
      </w:r>
      <w:r>
        <w:rPr>
          <w:rFonts w:hint="eastAsia" w:ascii="宋体" w:hAnsi="宋体"/>
          <w:color w:val="000000" w:themeColor="text1"/>
          <w:sz w:val="28"/>
          <w:szCs w:val="28"/>
          <w14:textFill>
            <w14:solidFill>
              <w14:schemeClr w14:val="tx1"/>
            </w14:solidFill>
          </w14:textFill>
        </w:rPr>
        <w:t>既有</w:t>
      </w:r>
      <w:r>
        <w:rPr>
          <w:rFonts w:ascii="宋体" w:hAnsi="宋体"/>
          <w:color w:val="000000" w:themeColor="text1"/>
          <w:sz w:val="28"/>
          <w:szCs w:val="28"/>
          <w14:textFill>
            <w14:solidFill>
              <w14:schemeClr w14:val="tx1"/>
            </w14:solidFill>
          </w14:textFill>
        </w:rPr>
        <w:t>建（构）筑物的类型、使用功能，分析人员密集程度、财产密度、重要场所的社会影响</w:t>
      </w:r>
      <w:r>
        <w:rPr>
          <w:rFonts w:hint="eastAsia" w:ascii="宋体" w:hAnsi="宋体"/>
          <w:color w:val="000000" w:themeColor="text1"/>
          <w:sz w:val="28"/>
          <w:szCs w:val="28"/>
          <w14:textFill>
            <w14:solidFill>
              <w14:schemeClr w14:val="tx1"/>
            </w14:solidFill>
          </w14:textFill>
        </w:rPr>
        <w:t>和</w:t>
      </w:r>
      <w:r>
        <w:rPr>
          <w:rFonts w:ascii="宋体" w:hAnsi="宋体"/>
          <w:color w:val="000000" w:themeColor="text1"/>
          <w:sz w:val="28"/>
          <w:szCs w:val="28"/>
          <w14:textFill>
            <w14:solidFill>
              <w14:schemeClr w14:val="tx1"/>
            </w14:solidFill>
          </w14:textFill>
        </w:rPr>
        <w:t>危险设施的易损性。</w:t>
      </w:r>
    </w:p>
    <w:p>
      <w:pPr>
        <w:tabs>
          <w:tab w:val="left" w:pos="1102"/>
          <w:tab w:val="left" w:pos="4345"/>
          <w:tab w:val="left" w:pos="4783"/>
        </w:tabs>
        <w:spacing w:line="50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 了解评估区交通流量，识别高流量路段及重载车辆通行路段，分析其交通荷载对道路结构安全的影响。</w:t>
      </w:r>
    </w:p>
    <w:p>
      <w:pPr>
        <w:tabs>
          <w:tab w:val="left" w:pos="1102"/>
          <w:tab w:val="left" w:pos="4345"/>
          <w:tab w:val="left" w:pos="4783"/>
        </w:tabs>
        <w:spacing w:line="500" w:lineRule="exact"/>
        <w:rPr>
          <w:rFonts w:ascii="宋体" w:hAnsi="宋体"/>
          <w:sz w:val="28"/>
          <w:szCs w:val="28"/>
        </w:rPr>
      </w:pPr>
      <w:bookmarkStart w:id="25" w:name="OLE_LINK8"/>
      <w:r>
        <w:rPr>
          <w:rFonts w:ascii="宋体" w:hAnsi="宋体"/>
          <w:sz w:val="28"/>
          <w:szCs w:val="28"/>
        </w:rPr>
        <w:t>4.</w:t>
      </w:r>
      <w:r>
        <w:rPr>
          <w:rFonts w:hint="eastAsia" w:ascii="宋体" w:hAnsi="宋体"/>
          <w:sz w:val="28"/>
          <w:szCs w:val="28"/>
        </w:rPr>
        <w:t>4</w:t>
      </w:r>
      <w:r>
        <w:rPr>
          <w:rFonts w:ascii="宋体" w:hAnsi="宋体"/>
          <w:sz w:val="28"/>
          <w:szCs w:val="28"/>
        </w:rPr>
        <w:t>.</w:t>
      </w:r>
      <w:r>
        <w:rPr>
          <w:rFonts w:hint="eastAsia" w:ascii="宋体" w:hAnsi="宋体"/>
          <w:sz w:val="28"/>
          <w:szCs w:val="28"/>
        </w:rPr>
        <w:t>2</w:t>
      </w:r>
      <w:r>
        <w:rPr>
          <w:rFonts w:ascii="宋体" w:hAnsi="宋体"/>
          <w:sz w:val="28"/>
          <w:szCs w:val="28"/>
        </w:rPr>
        <w:t xml:space="preserve"> 风险源分析</w:t>
      </w:r>
      <w:r>
        <w:rPr>
          <w:rFonts w:hint="eastAsia" w:ascii="宋体" w:hAnsi="宋体"/>
          <w:sz w:val="28"/>
          <w:szCs w:val="28"/>
        </w:rPr>
        <w:t>应将各类风险源与既往</w:t>
      </w:r>
      <w:r>
        <w:rPr>
          <w:rFonts w:ascii="宋体" w:hAnsi="宋体"/>
          <w:sz w:val="28"/>
          <w:szCs w:val="28"/>
        </w:rPr>
        <w:t>道路塌陷</w:t>
      </w:r>
      <w:r>
        <w:rPr>
          <w:rFonts w:hint="eastAsia" w:ascii="宋体" w:hAnsi="宋体"/>
          <w:sz w:val="28"/>
          <w:szCs w:val="28"/>
        </w:rPr>
        <w:t>或既有道路塌陷</w:t>
      </w:r>
      <w:r>
        <w:rPr>
          <w:rFonts w:ascii="宋体" w:hAnsi="宋体"/>
          <w:sz w:val="28"/>
          <w:szCs w:val="28"/>
        </w:rPr>
        <w:t>进行关联</w:t>
      </w:r>
      <w:r>
        <w:rPr>
          <w:rFonts w:hint="eastAsia" w:ascii="宋体" w:hAnsi="宋体"/>
          <w:sz w:val="28"/>
          <w:szCs w:val="28"/>
        </w:rPr>
        <w:t>性</w:t>
      </w:r>
      <w:r>
        <w:rPr>
          <w:rFonts w:ascii="宋体" w:hAnsi="宋体"/>
          <w:sz w:val="28"/>
          <w:szCs w:val="28"/>
        </w:rPr>
        <w:t>分析。</w:t>
      </w:r>
    </w:p>
    <w:bookmarkEnd w:id="25"/>
    <w:p>
      <w:pPr>
        <w:tabs>
          <w:tab w:val="left" w:pos="1102"/>
          <w:tab w:val="left" w:pos="4345"/>
          <w:tab w:val="left" w:pos="4783"/>
        </w:tabs>
        <w:spacing w:line="500" w:lineRule="exact"/>
        <w:rPr>
          <w:rFonts w:ascii="宋体" w:hAnsi="宋体"/>
          <w:sz w:val="28"/>
          <w:szCs w:val="28"/>
        </w:rPr>
        <w:sectPr>
          <w:pgSz w:w="11906" w:h="16838"/>
          <w:pgMar w:top="1440" w:right="1800" w:bottom="1440" w:left="1800" w:header="851" w:footer="992" w:gutter="0"/>
          <w:cols w:space="720" w:num="1"/>
          <w:docGrid w:type="lines" w:linePitch="312" w:charSpace="0"/>
        </w:sectPr>
      </w:pPr>
      <w:bookmarkStart w:id="26" w:name="OLE_LINK9"/>
      <w:r>
        <w:rPr>
          <w:rFonts w:ascii="宋体" w:hAnsi="宋体"/>
          <w:sz w:val="28"/>
          <w:szCs w:val="28"/>
        </w:rPr>
        <w:t>4.</w:t>
      </w:r>
      <w:r>
        <w:rPr>
          <w:rFonts w:hint="eastAsia" w:ascii="宋体" w:hAnsi="宋体"/>
          <w:sz w:val="28"/>
          <w:szCs w:val="28"/>
        </w:rPr>
        <w:t>4</w:t>
      </w:r>
      <w:r>
        <w:rPr>
          <w:rFonts w:ascii="宋体" w:hAnsi="宋体"/>
          <w:sz w:val="28"/>
          <w:szCs w:val="28"/>
        </w:rPr>
        <w:t>.</w:t>
      </w:r>
      <w:r>
        <w:rPr>
          <w:rFonts w:hint="eastAsia" w:ascii="宋体" w:hAnsi="宋体"/>
          <w:sz w:val="28"/>
          <w:szCs w:val="28"/>
        </w:rPr>
        <w:t>3</w:t>
      </w:r>
      <w:r>
        <w:rPr>
          <w:rFonts w:ascii="宋体" w:hAnsi="宋体"/>
          <w:sz w:val="28"/>
          <w:szCs w:val="28"/>
        </w:rPr>
        <w:t xml:space="preserve"> 风险源分析</w:t>
      </w:r>
      <w:r>
        <w:rPr>
          <w:rFonts w:hint="eastAsia" w:ascii="宋体" w:hAnsi="宋体"/>
          <w:sz w:val="28"/>
          <w:szCs w:val="28"/>
        </w:rPr>
        <w:t>应识别动态风险源并分析其发展趋势。</w:t>
      </w:r>
    </w:p>
    <w:bookmarkEnd w:id="21"/>
    <w:bookmarkEnd w:id="24"/>
    <w:bookmarkEnd w:id="26"/>
    <w:p>
      <w:pPr>
        <w:keepNext/>
        <w:keepLines/>
        <w:spacing w:line="500" w:lineRule="exact"/>
        <w:jc w:val="center"/>
        <w:outlineLvl w:val="0"/>
        <w:rPr>
          <w:rFonts w:ascii="黑体" w:hAnsi="黑体" w:eastAsia="黑体"/>
          <w:bCs/>
          <w:kern w:val="44"/>
          <w:sz w:val="32"/>
          <w:szCs w:val="28"/>
        </w:rPr>
      </w:pPr>
      <w:bookmarkStart w:id="27" w:name="_Toc203733313"/>
      <w:bookmarkStart w:id="28" w:name="_Toc209017204"/>
      <w:bookmarkStart w:id="29" w:name="_Toc78821937"/>
      <w:bookmarkStart w:id="30" w:name="_Toc91172574"/>
      <w:r>
        <w:rPr>
          <w:rFonts w:hint="eastAsia" w:ascii="黑体" w:hAnsi="黑体" w:eastAsia="黑体"/>
          <w:bCs/>
          <w:kern w:val="44"/>
          <w:sz w:val="32"/>
          <w:szCs w:val="28"/>
        </w:rPr>
        <w:t>5</w:t>
      </w:r>
      <w:r>
        <w:rPr>
          <w:rFonts w:ascii="黑体" w:hAnsi="黑体" w:eastAsia="黑体"/>
          <w:bCs/>
          <w:kern w:val="44"/>
          <w:sz w:val="32"/>
          <w:szCs w:val="28"/>
        </w:rPr>
        <w:t xml:space="preserve"> </w:t>
      </w:r>
      <w:r>
        <w:rPr>
          <w:rFonts w:hint="eastAsia" w:ascii="黑体" w:hAnsi="黑体" w:eastAsia="黑体"/>
          <w:bCs/>
          <w:kern w:val="44"/>
          <w:sz w:val="32"/>
          <w:szCs w:val="28"/>
        </w:rPr>
        <w:t>风险评估</w:t>
      </w:r>
      <w:bookmarkEnd w:id="27"/>
      <w:bookmarkEnd w:id="28"/>
      <w:bookmarkEnd w:id="29"/>
      <w:bookmarkEnd w:id="30"/>
    </w:p>
    <w:p>
      <w:pPr>
        <w:spacing w:line="500" w:lineRule="exact"/>
        <w:jc w:val="center"/>
        <w:rPr>
          <w:rFonts w:ascii="黑体" w:hAnsi="黑体" w:eastAsia="黑体"/>
          <w:bCs/>
          <w:kern w:val="44"/>
          <w:sz w:val="32"/>
          <w:szCs w:val="28"/>
        </w:rPr>
      </w:pPr>
    </w:p>
    <w:p>
      <w:pPr>
        <w:pStyle w:val="3"/>
        <w:spacing w:before="0" w:beforeAutospacing="0" w:after="0" w:line="500" w:lineRule="exact"/>
        <w:jc w:val="center"/>
        <w:rPr>
          <w:rFonts w:ascii="黑体" w:hAnsi="黑体" w:eastAsia="黑体"/>
          <w:b w:val="0"/>
          <w:bCs w:val="0"/>
          <w:sz w:val="28"/>
          <w:szCs w:val="28"/>
        </w:rPr>
      </w:pPr>
      <w:bookmarkStart w:id="31" w:name="_Toc209017205"/>
      <w:bookmarkStart w:id="32" w:name="_Toc91172575"/>
      <w:bookmarkStart w:id="33" w:name="_Toc203733314"/>
      <w:r>
        <w:rPr>
          <w:rFonts w:ascii="黑体" w:hAnsi="黑体" w:eastAsia="黑体"/>
          <w:b w:val="0"/>
          <w:bCs w:val="0"/>
          <w:sz w:val="28"/>
          <w:szCs w:val="28"/>
        </w:rPr>
        <w:t>5.1 一般</w:t>
      </w:r>
      <w:bookmarkEnd w:id="31"/>
      <w:bookmarkEnd w:id="32"/>
      <w:bookmarkEnd w:id="33"/>
      <w:r>
        <w:rPr>
          <w:rFonts w:hint="eastAsia" w:ascii="黑体" w:hAnsi="黑体" w:eastAsia="黑体"/>
          <w:b w:val="0"/>
          <w:bCs w:val="0"/>
          <w:sz w:val="28"/>
          <w:szCs w:val="28"/>
        </w:rPr>
        <w:t>规定</w:t>
      </w:r>
    </w:p>
    <w:p>
      <w:pPr>
        <w:tabs>
          <w:tab w:val="left" w:pos="1102"/>
          <w:tab w:val="left" w:pos="4345"/>
          <w:tab w:val="left" w:pos="4783"/>
        </w:tabs>
        <w:spacing w:line="500" w:lineRule="exact"/>
        <w:rPr>
          <w:rFonts w:ascii="宋体" w:hAnsi="宋体"/>
          <w:sz w:val="28"/>
          <w:szCs w:val="28"/>
        </w:rPr>
      </w:pPr>
      <w:r>
        <w:rPr>
          <w:rFonts w:ascii="宋体" w:hAnsi="宋体"/>
          <w:sz w:val="28"/>
          <w:szCs w:val="28"/>
        </w:rPr>
        <w:t>5.1.1 城市道路塌陷风险评估应根据道路养护管理便捷性和易操作性原则，以道路交叉口划分路段评估单元</w:t>
      </w:r>
      <w:r>
        <w:rPr>
          <w:rFonts w:hint="eastAsia" w:ascii="宋体" w:hAnsi="宋体"/>
          <w:sz w:val="28"/>
          <w:szCs w:val="28"/>
        </w:rPr>
        <w:t>，</w:t>
      </w:r>
      <w:r>
        <w:rPr>
          <w:rFonts w:ascii="宋体" w:hAnsi="宋体"/>
          <w:sz w:val="28"/>
          <w:szCs w:val="28"/>
        </w:rPr>
        <w:t>单个路段评估单元长度不宜大于1公里。</w:t>
      </w:r>
    </w:p>
    <w:p>
      <w:pPr>
        <w:tabs>
          <w:tab w:val="left" w:pos="1102"/>
          <w:tab w:val="left" w:pos="4345"/>
          <w:tab w:val="left" w:pos="4783"/>
        </w:tabs>
        <w:spacing w:line="500" w:lineRule="exact"/>
        <w:rPr>
          <w:rFonts w:ascii="宋体" w:hAnsi="宋体"/>
          <w:sz w:val="28"/>
          <w:szCs w:val="28"/>
        </w:rPr>
      </w:pPr>
      <w:r>
        <w:rPr>
          <w:rFonts w:ascii="宋体" w:hAnsi="宋体"/>
          <w:sz w:val="28"/>
          <w:szCs w:val="28"/>
        </w:rPr>
        <w:t>5.1.</w:t>
      </w:r>
      <w:r>
        <w:rPr>
          <w:rFonts w:hint="eastAsia" w:ascii="宋体" w:hAnsi="宋体"/>
          <w:sz w:val="28"/>
          <w:szCs w:val="28"/>
        </w:rPr>
        <w:t>2</w:t>
      </w:r>
      <w:r>
        <w:rPr>
          <w:rFonts w:ascii="宋体" w:hAnsi="宋体"/>
          <w:sz w:val="28"/>
          <w:szCs w:val="28"/>
        </w:rPr>
        <w:t xml:space="preserve"> 城市道路塌陷风险评估</w:t>
      </w:r>
      <w:r>
        <w:rPr>
          <w:rFonts w:hint="eastAsia" w:ascii="宋体" w:hAnsi="宋体"/>
          <w:sz w:val="28"/>
          <w:szCs w:val="28"/>
        </w:rPr>
        <w:t>应</w:t>
      </w:r>
      <w:r>
        <w:rPr>
          <w:rFonts w:ascii="宋体" w:hAnsi="宋体"/>
          <w:sz w:val="28"/>
          <w:szCs w:val="28"/>
        </w:rPr>
        <w:t>采用层次分析法。</w:t>
      </w:r>
    </w:p>
    <w:p>
      <w:pPr>
        <w:tabs>
          <w:tab w:val="left" w:pos="1102"/>
          <w:tab w:val="left" w:pos="4345"/>
          <w:tab w:val="left" w:pos="4783"/>
        </w:tabs>
        <w:spacing w:line="500" w:lineRule="exact"/>
        <w:rPr>
          <w:rFonts w:ascii="宋体" w:hAnsi="宋体"/>
          <w:sz w:val="28"/>
          <w:szCs w:val="28"/>
        </w:rPr>
      </w:pPr>
      <w:r>
        <w:rPr>
          <w:rFonts w:ascii="宋体" w:hAnsi="宋体"/>
          <w:sz w:val="28"/>
          <w:szCs w:val="28"/>
        </w:rPr>
        <w:t>5.</w:t>
      </w:r>
      <w:r>
        <w:rPr>
          <w:rFonts w:hint="eastAsia" w:ascii="宋体" w:hAnsi="宋体"/>
          <w:sz w:val="28"/>
          <w:szCs w:val="28"/>
        </w:rPr>
        <w:t>1</w:t>
      </w:r>
      <w:r>
        <w:rPr>
          <w:rFonts w:ascii="宋体" w:hAnsi="宋体"/>
          <w:sz w:val="28"/>
          <w:szCs w:val="28"/>
        </w:rPr>
        <w:t>.</w:t>
      </w:r>
      <w:r>
        <w:rPr>
          <w:rFonts w:hint="eastAsia" w:ascii="宋体" w:hAnsi="宋体"/>
          <w:sz w:val="28"/>
          <w:szCs w:val="28"/>
        </w:rPr>
        <w:t>3城市道路塌陷动态风险评估应及时根据风险源的动态变化，更新风险评估结果。</w:t>
      </w:r>
    </w:p>
    <w:p>
      <w:pPr>
        <w:spacing w:line="500" w:lineRule="exact"/>
        <w:jc w:val="center"/>
        <w:rPr>
          <w:b/>
          <w:sz w:val="32"/>
          <w:szCs w:val="32"/>
        </w:rPr>
      </w:pPr>
    </w:p>
    <w:p>
      <w:pPr>
        <w:pStyle w:val="3"/>
        <w:spacing w:before="0" w:beforeAutospacing="0" w:after="0" w:line="500" w:lineRule="exact"/>
        <w:jc w:val="center"/>
        <w:rPr>
          <w:rFonts w:ascii="黑体" w:hAnsi="黑体" w:eastAsia="黑体"/>
          <w:b w:val="0"/>
          <w:bCs w:val="0"/>
          <w:sz w:val="28"/>
          <w:szCs w:val="28"/>
        </w:rPr>
      </w:pPr>
      <w:bookmarkStart w:id="34" w:name="_Toc209017206"/>
      <w:bookmarkStart w:id="35" w:name="_Toc203733315"/>
      <w:r>
        <w:rPr>
          <w:rFonts w:ascii="黑体" w:hAnsi="黑体" w:eastAsia="黑体"/>
          <w:b w:val="0"/>
          <w:bCs w:val="0"/>
          <w:sz w:val="28"/>
          <w:szCs w:val="28"/>
        </w:rPr>
        <w:t>5.</w:t>
      </w:r>
      <w:r>
        <w:rPr>
          <w:rFonts w:hint="eastAsia" w:ascii="黑体" w:hAnsi="黑体" w:eastAsia="黑体"/>
          <w:b w:val="0"/>
          <w:bCs w:val="0"/>
          <w:sz w:val="28"/>
          <w:szCs w:val="28"/>
        </w:rPr>
        <w:t>2</w:t>
      </w:r>
      <w:r>
        <w:rPr>
          <w:rFonts w:ascii="黑体" w:hAnsi="黑体" w:eastAsia="黑体"/>
          <w:b w:val="0"/>
          <w:bCs w:val="0"/>
          <w:sz w:val="28"/>
          <w:szCs w:val="28"/>
        </w:rPr>
        <w:t xml:space="preserve"> </w:t>
      </w:r>
      <w:r>
        <w:rPr>
          <w:rFonts w:hint="eastAsia" w:ascii="黑体" w:hAnsi="黑体" w:eastAsia="黑体"/>
          <w:b w:val="0"/>
          <w:bCs w:val="0"/>
          <w:sz w:val="28"/>
          <w:szCs w:val="28"/>
        </w:rPr>
        <w:t>风险评估指标体系建立</w:t>
      </w:r>
      <w:bookmarkEnd w:id="34"/>
      <w:bookmarkEnd w:id="35"/>
    </w:p>
    <w:p>
      <w:pPr>
        <w:tabs>
          <w:tab w:val="left" w:pos="1102"/>
          <w:tab w:val="left" w:pos="4345"/>
          <w:tab w:val="left" w:pos="4783"/>
        </w:tabs>
        <w:spacing w:line="500" w:lineRule="exact"/>
        <w:rPr>
          <w:rFonts w:ascii="宋体" w:hAnsi="宋体"/>
          <w:sz w:val="28"/>
          <w:szCs w:val="28"/>
        </w:rPr>
      </w:pPr>
      <w:r>
        <w:rPr>
          <w:rFonts w:ascii="宋体" w:hAnsi="宋体"/>
          <w:sz w:val="28"/>
          <w:szCs w:val="28"/>
        </w:rPr>
        <w:t>5.2.1 城市道路塌陷风险评估</w:t>
      </w:r>
      <w:r>
        <w:rPr>
          <w:rFonts w:hint="eastAsia" w:ascii="宋体" w:hAnsi="宋体"/>
          <w:sz w:val="28"/>
          <w:szCs w:val="28"/>
        </w:rPr>
        <w:t>指标</w:t>
      </w:r>
      <w:r>
        <w:rPr>
          <w:rFonts w:ascii="宋体" w:hAnsi="宋体"/>
          <w:sz w:val="28"/>
          <w:szCs w:val="28"/>
        </w:rPr>
        <w:t>体系应包括风险发生可能</w:t>
      </w:r>
      <w:r>
        <w:rPr>
          <w:rFonts w:hint="eastAsia" w:ascii="宋体" w:hAnsi="宋体"/>
          <w:sz w:val="28"/>
          <w:szCs w:val="28"/>
        </w:rPr>
        <w:t>性指标和</w:t>
      </w:r>
      <w:r>
        <w:rPr>
          <w:rFonts w:ascii="宋体" w:hAnsi="宋体"/>
          <w:sz w:val="28"/>
          <w:szCs w:val="28"/>
        </w:rPr>
        <w:t>风险发生后果</w:t>
      </w:r>
      <w:r>
        <w:rPr>
          <w:rFonts w:hint="eastAsia" w:ascii="宋体" w:hAnsi="宋体"/>
          <w:sz w:val="28"/>
          <w:szCs w:val="28"/>
        </w:rPr>
        <w:t>性指标。</w:t>
      </w:r>
    </w:p>
    <w:p>
      <w:pPr>
        <w:tabs>
          <w:tab w:val="left" w:pos="1102"/>
          <w:tab w:val="left" w:pos="4345"/>
          <w:tab w:val="left" w:pos="4783"/>
        </w:tabs>
        <w:spacing w:line="500" w:lineRule="exact"/>
        <w:rPr>
          <w:rFonts w:ascii="宋体" w:hAnsi="宋体"/>
          <w:sz w:val="28"/>
          <w:szCs w:val="28"/>
        </w:rPr>
      </w:pPr>
      <w:r>
        <w:rPr>
          <w:rFonts w:ascii="宋体" w:hAnsi="宋体"/>
          <w:sz w:val="28"/>
          <w:szCs w:val="28"/>
        </w:rPr>
        <w:t>5.2.2 风险发生可能性指标宜按表5.2.2取值。</w:t>
      </w:r>
    </w:p>
    <w:p>
      <w:pPr>
        <w:spacing w:line="500" w:lineRule="exact"/>
        <w:jc w:val="center"/>
        <w:rPr>
          <w:rFonts w:ascii="黑体" w:hAnsi="黑体" w:eastAsia="黑体"/>
          <w:bCs/>
          <w:sz w:val="21"/>
          <w:szCs w:val="21"/>
        </w:rPr>
      </w:pPr>
      <w:r>
        <w:rPr>
          <w:rFonts w:hint="eastAsia" w:ascii="黑体" w:hAnsi="黑体" w:eastAsia="黑体"/>
          <w:bCs/>
          <w:sz w:val="21"/>
          <w:szCs w:val="21"/>
        </w:rPr>
        <w:t>表 5.2.2</w:t>
      </w:r>
      <w:r>
        <w:rPr>
          <w:rFonts w:ascii="黑体" w:hAnsi="黑体" w:eastAsia="黑体"/>
          <w:bCs/>
          <w:sz w:val="21"/>
          <w:szCs w:val="21"/>
        </w:rPr>
        <w:t xml:space="preserve"> </w:t>
      </w:r>
      <w:r>
        <w:rPr>
          <w:rFonts w:hint="eastAsia" w:ascii="黑体" w:hAnsi="黑体" w:eastAsia="黑体"/>
          <w:bCs/>
          <w:sz w:val="21"/>
          <w:szCs w:val="21"/>
        </w:rPr>
        <w:t xml:space="preserve"> 风险发生可能性指标体系</w:t>
      </w:r>
    </w:p>
    <w:tbl>
      <w:tblPr>
        <w:tblStyle w:val="1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192"/>
        <w:gridCol w:w="45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评估指标</w:t>
            </w:r>
          </w:p>
        </w:tc>
        <w:tc>
          <w:tcPr>
            <w:tcW w:w="4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分级依据</w:t>
            </w:r>
          </w:p>
        </w:tc>
        <w:tc>
          <w:tcPr>
            <w:tcW w:w="1508" w:type="dxa"/>
            <w:tcBorders>
              <w:top w:val="single" w:color="auto" w:sz="4" w:space="0"/>
              <w:left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restart"/>
            <w:tcBorders>
              <w:top w:val="nil"/>
              <w:left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地下涉水管线</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P</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1</m:t>
                    </m:r>
                    <m:ctrlPr>
                      <w:rPr>
                        <w:rFonts w:ascii="DejaVu Math TeX Gyre" w:hAnsi="DejaVu Math TeX Gyre" w:cs="Times New Roman Regular"/>
                        <w:i/>
                        <w:sz w:val="21"/>
                        <w:szCs w:val="21"/>
                      </w:rPr>
                    </m:ctrlPr>
                  </m:sub>
                </m:sSub>
              </m:oMath>
            </m:oMathPara>
          </w:p>
        </w:tc>
        <w:tc>
          <w:tcPr>
            <w:tcW w:w="1192" w:type="dxa"/>
            <w:vMerge w:val="restart"/>
            <w:tcBorders>
              <w:top w:val="nil"/>
              <w:left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管线缺陷</w:t>
            </w:r>
          </w:p>
          <w:p>
            <w:pPr>
              <w:jc w:val="center"/>
              <w:rPr>
                <w:rFonts w:ascii="宋体" w:hAnsi="宋体"/>
                <w:sz w:val="21"/>
                <w:szCs w:val="21"/>
              </w:rPr>
            </w:pPr>
            <w:r>
              <w:rPr>
                <w:rFonts w:ascii="宋体" w:hAnsi="宋体"/>
                <w:i/>
                <w:iCs/>
                <w:sz w:val="21"/>
                <w:szCs w:val="21"/>
              </w:rPr>
              <w:t>P</w:t>
            </w:r>
            <w:r>
              <w:rPr>
                <w:rFonts w:ascii="宋体" w:hAnsi="宋体"/>
                <w:sz w:val="21"/>
                <w:szCs w:val="21"/>
                <w:vertAlign w:val="subscript"/>
              </w:rPr>
              <w:t>11</w:t>
            </w: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color w:val="000000"/>
                <w:sz w:val="21"/>
                <w:szCs w:val="21"/>
              </w:rPr>
              <w:t>评估单元内</w:t>
            </w:r>
            <w:r>
              <w:rPr>
                <w:rFonts w:hint="eastAsia" w:ascii="宋体" w:hAnsi="宋体"/>
                <w:color w:val="000000"/>
                <w:sz w:val="21"/>
                <w:szCs w:val="21"/>
              </w:rPr>
              <w:t>，存在</w:t>
            </w:r>
            <w:r>
              <w:rPr>
                <w:rFonts w:ascii="宋体" w:hAnsi="宋体"/>
                <w:sz w:val="21"/>
                <w:szCs w:val="21"/>
              </w:rPr>
              <w:t>管线</w:t>
            </w:r>
            <w:r>
              <w:rPr>
                <w:rFonts w:ascii="宋体" w:hAnsi="宋体"/>
                <w:color w:val="000000"/>
                <w:sz w:val="21"/>
                <w:szCs w:val="21"/>
              </w:rPr>
              <w:t>Ⅲ级以上结构性缺陷5处以上</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9</w:t>
            </w:r>
            <w:r>
              <w:rPr>
                <w:rFonts w:ascii="宋体" w:hAnsi="宋体"/>
                <w:sz w:val="21"/>
                <w:szCs w:val="21"/>
              </w:rPr>
              <w:t>0</w:t>
            </w:r>
            <w:r>
              <w:rPr>
                <w:rFonts w:ascii="Arial" w:hAnsi="Arial" w:cs="Arial"/>
                <w:color w:val="333333"/>
                <w:sz w:val="21"/>
                <w:szCs w:val="21"/>
                <w:shd w:val="clear" w:color="auto" w:fill="FFFFFF"/>
              </w:rPr>
              <w:t>～</w:t>
            </w:r>
            <w:r>
              <w:rPr>
                <w:rFonts w:hint="eastAsia" w:ascii="宋体" w:hAnsi="宋体"/>
                <w:sz w:val="21"/>
                <w:szCs w:val="21"/>
              </w:rPr>
              <w:t>1</w:t>
            </w:r>
            <w:r>
              <w:rPr>
                <w:rFonts w:ascii="宋体" w:hAnsi="宋体"/>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192"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color w:val="000000"/>
                <w:sz w:val="21"/>
                <w:szCs w:val="21"/>
              </w:rPr>
              <w:t>评估单元内</w:t>
            </w:r>
            <w:r>
              <w:rPr>
                <w:rFonts w:hint="eastAsia" w:ascii="宋体" w:hAnsi="宋体"/>
                <w:color w:val="000000"/>
                <w:sz w:val="21"/>
                <w:szCs w:val="21"/>
              </w:rPr>
              <w:t>，存在</w:t>
            </w:r>
            <w:r>
              <w:rPr>
                <w:rFonts w:ascii="宋体" w:hAnsi="宋体"/>
                <w:sz w:val="21"/>
                <w:szCs w:val="21"/>
              </w:rPr>
              <w:t>管线</w:t>
            </w:r>
            <w:r>
              <w:rPr>
                <w:rFonts w:ascii="宋体" w:hAnsi="宋体"/>
                <w:color w:val="000000"/>
                <w:sz w:val="21"/>
                <w:szCs w:val="21"/>
              </w:rPr>
              <w:t>Ⅲ级以上结构性缺陷3</w:t>
            </w:r>
            <w:r>
              <w:rPr>
                <w:rFonts w:ascii="Arial" w:hAnsi="Arial" w:cs="Arial"/>
                <w:color w:val="333333"/>
                <w:sz w:val="21"/>
                <w:szCs w:val="21"/>
                <w:shd w:val="clear" w:color="auto" w:fill="FFFFFF"/>
              </w:rPr>
              <w:t>～</w:t>
            </w:r>
            <w:r>
              <w:rPr>
                <w:rFonts w:ascii="宋体" w:hAnsi="宋体"/>
                <w:color w:val="000000"/>
                <w:sz w:val="21"/>
                <w:szCs w:val="21"/>
              </w:rPr>
              <w:t>5处</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6</w:t>
            </w:r>
            <w:r>
              <w:rPr>
                <w:rFonts w:ascii="宋体" w:hAnsi="宋体"/>
                <w:sz w:val="21"/>
                <w:szCs w:val="21"/>
              </w:rPr>
              <w:t>0</w:t>
            </w:r>
            <w:r>
              <w:rPr>
                <w:rFonts w:ascii="Arial" w:hAnsi="Arial" w:cs="Arial"/>
                <w:color w:val="333333"/>
                <w:sz w:val="21"/>
                <w:szCs w:val="21"/>
                <w:shd w:val="clear" w:color="auto" w:fill="FFFFFF"/>
              </w:rPr>
              <w:t>～</w:t>
            </w:r>
            <w:r>
              <w:rPr>
                <w:rFonts w:hint="eastAsia" w:ascii="宋体" w:hAnsi="宋体"/>
                <w:sz w:val="21"/>
                <w:szCs w:val="21"/>
              </w:rPr>
              <w:t>9</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192"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color w:val="000000"/>
                <w:sz w:val="21"/>
                <w:szCs w:val="21"/>
              </w:rPr>
              <w:t>评估单元内</w:t>
            </w:r>
            <w:r>
              <w:rPr>
                <w:rFonts w:hint="eastAsia" w:ascii="宋体" w:hAnsi="宋体"/>
                <w:color w:val="000000"/>
                <w:sz w:val="21"/>
                <w:szCs w:val="21"/>
              </w:rPr>
              <w:t>，存在</w:t>
            </w:r>
            <w:r>
              <w:rPr>
                <w:rFonts w:ascii="宋体" w:hAnsi="宋体"/>
                <w:sz w:val="21"/>
                <w:szCs w:val="21"/>
              </w:rPr>
              <w:t>管线</w:t>
            </w:r>
            <w:r>
              <w:rPr>
                <w:rFonts w:ascii="宋体" w:hAnsi="宋体"/>
                <w:color w:val="000000"/>
                <w:sz w:val="21"/>
                <w:szCs w:val="21"/>
              </w:rPr>
              <w:t>Ⅲ级以上结构性缺陷1</w:t>
            </w:r>
            <w:r>
              <w:rPr>
                <w:rFonts w:ascii="Arial" w:hAnsi="Arial" w:cs="Arial"/>
                <w:color w:val="333333"/>
                <w:sz w:val="21"/>
                <w:szCs w:val="21"/>
                <w:shd w:val="clear" w:color="auto" w:fill="FFFFFF"/>
              </w:rPr>
              <w:t>～</w:t>
            </w:r>
            <w:r>
              <w:rPr>
                <w:rFonts w:ascii="宋体" w:hAnsi="宋体"/>
                <w:color w:val="000000"/>
                <w:sz w:val="21"/>
                <w:szCs w:val="21"/>
              </w:rPr>
              <w:t>2处</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3</w:t>
            </w:r>
            <w:r>
              <w:rPr>
                <w:rFonts w:ascii="宋体" w:hAnsi="宋体"/>
                <w:sz w:val="21"/>
                <w:szCs w:val="21"/>
              </w:rPr>
              <w:t>0</w:t>
            </w:r>
            <w:r>
              <w:rPr>
                <w:rFonts w:ascii="Arial" w:hAnsi="Arial" w:cs="Arial"/>
                <w:color w:val="333333"/>
                <w:sz w:val="21"/>
                <w:szCs w:val="21"/>
                <w:shd w:val="clear" w:color="auto" w:fill="FFFFFF"/>
              </w:rPr>
              <w:t>～</w:t>
            </w:r>
            <w:r>
              <w:rPr>
                <w:rFonts w:hint="eastAsia" w:ascii="宋体" w:hAnsi="宋体"/>
                <w:sz w:val="21"/>
                <w:szCs w:val="21"/>
              </w:rPr>
              <w:t>6</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192" w:type="dxa"/>
            <w:vMerge w:val="continue"/>
            <w:tcBorders>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color w:val="000000"/>
                <w:sz w:val="21"/>
                <w:szCs w:val="21"/>
              </w:rPr>
              <w:t>评估单元内</w:t>
            </w:r>
            <w:r>
              <w:rPr>
                <w:rFonts w:hint="eastAsia" w:ascii="宋体" w:hAnsi="宋体"/>
                <w:color w:val="000000"/>
                <w:sz w:val="21"/>
                <w:szCs w:val="21"/>
              </w:rPr>
              <w:t>，</w:t>
            </w:r>
            <w:r>
              <w:rPr>
                <w:rFonts w:ascii="宋体" w:hAnsi="宋体"/>
                <w:sz w:val="21"/>
                <w:szCs w:val="21"/>
              </w:rPr>
              <w:t>管线</w:t>
            </w:r>
            <w:r>
              <w:rPr>
                <w:rFonts w:ascii="宋体" w:hAnsi="宋体"/>
                <w:color w:val="000000"/>
                <w:sz w:val="21"/>
                <w:szCs w:val="21"/>
              </w:rPr>
              <w:t>无Ⅲ级及以上结构性缺陷</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0</w:t>
            </w:r>
            <w:r>
              <w:rPr>
                <w:rFonts w:ascii="Arial" w:hAnsi="Arial" w:cs="Arial"/>
                <w:color w:val="333333"/>
                <w:sz w:val="21"/>
                <w:szCs w:val="21"/>
                <w:shd w:val="clear" w:color="auto" w:fill="FFFFFF"/>
              </w:rPr>
              <w:t>～</w:t>
            </w:r>
            <w:r>
              <w:rPr>
                <w:rFonts w:hint="eastAsia" w:ascii="宋体" w:hAnsi="宋体"/>
                <w:sz w:val="21"/>
                <w:szCs w:val="21"/>
              </w:rPr>
              <w:t>3</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19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管线材质</w:t>
            </w:r>
          </w:p>
          <w:p>
            <w:pPr>
              <w:jc w:val="center"/>
              <w:rPr>
                <w:rFonts w:ascii="宋体" w:hAnsi="宋体"/>
                <w:sz w:val="21"/>
                <w:szCs w:val="21"/>
              </w:rPr>
            </w:pPr>
            <w:r>
              <w:rPr>
                <w:rFonts w:ascii="宋体" w:hAnsi="宋体"/>
                <w:i/>
                <w:iCs/>
                <w:sz w:val="21"/>
                <w:szCs w:val="21"/>
              </w:rPr>
              <w:t>P</w:t>
            </w:r>
            <w:r>
              <w:rPr>
                <w:rFonts w:ascii="宋体" w:hAnsi="宋体"/>
                <w:sz w:val="21"/>
                <w:szCs w:val="21"/>
                <w:vertAlign w:val="subscript"/>
              </w:rPr>
              <w:t>12</w:t>
            </w: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 w:val="21"/>
                <w:szCs w:val="21"/>
              </w:rPr>
            </w:pPr>
            <w:r>
              <w:rPr>
                <w:rFonts w:hint="eastAsia" w:ascii="宋体" w:hAnsi="宋体"/>
                <w:color w:val="000000" w:themeColor="text1"/>
                <w:sz w:val="21"/>
                <w:szCs w:val="21"/>
                <w14:textFill>
                  <w14:solidFill>
                    <w14:schemeClr w14:val="tx1"/>
                  </w14:solidFill>
                </w14:textFill>
              </w:rPr>
              <w:t>PE、PVC等塑料管、</w:t>
            </w:r>
            <w:r>
              <w:rPr>
                <w:rFonts w:hint="eastAsia" w:ascii="宋体" w:hAnsi="宋体"/>
                <w:color w:val="000000"/>
                <w:sz w:val="21"/>
                <w:szCs w:val="21"/>
              </w:rPr>
              <w:t>混凝土管</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8</w:t>
            </w:r>
            <w:r>
              <w:rPr>
                <w:rFonts w:ascii="宋体" w:hAnsi="宋体"/>
                <w:sz w:val="21"/>
                <w:szCs w:val="21"/>
              </w:rPr>
              <w:t>0</w:t>
            </w:r>
            <w:r>
              <w:rPr>
                <w:rFonts w:ascii="Arial" w:hAnsi="Arial" w:cs="Arial"/>
                <w:color w:val="333333"/>
                <w:sz w:val="21"/>
                <w:szCs w:val="21"/>
                <w:shd w:val="clear" w:color="auto" w:fill="FFFFFF"/>
              </w:rPr>
              <w:t>～</w:t>
            </w:r>
            <w:r>
              <w:rPr>
                <w:rFonts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192"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玻璃钢夹砂管、</w:t>
            </w:r>
            <w:r>
              <w:rPr>
                <w:rFonts w:ascii="宋体" w:hAnsi="宋体"/>
                <w:color w:val="000000"/>
                <w:sz w:val="21"/>
                <w:szCs w:val="21"/>
              </w:rPr>
              <w:t>钢筋混凝土</w:t>
            </w:r>
            <w:r>
              <w:rPr>
                <w:rFonts w:hint="eastAsia" w:ascii="宋体" w:hAnsi="宋体"/>
                <w:color w:val="000000"/>
                <w:sz w:val="21"/>
                <w:szCs w:val="21"/>
              </w:rPr>
              <w:t>管</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6</w:t>
            </w:r>
            <w:r>
              <w:rPr>
                <w:rFonts w:ascii="宋体" w:hAnsi="宋体"/>
                <w:sz w:val="21"/>
                <w:szCs w:val="21"/>
              </w:rPr>
              <w:t>0</w:t>
            </w:r>
            <w:r>
              <w:rPr>
                <w:rFonts w:ascii="Arial" w:hAnsi="Arial" w:cs="Arial"/>
                <w:color w:val="333333"/>
                <w:sz w:val="21"/>
                <w:szCs w:val="21"/>
                <w:shd w:val="clear" w:color="auto" w:fill="FFFFFF"/>
              </w:rPr>
              <w:t>～</w:t>
            </w:r>
            <w:r>
              <w:rPr>
                <w:rFonts w:hint="eastAsia" w:ascii="宋体" w:hAnsi="宋体"/>
                <w:sz w:val="21"/>
                <w:szCs w:val="21"/>
              </w:rPr>
              <w:t>8</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192"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color w:val="000000"/>
                <w:sz w:val="21"/>
                <w:szCs w:val="21"/>
              </w:rPr>
              <w:t>球墨</w:t>
            </w:r>
            <w:r>
              <w:rPr>
                <w:rFonts w:ascii="宋体" w:hAnsi="宋体"/>
                <w:color w:val="000000"/>
                <w:sz w:val="21"/>
                <w:szCs w:val="21"/>
              </w:rPr>
              <w:t>铸铁</w:t>
            </w:r>
            <w:r>
              <w:rPr>
                <w:rFonts w:hint="eastAsia" w:ascii="宋体" w:hAnsi="宋体"/>
                <w:color w:val="000000"/>
                <w:sz w:val="21"/>
                <w:szCs w:val="21"/>
              </w:rPr>
              <w:t>管</w:t>
            </w:r>
            <w:r>
              <w:rPr>
                <w:rFonts w:ascii="宋体" w:hAnsi="宋体"/>
                <w:color w:val="000000"/>
                <w:sz w:val="21"/>
                <w:szCs w:val="21"/>
              </w:rPr>
              <w:t>、钢管等金属</w:t>
            </w:r>
            <w:r>
              <w:rPr>
                <w:rFonts w:hint="eastAsia" w:ascii="宋体" w:hAnsi="宋体"/>
                <w:color w:val="000000"/>
                <w:sz w:val="21"/>
                <w:szCs w:val="21"/>
              </w:rPr>
              <w:t>管</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4</w:t>
            </w:r>
            <w:r>
              <w:rPr>
                <w:rFonts w:ascii="宋体" w:hAnsi="宋体"/>
                <w:sz w:val="21"/>
                <w:szCs w:val="21"/>
              </w:rPr>
              <w:t>0</w:t>
            </w:r>
            <w:r>
              <w:rPr>
                <w:rFonts w:ascii="Arial" w:hAnsi="Arial" w:cs="Arial"/>
                <w:color w:val="333333"/>
                <w:sz w:val="21"/>
                <w:szCs w:val="21"/>
                <w:shd w:val="clear" w:color="auto" w:fill="FFFFFF"/>
              </w:rPr>
              <w:t>～</w:t>
            </w:r>
            <w:r>
              <w:rPr>
                <w:rFonts w:hint="eastAsia" w:ascii="宋体" w:hAnsi="宋体"/>
                <w:sz w:val="21"/>
                <w:szCs w:val="21"/>
              </w:rPr>
              <w:t>6</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19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服役年限</w:t>
            </w:r>
          </w:p>
          <w:p>
            <w:pPr>
              <w:jc w:val="center"/>
              <w:rPr>
                <w:rFonts w:ascii="宋体" w:hAnsi="宋体"/>
                <w:sz w:val="21"/>
                <w:szCs w:val="21"/>
              </w:rPr>
            </w:pPr>
            <w:r>
              <w:rPr>
                <w:rFonts w:ascii="宋体" w:hAnsi="宋体"/>
                <w:i/>
                <w:iCs/>
                <w:sz w:val="21"/>
                <w:szCs w:val="21"/>
              </w:rPr>
              <w:t>P</w:t>
            </w:r>
            <w:r>
              <w:rPr>
                <w:rFonts w:ascii="宋体" w:hAnsi="宋体"/>
                <w:sz w:val="21"/>
                <w:szCs w:val="21"/>
                <w:vertAlign w:val="subscript"/>
              </w:rPr>
              <w:t>13</w:t>
            </w:r>
          </w:p>
        </w:tc>
        <w:tc>
          <w:tcPr>
            <w:tcW w:w="4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N</w:t>
            </w:r>
            <w:r>
              <w:rPr>
                <w:rFonts w:hint="eastAsia" w:ascii="宋体" w:hAnsi="宋体"/>
                <w:sz w:val="21"/>
                <w:szCs w:val="21"/>
              </w:rPr>
              <w:t>≥</w:t>
            </w:r>
            <w:r>
              <w:rPr>
                <w:rFonts w:ascii="宋体" w:hAnsi="宋体"/>
                <w:sz w:val="21"/>
                <w:szCs w:val="21"/>
              </w:rPr>
              <w:t>20年</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90</w:t>
            </w:r>
            <w:r>
              <w:rPr>
                <w:rFonts w:ascii="Arial" w:hAnsi="Arial" w:cs="Arial"/>
                <w:color w:val="333333"/>
                <w:sz w:val="21"/>
                <w:szCs w:val="21"/>
                <w:shd w:val="clear" w:color="auto" w:fill="FFFFFF"/>
              </w:rPr>
              <w:t>～</w:t>
            </w:r>
            <w:r>
              <w:rPr>
                <w:rFonts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192"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10</w:t>
            </w:r>
            <w:r>
              <w:rPr>
                <w:rFonts w:hint="eastAsia" w:ascii="宋体" w:hAnsi="宋体"/>
                <w:sz w:val="21"/>
                <w:szCs w:val="21"/>
              </w:rPr>
              <w:t>年≤</w:t>
            </w:r>
            <w:r>
              <w:rPr>
                <w:rFonts w:ascii="宋体" w:hAnsi="宋体"/>
                <w:sz w:val="21"/>
                <w:szCs w:val="21"/>
              </w:rPr>
              <w:t>N＜20年</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70</w:t>
            </w:r>
            <w:r>
              <w:rPr>
                <w:rFonts w:ascii="Arial" w:hAnsi="Arial" w:cs="Arial"/>
                <w:color w:val="333333"/>
                <w:sz w:val="21"/>
                <w:szCs w:val="21"/>
                <w:shd w:val="clear" w:color="auto" w:fill="FFFFFF"/>
              </w:rPr>
              <w:t>～</w:t>
            </w:r>
            <w:r>
              <w:rPr>
                <w:rFonts w:ascii="宋体" w:hAnsi="宋体"/>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192"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5</w:t>
            </w:r>
            <w:r>
              <w:rPr>
                <w:rFonts w:hint="eastAsia" w:ascii="宋体" w:hAnsi="宋体"/>
                <w:sz w:val="21"/>
                <w:szCs w:val="21"/>
              </w:rPr>
              <w:t>年≤</w:t>
            </w:r>
            <w:r>
              <w:rPr>
                <w:rFonts w:ascii="宋体" w:hAnsi="宋体"/>
                <w:sz w:val="21"/>
                <w:szCs w:val="21"/>
              </w:rPr>
              <w:t>N＜10年</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50</w:t>
            </w:r>
            <w:r>
              <w:rPr>
                <w:rFonts w:ascii="Arial" w:hAnsi="Arial" w:cs="Arial"/>
                <w:color w:val="333333"/>
                <w:sz w:val="21"/>
                <w:szCs w:val="21"/>
                <w:shd w:val="clear" w:color="auto" w:fill="FFFFFF"/>
              </w:rPr>
              <w:t>～</w:t>
            </w:r>
            <w:r>
              <w:rPr>
                <w:rFonts w:ascii="宋体" w:hAnsi="宋体"/>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4"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192"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N＜5年</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3</w:t>
            </w:r>
            <w:r>
              <w:rPr>
                <w:rFonts w:ascii="宋体" w:hAnsi="宋体"/>
                <w:sz w:val="21"/>
                <w:szCs w:val="21"/>
              </w:rPr>
              <w:t>0</w:t>
            </w:r>
            <w:r>
              <w:rPr>
                <w:rFonts w:ascii="Arial" w:hAnsi="Arial" w:cs="Arial"/>
                <w:color w:val="333333"/>
                <w:sz w:val="21"/>
                <w:szCs w:val="21"/>
                <w:shd w:val="clear" w:color="auto" w:fill="FFFFFF"/>
              </w:rPr>
              <w:t>～</w:t>
            </w:r>
            <w:r>
              <w:rPr>
                <w:rFonts w:ascii="宋体" w:hAnsi="宋体"/>
                <w:sz w:val="21"/>
                <w:szCs w:val="21"/>
              </w:rPr>
              <w:t>50</w:t>
            </w:r>
          </w:p>
        </w:tc>
      </w:tr>
    </w:tbl>
    <w:p>
      <w:pPr>
        <w:spacing w:line="500" w:lineRule="exact"/>
        <w:jc w:val="center"/>
        <w:rPr>
          <w:rFonts w:ascii="黑体" w:hAnsi="黑体" w:eastAsia="黑体"/>
          <w:bCs/>
          <w:sz w:val="21"/>
          <w:szCs w:val="21"/>
        </w:rPr>
      </w:pPr>
      <w:r>
        <w:rPr>
          <w:rFonts w:hint="eastAsia" w:ascii="黑体" w:hAnsi="黑体" w:eastAsia="黑体"/>
          <w:bCs/>
          <w:sz w:val="21"/>
          <w:szCs w:val="21"/>
        </w:rPr>
        <w:t>续表 5.2.2</w:t>
      </w:r>
      <w:r>
        <w:rPr>
          <w:rFonts w:ascii="黑体" w:hAnsi="黑体" w:eastAsia="黑体"/>
          <w:bCs/>
          <w:sz w:val="21"/>
          <w:szCs w:val="21"/>
        </w:rPr>
        <w:t xml:space="preserve"> </w:t>
      </w:r>
      <w:r>
        <w:rPr>
          <w:rFonts w:hint="eastAsia" w:ascii="黑体" w:hAnsi="黑体" w:eastAsia="黑体"/>
          <w:bCs/>
          <w:sz w:val="21"/>
          <w:szCs w:val="21"/>
        </w:rPr>
        <w:t xml:space="preserve"> 风险发生可能性指标体系</w:t>
      </w:r>
    </w:p>
    <w:tbl>
      <w:tblPr>
        <w:tblStyle w:val="1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47"/>
        <w:gridCol w:w="45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评估指标</w:t>
            </w:r>
          </w:p>
        </w:tc>
        <w:tc>
          <w:tcPr>
            <w:tcW w:w="4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分级依据</w:t>
            </w:r>
          </w:p>
        </w:tc>
        <w:tc>
          <w:tcPr>
            <w:tcW w:w="1508" w:type="dxa"/>
            <w:tcBorders>
              <w:top w:val="single" w:color="auto" w:sz="4" w:space="0"/>
              <w:left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6" w:type="dxa"/>
            <w:gridSpan w:val="2"/>
            <w:vMerge w:val="restart"/>
            <w:tcBorders>
              <w:left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在建工程活动</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P</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2</m:t>
                    </m:r>
                    <m:ctrlPr>
                      <w:rPr>
                        <w:rFonts w:ascii="DejaVu Math TeX Gyre" w:hAnsi="DejaVu Math TeX Gyre" w:cs="Times New Roman Regular"/>
                        <w:i/>
                        <w:sz w:val="21"/>
                        <w:szCs w:val="21"/>
                      </w:rPr>
                    </m:ctrlPr>
                  </m:sub>
                </m:sSub>
              </m:oMath>
            </m:oMathPara>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地下轨道、深基坑等地下空间</w:t>
            </w:r>
            <w:r>
              <w:rPr>
                <w:rFonts w:ascii="宋体" w:hAnsi="宋体"/>
                <w:sz w:val="21"/>
                <w:szCs w:val="21"/>
              </w:rPr>
              <w:t>施工</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90</w:t>
            </w:r>
            <w:r>
              <w:rPr>
                <w:rFonts w:ascii="Arial" w:hAnsi="Arial" w:cs="Arial"/>
                <w:color w:val="333333"/>
                <w:sz w:val="21"/>
                <w:szCs w:val="21"/>
                <w:shd w:val="clear" w:color="auto" w:fill="FFFFFF"/>
              </w:rPr>
              <w:t>～</w:t>
            </w:r>
            <w:r>
              <w:rPr>
                <w:rFonts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6" w:type="dxa"/>
            <w:gridSpan w:val="2"/>
            <w:vMerge w:val="continue"/>
            <w:tcBorders>
              <w:left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顶管</w:t>
            </w:r>
            <w:r>
              <w:rPr>
                <w:rFonts w:ascii="宋体" w:hAnsi="宋体"/>
                <w:sz w:val="21"/>
                <w:szCs w:val="21"/>
              </w:rPr>
              <w:t>施工</w:t>
            </w:r>
            <w:r>
              <w:rPr>
                <w:rFonts w:hint="eastAsia" w:ascii="宋体" w:hAnsi="宋体"/>
                <w:sz w:val="21"/>
                <w:szCs w:val="21"/>
              </w:rPr>
              <w:t>等非开挖施工</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7</w:t>
            </w:r>
            <w:r>
              <w:rPr>
                <w:rFonts w:ascii="宋体" w:hAnsi="宋体"/>
                <w:sz w:val="21"/>
                <w:szCs w:val="21"/>
              </w:rPr>
              <w:t>0</w:t>
            </w:r>
            <w:r>
              <w:rPr>
                <w:rFonts w:ascii="Arial" w:hAnsi="Arial" w:cs="Arial"/>
                <w:color w:val="333333"/>
                <w:sz w:val="21"/>
                <w:szCs w:val="21"/>
                <w:shd w:val="clear" w:color="auto" w:fill="FFFFFF"/>
              </w:rPr>
              <w:t>～</w:t>
            </w:r>
            <w:r>
              <w:rPr>
                <w:rFonts w:hint="eastAsia" w:ascii="宋体" w:hAnsi="宋体"/>
                <w:sz w:val="21"/>
                <w:szCs w:val="21"/>
              </w:rPr>
              <w:t>9</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6"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其他工程活动</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50</w:t>
            </w:r>
            <w:r>
              <w:rPr>
                <w:rFonts w:ascii="Arial" w:hAnsi="Arial" w:cs="Arial"/>
                <w:color w:val="333333"/>
                <w:sz w:val="21"/>
                <w:szCs w:val="21"/>
                <w:shd w:val="clear" w:color="auto" w:fill="FFFFFF"/>
              </w:rPr>
              <w:t>～</w:t>
            </w:r>
            <w:r>
              <w:rPr>
                <w:rFonts w:ascii="宋体" w:hAnsi="宋体"/>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6" w:type="dxa"/>
            <w:gridSpan w:val="2"/>
            <w:vMerge w:val="restart"/>
            <w:tcBorders>
              <w:top w:val="nil"/>
              <w:left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岩土环境</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P</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3</m:t>
                    </m:r>
                    <m:ctrlPr>
                      <w:rPr>
                        <w:rFonts w:ascii="DejaVu Math TeX Gyre" w:hAnsi="DejaVu Math TeX Gyre" w:cs="Times New Roman Regular"/>
                        <w:i/>
                        <w:sz w:val="21"/>
                        <w:szCs w:val="21"/>
                      </w:rPr>
                    </m:ctrlPr>
                  </m:sub>
                </m:sSub>
              </m:oMath>
            </m:oMathPara>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路基不密实，</w:t>
            </w:r>
            <w:r>
              <w:rPr>
                <w:rFonts w:ascii="宋体" w:hAnsi="宋体"/>
                <w:sz w:val="21"/>
                <w:szCs w:val="21"/>
              </w:rPr>
              <w:t>松散粉土</w:t>
            </w:r>
            <w:r>
              <w:rPr>
                <w:rFonts w:hint="eastAsia" w:ascii="宋体" w:hAnsi="宋体"/>
                <w:sz w:val="21"/>
                <w:szCs w:val="21"/>
              </w:rPr>
              <w:t>、砂土</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8</w:t>
            </w:r>
            <w:r>
              <w:rPr>
                <w:rFonts w:ascii="宋体" w:hAnsi="宋体"/>
                <w:sz w:val="21"/>
                <w:szCs w:val="21"/>
              </w:rPr>
              <w:t>0</w:t>
            </w:r>
            <w:r>
              <w:rPr>
                <w:rFonts w:ascii="Arial" w:hAnsi="Arial" w:cs="Arial"/>
                <w:color w:val="333333"/>
                <w:sz w:val="21"/>
                <w:szCs w:val="21"/>
                <w:shd w:val="clear" w:color="auto" w:fill="FFFFFF"/>
              </w:rPr>
              <w:t>～</w:t>
            </w:r>
            <w:r>
              <w:rPr>
                <w:rFonts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6" w:type="dxa"/>
            <w:gridSpan w:val="2"/>
            <w:vMerge w:val="continue"/>
            <w:tcBorders>
              <w:left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路基较密实，中密</w:t>
            </w:r>
            <w:r>
              <w:rPr>
                <w:rFonts w:ascii="宋体" w:hAnsi="宋体"/>
                <w:sz w:val="21"/>
                <w:szCs w:val="21"/>
              </w:rPr>
              <w:t>粉土</w:t>
            </w:r>
            <w:r>
              <w:rPr>
                <w:rFonts w:hint="eastAsia" w:ascii="宋体" w:hAnsi="宋体"/>
                <w:sz w:val="21"/>
                <w:szCs w:val="21"/>
              </w:rPr>
              <w:t>、砂土，</w:t>
            </w:r>
            <w:r>
              <w:rPr>
                <w:rFonts w:ascii="宋体" w:hAnsi="宋体"/>
                <w:sz w:val="21"/>
                <w:szCs w:val="21"/>
              </w:rPr>
              <w:t>黏</w:t>
            </w:r>
            <w:r>
              <w:rPr>
                <w:rFonts w:hint="eastAsia" w:ascii="宋体" w:hAnsi="宋体"/>
                <w:sz w:val="21"/>
                <w:szCs w:val="21"/>
              </w:rPr>
              <w:t>性</w:t>
            </w:r>
            <w:r>
              <w:rPr>
                <w:rFonts w:ascii="宋体" w:hAnsi="宋体"/>
                <w:sz w:val="21"/>
                <w:szCs w:val="21"/>
              </w:rPr>
              <w:t>土</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50</w:t>
            </w:r>
            <w:r>
              <w:rPr>
                <w:rFonts w:ascii="Arial" w:hAnsi="Arial" w:cs="Arial"/>
                <w:color w:val="333333"/>
                <w:sz w:val="21"/>
                <w:szCs w:val="21"/>
                <w:shd w:val="clear" w:color="auto" w:fill="FFFFFF"/>
              </w:rPr>
              <w:t>～</w:t>
            </w:r>
            <w:r>
              <w:rPr>
                <w:rFonts w:hint="eastAsia" w:ascii="宋体" w:hAnsi="宋体"/>
                <w:sz w:val="21"/>
                <w:szCs w:val="21"/>
              </w:rPr>
              <w:t>8</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6"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路基密实，密实</w:t>
            </w:r>
            <w:r>
              <w:rPr>
                <w:rFonts w:ascii="宋体" w:hAnsi="宋体"/>
                <w:sz w:val="21"/>
                <w:szCs w:val="21"/>
              </w:rPr>
              <w:t>粉土</w:t>
            </w:r>
            <w:r>
              <w:rPr>
                <w:rFonts w:hint="eastAsia" w:ascii="宋体" w:hAnsi="宋体"/>
                <w:sz w:val="21"/>
                <w:szCs w:val="21"/>
              </w:rPr>
              <w:t>、砂土，碎石土</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20</w:t>
            </w:r>
            <w:r>
              <w:rPr>
                <w:rFonts w:ascii="Arial" w:hAnsi="Arial" w:cs="Arial"/>
                <w:color w:val="333333"/>
                <w:sz w:val="21"/>
                <w:szCs w:val="21"/>
                <w:shd w:val="clear" w:color="auto" w:fill="FFFFFF"/>
              </w:rPr>
              <w:t>～</w:t>
            </w:r>
            <w:r>
              <w:rPr>
                <w:rFonts w:ascii="宋体" w:hAnsi="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塌陷或</w:t>
            </w:r>
          </w:p>
          <w:p>
            <w:pPr>
              <w:jc w:val="center"/>
              <w:rPr>
                <w:rFonts w:ascii="宋体" w:hAnsi="宋体"/>
                <w:sz w:val="21"/>
                <w:szCs w:val="21"/>
              </w:rPr>
            </w:pPr>
            <w:r>
              <w:rPr>
                <w:rFonts w:ascii="宋体" w:hAnsi="宋体"/>
                <w:sz w:val="21"/>
                <w:szCs w:val="21"/>
              </w:rPr>
              <w:t>隐患</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P</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4</m:t>
                    </m:r>
                    <m:ctrlPr>
                      <w:rPr>
                        <w:rFonts w:ascii="DejaVu Math TeX Gyre" w:hAnsi="DejaVu Math TeX Gyre" w:cs="Times New Roman Regular"/>
                        <w:i/>
                        <w:sz w:val="21"/>
                        <w:szCs w:val="21"/>
                      </w:rPr>
                    </m:ctrlPr>
                  </m:sub>
                </m:sSub>
              </m:oMath>
            </m:oMathPara>
          </w:p>
        </w:tc>
        <w:tc>
          <w:tcPr>
            <w:tcW w:w="1147"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道路</w:t>
            </w:r>
            <w:r>
              <w:rPr>
                <w:rFonts w:ascii="宋体" w:hAnsi="宋体"/>
                <w:sz w:val="21"/>
                <w:szCs w:val="21"/>
              </w:rPr>
              <w:t>塌陷</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P</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41</m:t>
                    </m:r>
                    <m:ctrlPr>
                      <w:rPr>
                        <w:rFonts w:ascii="DejaVu Math TeX Gyre" w:hAnsi="DejaVu Math TeX Gyre" w:cs="Times New Roman Regular"/>
                        <w:i/>
                        <w:sz w:val="21"/>
                        <w:szCs w:val="21"/>
                      </w:rPr>
                    </m:ctrlPr>
                  </m:sub>
                </m:sSub>
              </m:oMath>
            </m:oMathPara>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具有下列情况之一：</w:t>
            </w:r>
          </w:p>
          <w:p>
            <w:pPr>
              <w:rPr>
                <w:rFonts w:ascii="宋体" w:hAnsi="宋体"/>
                <w:color w:val="000000"/>
                <w:sz w:val="21"/>
                <w:szCs w:val="21"/>
              </w:rPr>
            </w:pPr>
            <w:r>
              <w:rPr>
                <w:rFonts w:hint="eastAsia" w:ascii="宋体" w:hAnsi="宋体"/>
                <w:color w:val="000000"/>
                <w:sz w:val="21"/>
                <w:szCs w:val="21"/>
              </w:rPr>
              <w:t>评估单元内，存在既有道路塌陷；</w:t>
            </w:r>
          </w:p>
          <w:p>
            <w:pPr>
              <w:rPr>
                <w:rFonts w:hint="eastAsia" w:ascii="宋体" w:hAnsi="宋体"/>
                <w:sz w:val="21"/>
                <w:szCs w:val="21"/>
              </w:rPr>
            </w:pPr>
            <w:r>
              <w:rPr>
                <w:rFonts w:ascii="宋体" w:hAnsi="宋体"/>
                <w:color w:val="000000"/>
                <w:sz w:val="21"/>
                <w:szCs w:val="21"/>
              </w:rPr>
              <w:t>评估单元内</w:t>
            </w:r>
            <w:r>
              <w:rPr>
                <w:rFonts w:hint="eastAsia" w:ascii="宋体" w:hAnsi="宋体"/>
                <w:color w:val="000000"/>
                <w:sz w:val="21"/>
                <w:szCs w:val="21"/>
              </w:rPr>
              <w:t>，近5年</w:t>
            </w:r>
            <w:r>
              <w:rPr>
                <w:rFonts w:ascii="宋体" w:hAnsi="宋体"/>
                <w:color w:val="000000"/>
                <w:sz w:val="21"/>
                <w:szCs w:val="21"/>
              </w:rPr>
              <w:t>发生</w:t>
            </w:r>
            <w:r>
              <w:rPr>
                <w:rFonts w:hint="eastAsia" w:ascii="宋体" w:hAnsi="宋体"/>
                <w:color w:val="000000"/>
                <w:sz w:val="21"/>
                <w:szCs w:val="21"/>
              </w:rPr>
              <w:t>过3</w:t>
            </w:r>
            <w:r>
              <w:rPr>
                <w:rFonts w:ascii="宋体" w:hAnsi="宋体"/>
                <w:color w:val="000000"/>
                <w:sz w:val="21"/>
                <w:szCs w:val="21"/>
              </w:rPr>
              <w:t>次以上道路塌陷</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8</w:t>
            </w:r>
            <w:r>
              <w:rPr>
                <w:rFonts w:ascii="宋体" w:hAnsi="宋体"/>
                <w:sz w:val="21"/>
                <w:szCs w:val="21"/>
              </w:rPr>
              <w:t>0</w:t>
            </w:r>
            <w:r>
              <w:rPr>
                <w:rFonts w:ascii="Arial" w:hAnsi="Arial" w:cs="Arial"/>
                <w:color w:val="333333"/>
                <w:sz w:val="21"/>
                <w:szCs w:val="21"/>
                <w:shd w:val="clear" w:color="auto" w:fill="FFFFFF"/>
              </w:rPr>
              <w:t>～</w:t>
            </w:r>
            <w:r>
              <w:rPr>
                <w:rFonts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1147"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color w:val="000000"/>
                <w:sz w:val="21"/>
                <w:szCs w:val="21"/>
              </w:rPr>
              <w:t>评估单元内，</w:t>
            </w:r>
            <w:r>
              <w:rPr>
                <w:rFonts w:hint="eastAsia" w:ascii="宋体" w:hAnsi="宋体"/>
                <w:color w:val="000000"/>
                <w:sz w:val="21"/>
                <w:szCs w:val="21"/>
              </w:rPr>
              <w:t>近5年</w:t>
            </w:r>
            <w:r>
              <w:rPr>
                <w:rFonts w:ascii="宋体" w:hAnsi="宋体"/>
                <w:color w:val="000000"/>
                <w:sz w:val="21"/>
                <w:szCs w:val="21"/>
              </w:rPr>
              <w:t>发生</w:t>
            </w:r>
            <w:r>
              <w:rPr>
                <w:rFonts w:hint="eastAsia" w:ascii="宋体" w:hAnsi="宋体"/>
                <w:color w:val="000000"/>
                <w:sz w:val="21"/>
                <w:szCs w:val="21"/>
              </w:rPr>
              <w:t>过</w:t>
            </w:r>
            <w:r>
              <w:rPr>
                <w:rFonts w:ascii="宋体" w:hAnsi="宋体"/>
                <w:sz w:val="21"/>
                <w:szCs w:val="21"/>
              </w:rPr>
              <w:t>1</w:t>
            </w:r>
            <w:r>
              <w:rPr>
                <w:rFonts w:ascii="Arial" w:hAnsi="Arial" w:cs="Arial"/>
                <w:color w:val="333333"/>
                <w:sz w:val="21"/>
                <w:szCs w:val="21"/>
                <w:shd w:val="clear" w:color="auto" w:fill="FFFFFF"/>
              </w:rPr>
              <w:t>～</w:t>
            </w:r>
            <w:r>
              <w:rPr>
                <w:rFonts w:hint="eastAsia" w:ascii="宋体" w:hAnsi="宋体"/>
                <w:sz w:val="21"/>
                <w:szCs w:val="21"/>
              </w:rPr>
              <w:t>3</w:t>
            </w:r>
            <w:r>
              <w:rPr>
                <w:rFonts w:ascii="宋体" w:hAnsi="宋体"/>
                <w:sz w:val="21"/>
                <w:szCs w:val="21"/>
              </w:rPr>
              <w:t>次</w:t>
            </w:r>
            <w:r>
              <w:rPr>
                <w:rFonts w:ascii="宋体" w:hAnsi="宋体"/>
                <w:color w:val="000000"/>
                <w:sz w:val="21"/>
                <w:szCs w:val="21"/>
              </w:rPr>
              <w:t>道路</w:t>
            </w:r>
            <w:r>
              <w:rPr>
                <w:rFonts w:ascii="宋体" w:hAnsi="宋体"/>
                <w:sz w:val="21"/>
                <w:szCs w:val="21"/>
              </w:rPr>
              <w:t>塌陷</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5</w:t>
            </w:r>
            <w:r>
              <w:rPr>
                <w:rFonts w:ascii="宋体" w:hAnsi="宋体"/>
                <w:sz w:val="21"/>
                <w:szCs w:val="21"/>
              </w:rPr>
              <w:t>0</w:t>
            </w:r>
            <w:r>
              <w:rPr>
                <w:rFonts w:ascii="Arial" w:hAnsi="Arial" w:cs="Arial"/>
                <w:color w:val="333333"/>
                <w:sz w:val="21"/>
                <w:szCs w:val="21"/>
                <w:shd w:val="clear" w:color="auto" w:fill="FFFFFF"/>
              </w:rPr>
              <w:t>～</w:t>
            </w:r>
            <w:r>
              <w:rPr>
                <w:rFonts w:hint="eastAsia" w:ascii="宋体" w:hAnsi="宋体"/>
                <w:sz w:val="21"/>
                <w:szCs w:val="21"/>
              </w:rPr>
              <w:t>8</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1147"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color w:val="000000"/>
                <w:sz w:val="21"/>
                <w:szCs w:val="21"/>
              </w:rPr>
              <w:t>评估单元内，</w:t>
            </w:r>
            <w:r>
              <w:rPr>
                <w:rFonts w:hint="eastAsia" w:ascii="宋体" w:hAnsi="宋体"/>
                <w:color w:val="000000"/>
                <w:sz w:val="21"/>
                <w:szCs w:val="21"/>
              </w:rPr>
              <w:t>近5年未发</w:t>
            </w:r>
            <w:r>
              <w:rPr>
                <w:rFonts w:ascii="宋体" w:hAnsi="宋体"/>
                <w:sz w:val="21"/>
                <w:szCs w:val="21"/>
              </w:rPr>
              <w:t>生</w:t>
            </w:r>
            <w:r>
              <w:rPr>
                <w:rFonts w:hint="eastAsia" w:ascii="宋体" w:hAnsi="宋体"/>
                <w:sz w:val="21"/>
                <w:szCs w:val="21"/>
              </w:rPr>
              <w:t>道路</w:t>
            </w:r>
            <w:r>
              <w:rPr>
                <w:rFonts w:ascii="宋体" w:hAnsi="宋体"/>
                <w:sz w:val="21"/>
                <w:szCs w:val="21"/>
              </w:rPr>
              <w:t>塌陷</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0</w:t>
            </w:r>
            <w:r>
              <w:rPr>
                <w:rFonts w:ascii="Arial" w:hAnsi="Arial" w:cs="Arial"/>
                <w:color w:val="333333"/>
                <w:sz w:val="21"/>
                <w:szCs w:val="21"/>
                <w:shd w:val="clear" w:color="auto" w:fill="FFFFFF"/>
              </w:rPr>
              <w:t>～</w:t>
            </w:r>
            <w:r>
              <w:rPr>
                <w:rFonts w:hint="eastAsia" w:ascii="宋体" w:hAnsi="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1147"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道路塌陷</w:t>
            </w:r>
            <w:r>
              <w:rPr>
                <w:rFonts w:ascii="宋体" w:hAnsi="宋体"/>
                <w:sz w:val="21"/>
                <w:szCs w:val="21"/>
              </w:rPr>
              <w:t>隐患</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P</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42</m:t>
                    </m:r>
                    <m:ctrlPr>
                      <w:rPr>
                        <w:rFonts w:ascii="DejaVu Math TeX Gyre" w:hAnsi="DejaVu Math TeX Gyre" w:cs="Times New Roman Regular"/>
                        <w:i/>
                        <w:sz w:val="21"/>
                        <w:szCs w:val="21"/>
                      </w:rPr>
                    </m:ctrlPr>
                  </m:sub>
                </m:sSub>
              </m:oMath>
            </m:oMathPara>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color w:val="000000"/>
                <w:sz w:val="21"/>
                <w:szCs w:val="21"/>
              </w:rPr>
              <w:t>评估单元内，</w:t>
            </w:r>
            <w:r>
              <w:rPr>
                <w:rFonts w:hint="eastAsia" w:ascii="宋体" w:hAnsi="宋体"/>
                <w:color w:val="000000"/>
                <w:sz w:val="21"/>
                <w:szCs w:val="21"/>
              </w:rPr>
              <w:t>存在5</w:t>
            </w:r>
            <w:r>
              <w:rPr>
                <w:rFonts w:ascii="宋体" w:hAnsi="宋体"/>
                <w:color w:val="000000"/>
                <w:sz w:val="21"/>
                <w:szCs w:val="21"/>
              </w:rPr>
              <w:t>处以上</w:t>
            </w:r>
            <w:r>
              <w:rPr>
                <w:rFonts w:hint="eastAsia" w:ascii="宋体" w:hAnsi="宋体"/>
                <w:color w:val="000000"/>
                <w:sz w:val="21"/>
                <w:szCs w:val="21"/>
              </w:rPr>
              <w:t>道路</w:t>
            </w:r>
            <w:r>
              <w:rPr>
                <w:rFonts w:ascii="宋体" w:hAnsi="宋体"/>
                <w:color w:val="000000"/>
                <w:sz w:val="21"/>
                <w:szCs w:val="21"/>
              </w:rPr>
              <w:t>塌陷隐患</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9</w:t>
            </w:r>
            <w:r>
              <w:rPr>
                <w:rFonts w:ascii="宋体" w:hAnsi="宋体"/>
                <w:sz w:val="21"/>
                <w:szCs w:val="21"/>
              </w:rPr>
              <w:t>0</w:t>
            </w:r>
            <w:r>
              <w:rPr>
                <w:rFonts w:ascii="Arial" w:hAnsi="Arial" w:cs="Arial"/>
                <w:color w:val="333333"/>
                <w:sz w:val="21"/>
                <w:szCs w:val="21"/>
                <w:shd w:val="clear" w:color="auto" w:fill="FFFFFF"/>
              </w:rPr>
              <w:t>～</w:t>
            </w:r>
            <w:r>
              <w:rPr>
                <w:rFonts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tcBorders>
              <w:top w:val="nil"/>
              <w:left w:val="single" w:color="auto" w:sz="4" w:space="0"/>
              <w:bottom w:val="single" w:color="auto" w:sz="4" w:space="0"/>
              <w:right w:val="single" w:color="auto" w:sz="4" w:space="0"/>
            </w:tcBorders>
            <w:vAlign w:val="center"/>
          </w:tcPr>
          <w:p>
            <w:pPr>
              <w:rPr>
                <w:rFonts w:ascii="宋体" w:hAnsi="宋体"/>
                <w:sz w:val="21"/>
                <w:szCs w:val="21"/>
              </w:rPr>
            </w:pPr>
          </w:p>
        </w:tc>
        <w:tc>
          <w:tcPr>
            <w:tcW w:w="1147" w:type="dxa"/>
            <w:vMerge w:val="continue"/>
            <w:tcBorders>
              <w:top w:val="nil"/>
              <w:left w:val="single" w:color="auto" w:sz="4" w:space="0"/>
              <w:bottom w:val="single" w:color="auto" w:sz="4" w:space="0"/>
              <w:right w:val="single" w:color="auto" w:sz="4" w:space="0"/>
            </w:tcBorders>
            <w:vAlign w:val="center"/>
          </w:tcPr>
          <w:p>
            <w:pP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color w:val="000000"/>
                <w:sz w:val="21"/>
                <w:szCs w:val="21"/>
              </w:rPr>
              <w:t>评估单元内，</w:t>
            </w:r>
            <w:r>
              <w:rPr>
                <w:rFonts w:hint="eastAsia" w:ascii="宋体" w:hAnsi="宋体"/>
                <w:color w:val="000000"/>
                <w:sz w:val="21"/>
                <w:szCs w:val="21"/>
              </w:rPr>
              <w:t>存在3</w:t>
            </w:r>
            <w:r>
              <w:rPr>
                <w:rFonts w:ascii="Arial" w:hAnsi="Arial" w:cs="Arial"/>
                <w:color w:val="333333"/>
                <w:sz w:val="21"/>
                <w:szCs w:val="21"/>
                <w:shd w:val="clear" w:color="auto" w:fill="FFFFFF"/>
              </w:rPr>
              <w:t>～</w:t>
            </w:r>
            <w:r>
              <w:rPr>
                <w:rFonts w:hint="eastAsia" w:ascii="宋体" w:hAnsi="宋体"/>
                <w:sz w:val="21"/>
                <w:szCs w:val="21"/>
              </w:rPr>
              <w:t>5</w:t>
            </w:r>
            <w:r>
              <w:rPr>
                <w:rFonts w:ascii="宋体" w:hAnsi="宋体"/>
                <w:color w:val="000000"/>
                <w:sz w:val="21"/>
                <w:szCs w:val="21"/>
              </w:rPr>
              <w:t>处</w:t>
            </w:r>
            <w:r>
              <w:rPr>
                <w:rFonts w:hint="eastAsia" w:ascii="宋体" w:hAnsi="宋体"/>
                <w:color w:val="000000"/>
                <w:sz w:val="21"/>
                <w:szCs w:val="21"/>
              </w:rPr>
              <w:t>道路</w:t>
            </w:r>
            <w:r>
              <w:rPr>
                <w:rFonts w:ascii="宋体" w:hAnsi="宋体"/>
                <w:color w:val="000000"/>
                <w:sz w:val="21"/>
                <w:szCs w:val="21"/>
              </w:rPr>
              <w:t>塌陷隐患</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60</w:t>
            </w:r>
            <w:r>
              <w:rPr>
                <w:rFonts w:ascii="Arial" w:hAnsi="Arial" w:cs="Arial"/>
                <w:color w:val="333333"/>
                <w:sz w:val="21"/>
                <w:szCs w:val="21"/>
                <w:shd w:val="clear" w:color="auto" w:fill="FFFFFF"/>
              </w:rPr>
              <w:t>～</w:t>
            </w:r>
            <w:r>
              <w:rPr>
                <w:rFonts w:hint="eastAsia" w:ascii="宋体" w:hAnsi="宋体"/>
                <w:sz w:val="21"/>
                <w:szCs w:val="21"/>
              </w:rPr>
              <w:t>9</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tcBorders>
              <w:top w:val="nil"/>
              <w:left w:val="single" w:color="auto" w:sz="4" w:space="0"/>
              <w:bottom w:val="single" w:color="auto" w:sz="4" w:space="0"/>
              <w:right w:val="single" w:color="auto" w:sz="4" w:space="0"/>
            </w:tcBorders>
            <w:vAlign w:val="center"/>
          </w:tcPr>
          <w:p>
            <w:pPr>
              <w:rPr>
                <w:rFonts w:ascii="宋体" w:hAnsi="宋体"/>
                <w:sz w:val="21"/>
                <w:szCs w:val="21"/>
              </w:rPr>
            </w:pPr>
          </w:p>
        </w:tc>
        <w:tc>
          <w:tcPr>
            <w:tcW w:w="1147" w:type="dxa"/>
            <w:vMerge w:val="continue"/>
            <w:tcBorders>
              <w:top w:val="nil"/>
              <w:left w:val="single" w:color="auto" w:sz="4" w:space="0"/>
              <w:bottom w:val="single" w:color="auto" w:sz="4" w:space="0"/>
              <w:right w:val="single" w:color="auto" w:sz="4" w:space="0"/>
            </w:tcBorders>
            <w:vAlign w:val="center"/>
          </w:tcPr>
          <w:p>
            <w:pP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color w:val="000000"/>
                <w:sz w:val="21"/>
                <w:szCs w:val="21"/>
              </w:rPr>
              <w:t>评估单元内，</w:t>
            </w:r>
            <w:r>
              <w:rPr>
                <w:rFonts w:hint="eastAsia" w:ascii="宋体" w:hAnsi="宋体"/>
                <w:color w:val="000000"/>
                <w:sz w:val="21"/>
                <w:szCs w:val="21"/>
              </w:rPr>
              <w:t>存在</w:t>
            </w:r>
            <w:r>
              <w:rPr>
                <w:rFonts w:ascii="宋体" w:hAnsi="宋体"/>
                <w:color w:val="000000"/>
                <w:sz w:val="21"/>
                <w:szCs w:val="21"/>
              </w:rPr>
              <w:t>1</w:t>
            </w:r>
            <w:r>
              <w:rPr>
                <w:rFonts w:ascii="Arial" w:hAnsi="Arial" w:cs="Arial"/>
                <w:color w:val="333333"/>
                <w:sz w:val="21"/>
                <w:szCs w:val="21"/>
                <w:shd w:val="clear" w:color="auto" w:fill="FFFFFF"/>
              </w:rPr>
              <w:t>～</w:t>
            </w:r>
            <w:r>
              <w:rPr>
                <w:rFonts w:hint="eastAsia" w:ascii="宋体" w:hAnsi="宋体"/>
                <w:sz w:val="21"/>
                <w:szCs w:val="21"/>
              </w:rPr>
              <w:t>2</w:t>
            </w:r>
            <w:r>
              <w:rPr>
                <w:rFonts w:ascii="宋体" w:hAnsi="宋体"/>
                <w:color w:val="000000"/>
                <w:sz w:val="21"/>
                <w:szCs w:val="21"/>
              </w:rPr>
              <w:t>处</w:t>
            </w:r>
            <w:r>
              <w:rPr>
                <w:rFonts w:hint="eastAsia" w:ascii="宋体" w:hAnsi="宋体"/>
                <w:color w:val="000000"/>
                <w:sz w:val="21"/>
                <w:szCs w:val="21"/>
              </w:rPr>
              <w:t>道路</w:t>
            </w:r>
            <w:r>
              <w:rPr>
                <w:rFonts w:ascii="宋体" w:hAnsi="宋体"/>
                <w:color w:val="000000"/>
                <w:sz w:val="21"/>
                <w:szCs w:val="21"/>
              </w:rPr>
              <w:t>塌陷隐患</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30</w:t>
            </w:r>
            <w:r>
              <w:rPr>
                <w:rFonts w:ascii="Arial" w:hAnsi="Arial" w:cs="Arial"/>
                <w:color w:val="333333"/>
                <w:sz w:val="21"/>
                <w:szCs w:val="21"/>
                <w:shd w:val="clear" w:color="auto" w:fill="FFFFFF"/>
              </w:rPr>
              <w:t>～</w:t>
            </w:r>
            <w:r>
              <w:rPr>
                <w:rFonts w:ascii="宋体" w:hAnsi="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tcBorders>
              <w:top w:val="nil"/>
              <w:left w:val="single" w:color="auto" w:sz="4" w:space="0"/>
              <w:bottom w:val="single" w:color="auto" w:sz="4" w:space="0"/>
              <w:right w:val="single" w:color="auto" w:sz="4" w:space="0"/>
            </w:tcBorders>
            <w:vAlign w:val="center"/>
          </w:tcPr>
          <w:p>
            <w:pPr>
              <w:rPr>
                <w:rFonts w:ascii="宋体" w:hAnsi="宋体"/>
                <w:sz w:val="21"/>
                <w:szCs w:val="21"/>
              </w:rPr>
            </w:pPr>
          </w:p>
        </w:tc>
        <w:tc>
          <w:tcPr>
            <w:tcW w:w="1147" w:type="dxa"/>
            <w:vMerge w:val="continue"/>
            <w:tcBorders>
              <w:top w:val="nil"/>
              <w:left w:val="single" w:color="auto" w:sz="4" w:space="0"/>
              <w:bottom w:val="single" w:color="auto" w:sz="4" w:space="0"/>
              <w:right w:val="single" w:color="auto" w:sz="4" w:space="0"/>
            </w:tcBorders>
            <w:vAlign w:val="center"/>
          </w:tcPr>
          <w:p>
            <w:pPr>
              <w:rPr>
                <w:rFonts w:ascii="宋体" w:hAnsi="宋体"/>
                <w:sz w:val="21"/>
                <w:szCs w:val="21"/>
              </w:rPr>
            </w:pPr>
          </w:p>
        </w:tc>
        <w:tc>
          <w:tcPr>
            <w:tcW w:w="45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color w:val="000000"/>
                <w:sz w:val="21"/>
                <w:szCs w:val="21"/>
              </w:rPr>
              <w:t>评估单元内，无</w:t>
            </w:r>
            <w:r>
              <w:rPr>
                <w:rFonts w:hint="eastAsia" w:ascii="宋体" w:hAnsi="宋体"/>
                <w:color w:val="000000"/>
                <w:sz w:val="21"/>
                <w:szCs w:val="21"/>
              </w:rPr>
              <w:t>道路</w:t>
            </w:r>
            <w:r>
              <w:rPr>
                <w:rFonts w:ascii="宋体" w:hAnsi="宋体"/>
                <w:color w:val="000000"/>
                <w:sz w:val="21"/>
                <w:szCs w:val="21"/>
              </w:rPr>
              <w:t>塌陷隐患</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0</w:t>
            </w:r>
            <w:r>
              <w:rPr>
                <w:rFonts w:ascii="Arial" w:hAnsi="Arial" w:cs="Arial"/>
                <w:color w:val="333333"/>
                <w:sz w:val="21"/>
                <w:szCs w:val="21"/>
                <w:shd w:val="clear" w:color="auto" w:fill="FFFFFF"/>
              </w:rPr>
              <w:t>～</w:t>
            </w:r>
            <w:r>
              <w:rPr>
                <w:rFonts w:ascii="宋体" w:hAnsi="宋体"/>
                <w:sz w:val="21"/>
                <w:szCs w:val="21"/>
              </w:rPr>
              <w:t>30</w:t>
            </w:r>
          </w:p>
        </w:tc>
      </w:tr>
    </w:tbl>
    <w:p>
      <w:pPr>
        <w:tabs>
          <w:tab w:val="left" w:pos="1102"/>
          <w:tab w:val="left" w:pos="4345"/>
          <w:tab w:val="left" w:pos="4783"/>
        </w:tabs>
        <w:spacing w:line="500" w:lineRule="exact"/>
        <w:rPr>
          <w:rFonts w:ascii="宋体" w:hAnsi="宋体" w:cs="宋体"/>
          <w:sz w:val="28"/>
          <w:szCs w:val="28"/>
        </w:rPr>
      </w:pPr>
      <w:r>
        <w:rPr>
          <w:rFonts w:hint="eastAsia" w:ascii="宋体" w:hAnsi="宋体" w:cs="宋体"/>
          <w:sz w:val="28"/>
          <w:szCs w:val="28"/>
        </w:rPr>
        <w:t>5.2.3风险发生后果性指标宜按表5.2.3取值。</w:t>
      </w:r>
    </w:p>
    <w:p>
      <w:pPr>
        <w:spacing w:line="500" w:lineRule="exact"/>
        <w:jc w:val="center"/>
        <w:rPr>
          <w:rFonts w:ascii="黑体" w:hAnsi="黑体" w:eastAsia="黑体"/>
          <w:bCs/>
          <w:sz w:val="21"/>
          <w:szCs w:val="21"/>
        </w:rPr>
      </w:pPr>
      <w:bookmarkStart w:id="36" w:name="OLE_LINK5"/>
      <w:r>
        <w:rPr>
          <w:rFonts w:hint="eastAsia" w:ascii="黑体" w:hAnsi="黑体" w:eastAsia="黑体"/>
          <w:bCs/>
          <w:sz w:val="21"/>
          <w:szCs w:val="21"/>
        </w:rPr>
        <w:t>表 5.2.3</w:t>
      </w:r>
      <w:r>
        <w:rPr>
          <w:rFonts w:ascii="黑体" w:hAnsi="黑体" w:eastAsia="黑体"/>
          <w:bCs/>
          <w:sz w:val="21"/>
          <w:szCs w:val="21"/>
        </w:rPr>
        <w:t xml:space="preserve"> </w:t>
      </w:r>
      <w:r>
        <w:rPr>
          <w:rFonts w:hint="eastAsia" w:ascii="黑体" w:hAnsi="黑体" w:eastAsia="黑体"/>
          <w:bCs/>
          <w:sz w:val="21"/>
          <w:szCs w:val="21"/>
        </w:rPr>
        <w:t xml:space="preserve"> 风险发生后果性指标体系</w:t>
      </w:r>
    </w:p>
    <w:bookmarkEnd w:id="36"/>
    <w:tbl>
      <w:tblPr>
        <w:tblStyle w:val="1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5063"/>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评估指标</w:t>
            </w:r>
          </w:p>
        </w:tc>
        <w:tc>
          <w:tcPr>
            <w:tcW w:w="5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分级</w:t>
            </w:r>
            <w:r>
              <w:rPr>
                <w:rFonts w:hint="eastAsia" w:ascii="宋体" w:hAnsi="宋体"/>
                <w:b/>
                <w:sz w:val="21"/>
                <w:szCs w:val="21"/>
              </w:rPr>
              <w:t>依据</w:t>
            </w:r>
          </w:p>
        </w:tc>
        <w:tc>
          <w:tcPr>
            <w:tcW w:w="1509" w:type="dxa"/>
            <w:tcBorders>
              <w:top w:val="single" w:color="auto" w:sz="4" w:space="0"/>
              <w:left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restart"/>
            <w:tcBorders>
              <w:top w:val="nil"/>
              <w:left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易损设施</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C</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1</m:t>
                    </m:r>
                    <m:ctrlPr>
                      <w:rPr>
                        <w:rFonts w:ascii="DejaVu Math TeX Gyre" w:hAnsi="DejaVu Math TeX Gyre" w:cs="Times New Roman Regular"/>
                        <w:i/>
                        <w:sz w:val="21"/>
                        <w:szCs w:val="21"/>
                      </w:rPr>
                    </m:ctrlPr>
                  </m:sub>
                </m:sSub>
              </m:oMath>
            </m:oMathPara>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具有以下情况之一：</w:t>
            </w:r>
          </w:p>
          <w:p>
            <w:pPr>
              <w:rPr>
                <w:rFonts w:ascii="宋体" w:hAnsi="宋体"/>
                <w:sz w:val="21"/>
                <w:szCs w:val="21"/>
              </w:rPr>
            </w:pPr>
            <w:r>
              <w:rPr>
                <w:rFonts w:ascii="宋体" w:hAnsi="宋体"/>
                <w:sz w:val="21"/>
                <w:szCs w:val="21"/>
              </w:rPr>
              <w:t>道路范围内有燃气或工业（介质危险性较大）管线；</w:t>
            </w:r>
          </w:p>
          <w:p>
            <w:pPr>
              <w:rPr>
                <w:rFonts w:ascii="宋体" w:hAnsi="宋体"/>
                <w:sz w:val="21"/>
                <w:szCs w:val="21"/>
              </w:rPr>
            </w:pPr>
            <w:r>
              <w:rPr>
                <w:rFonts w:ascii="宋体" w:hAnsi="宋体"/>
                <w:sz w:val="21"/>
                <w:szCs w:val="21"/>
              </w:rPr>
              <w:t>道路范围内有高层建筑、地铁、地下建筑等重要设施或建筑</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90</w:t>
            </w:r>
            <w:r>
              <w:rPr>
                <w:rFonts w:ascii="Arial" w:hAnsi="Arial" w:cs="Arial"/>
                <w:color w:val="333333"/>
                <w:sz w:val="21"/>
                <w:szCs w:val="21"/>
                <w:shd w:val="clear" w:color="auto" w:fill="FFFFFF"/>
              </w:rPr>
              <w:t>～</w:t>
            </w:r>
            <w:r>
              <w:rPr>
                <w:rFonts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具有以下情况之一：</w:t>
            </w:r>
          </w:p>
          <w:p>
            <w:pPr>
              <w:rPr>
                <w:rFonts w:ascii="宋体" w:hAnsi="宋体"/>
                <w:sz w:val="21"/>
                <w:szCs w:val="21"/>
              </w:rPr>
            </w:pPr>
            <w:r>
              <w:rPr>
                <w:rFonts w:ascii="宋体" w:hAnsi="宋体"/>
                <w:sz w:val="21"/>
                <w:szCs w:val="21"/>
              </w:rPr>
              <w:t>道路范围内有热力或工业（介质危险性较小）管线；</w:t>
            </w:r>
          </w:p>
          <w:p>
            <w:pPr>
              <w:rPr>
                <w:rFonts w:ascii="宋体" w:hAnsi="宋体"/>
                <w:sz w:val="21"/>
                <w:szCs w:val="21"/>
              </w:rPr>
            </w:pPr>
            <w:r>
              <w:rPr>
                <w:rFonts w:ascii="宋体" w:hAnsi="宋体"/>
                <w:sz w:val="21"/>
                <w:szCs w:val="21"/>
              </w:rPr>
              <w:t>道路范围内有7层以下建筑、民房、防空洞等建筑</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70</w:t>
            </w:r>
            <w:r>
              <w:rPr>
                <w:rFonts w:ascii="Arial" w:hAnsi="Arial" w:cs="Arial"/>
                <w:color w:val="333333"/>
                <w:sz w:val="21"/>
                <w:szCs w:val="21"/>
                <w:shd w:val="clear" w:color="auto" w:fill="FFFFFF"/>
              </w:rPr>
              <w:t>～</w:t>
            </w:r>
            <w:r>
              <w:rPr>
                <w:rFonts w:ascii="宋体" w:hAnsi="宋体"/>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道路范围内有给水、排水或高压电力管线</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50</w:t>
            </w:r>
            <w:r>
              <w:rPr>
                <w:rFonts w:ascii="Arial" w:hAnsi="Arial" w:cs="Arial"/>
                <w:color w:val="333333"/>
                <w:sz w:val="21"/>
                <w:szCs w:val="21"/>
                <w:shd w:val="clear" w:color="auto" w:fill="FFFFFF"/>
              </w:rPr>
              <w:t>～</w:t>
            </w:r>
            <w:r>
              <w:rPr>
                <w:rFonts w:ascii="宋体" w:hAnsi="宋体"/>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continue"/>
            <w:tcBorders>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道路范围内有电信管线或其他设施</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30</w:t>
            </w:r>
            <w:r>
              <w:rPr>
                <w:rFonts w:ascii="Arial" w:hAnsi="Arial" w:cs="Arial"/>
                <w:color w:val="333333"/>
                <w:sz w:val="21"/>
                <w:szCs w:val="21"/>
                <w:shd w:val="clear" w:color="auto" w:fill="FFFFFF"/>
              </w:rPr>
              <w:t>～</w:t>
            </w:r>
            <w:r>
              <w:rPr>
                <w:rFonts w:ascii="宋体" w:hAnsi="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人员密度</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C</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2</m:t>
                    </m:r>
                    <m:ctrlPr>
                      <w:rPr>
                        <w:rFonts w:ascii="DejaVu Math TeX Gyre" w:hAnsi="DejaVu Math TeX Gyre" w:cs="Times New Roman Regular"/>
                        <w:i/>
                        <w:sz w:val="21"/>
                        <w:szCs w:val="21"/>
                      </w:rPr>
                    </m:ctrlPr>
                  </m:sub>
                </m:sSub>
              </m:oMath>
            </m:oMathPara>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具有以下情况之一：</w:t>
            </w:r>
          </w:p>
          <w:p>
            <w:pPr>
              <w:rPr>
                <w:rFonts w:ascii="宋体" w:hAnsi="宋体"/>
                <w:sz w:val="21"/>
                <w:szCs w:val="21"/>
              </w:rPr>
            </w:pPr>
            <w:r>
              <w:rPr>
                <w:rFonts w:ascii="宋体" w:hAnsi="宋体"/>
                <w:sz w:val="21"/>
                <w:szCs w:val="21"/>
              </w:rPr>
              <w:t>1、周边100m范围</w:t>
            </w:r>
            <w:r>
              <w:rPr>
                <w:rFonts w:hint="eastAsia" w:ascii="宋体" w:hAnsi="宋体"/>
                <w:sz w:val="21"/>
                <w:szCs w:val="21"/>
              </w:rPr>
              <w:t>内</w:t>
            </w:r>
            <w:r>
              <w:rPr>
                <w:rFonts w:ascii="宋体" w:hAnsi="宋体"/>
                <w:sz w:val="21"/>
                <w:szCs w:val="21"/>
              </w:rPr>
              <w:t>有大型商场、体育场、演出场所、大型广场、学校等重要公共建筑物或人员聚集场所；</w:t>
            </w:r>
          </w:p>
          <w:p>
            <w:pPr>
              <w:rPr>
                <w:rFonts w:ascii="宋体" w:hAnsi="宋体"/>
                <w:sz w:val="21"/>
                <w:szCs w:val="21"/>
              </w:rPr>
            </w:pPr>
            <w:r>
              <w:rPr>
                <w:rFonts w:ascii="宋体" w:hAnsi="宋体"/>
                <w:sz w:val="21"/>
                <w:szCs w:val="21"/>
              </w:rPr>
              <w:t>2、周边50m范围</w:t>
            </w:r>
            <w:r>
              <w:rPr>
                <w:rFonts w:hint="eastAsia" w:ascii="宋体" w:hAnsi="宋体"/>
                <w:sz w:val="21"/>
                <w:szCs w:val="21"/>
              </w:rPr>
              <w:t>内</w:t>
            </w:r>
            <w:r>
              <w:rPr>
                <w:rFonts w:ascii="宋体" w:hAnsi="宋体"/>
                <w:sz w:val="21"/>
                <w:szCs w:val="21"/>
              </w:rPr>
              <w:t>有公交车站、地铁站等；</w:t>
            </w:r>
          </w:p>
          <w:p>
            <w:pPr>
              <w:rPr>
                <w:rFonts w:ascii="宋体" w:hAnsi="宋体"/>
                <w:sz w:val="21"/>
                <w:szCs w:val="21"/>
              </w:rPr>
            </w:pPr>
            <w:r>
              <w:rPr>
                <w:rFonts w:ascii="宋体" w:hAnsi="宋体"/>
                <w:sz w:val="21"/>
                <w:szCs w:val="21"/>
              </w:rPr>
              <w:t>3、所在道路车流、人流量大</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8</w:t>
            </w:r>
            <w:r>
              <w:rPr>
                <w:rFonts w:ascii="宋体" w:hAnsi="宋体"/>
                <w:sz w:val="21"/>
                <w:szCs w:val="21"/>
              </w:rPr>
              <w:t>0</w:t>
            </w:r>
            <w:r>
              <w:rPr>
                <w:rFonts w:ascii="Arial" w:hAnsi="Arial" w:cs="Arial"/>
                <w:color w:val="333333"/>
                <w:sz w:val="21"/>
                <w:szCs w:val="21"/>
                <w:shd w:val="clear" w:color="auto" w:fill="FFFFFF"/>
              </w:rPr>
              <w:t>～</w:t>
            </w:r>
            <w:r>
              <w:rPr>
                <w:rFonts w:ascii="宋体" w:hAnsi="宋体"/>
                <w:sz w:val="21"/>
                <w:szCs w:val="21"/>
              </w:rPr>
              <w:t>100</w:t>
            </w:r>
          </w:p>
        </w:tc>
      </w:tr>
    </w:tbl>
    <w:p>
      <w:pPr>
        <w:spacing w:line="500" w:lineRule="exact"/>
        <w:jc w:val="center"/>
        <w:rPr>
          <w:rFonts w:ascii="黑体" w:hAnsi="黑体" w:eastAsia="黑体"/>
          <w:bCs/>
          <w:sz w:val="21"/>
          <w:szCs w:val="21"/>
        </w:rPr>
      </w:pPr>
      <w:r>
        <w:rPr>
          <w:rFonts w:hint="eastAsia" w:ascii="黑体" w:hAnsi="黑体" w:eastAsia="黑体"/>
          <w:bCs/>
          <w:sz w:val="21"/>
          <w:szCs w:val="21"/>
        </w:rPr>
        <w:t>续表 5.2.3</w:t>
      </w:r>
      <w:r>
        <w:rPr>
          <w:rFonts w:ascii="黑体" w:hAnsi="黑体" w:eastAsia="黑体"/>
          <w:bCs/>
          <w:sz w:val="21"/>
          <w:szCs w:val="21"/>
        </w:rPr>
        <w:t xml:space="preserve"> </w:t>
      </w:r>
      <w:r>
        <w:rPr>
          <w:rFonts w:hint="eastAsia" w:ascii="黑体" w:hAnsi="黑体" w:eastAsia="黑体"/>
          <w:bCs/>
          <w:sz w:val="21"/>
          <w:szCs w:val="21"/>
        </w:rPr>
        <w:t xml:space="preserve"> 风险发生后果性指标体系</w:t>
      </w:r>
    </w:p>
    <w:tbl>
      <w:tblPr>
        <w:tblStyle w:val="1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5063"/>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评估指标</w:t>
            </w:r>
          </w:p>
        </w:tc>
        <w:tc>
          <w:tcPr>
            <w:tcW w:w="5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分级</w:t>
            </w:r>
            <w:r>
              <w:rPr>
                <w:rFonts w:hint="eastAsia" w:ascii="宋体" w:hAnsi="宋体"/>
                <w:b/>
                <w:sz w:val="21"/>
                <w:szCs w:val="21"/>
              </w:rPr>
              <w:t>依据</w:t>
            </w:r>
          </w:p>
        </w:tc>
        <w:tc>
          <w:tcPr>
            <w:tcW w:w="1509" w:type="dxa"/>
            <w:tcBorders>
              <w:top w:val="single" w:color="auto" w:sz="4" w:space="0"/>
              <w:left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人员密度</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C</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2</m:t>
                    </m:r>
                    <m:ctrlPr>
                      <w:rPr>
                        <w:rFonts w:ascii="DejaVu Math TeX Gyre" w:hAnsi="DejaVu Math TeX Gyre" w:cs="Times New Roman Regular"/>
                        <w:i/>
                        <w:sz w:val="21"/>
                        <w:szCs w:val="21"/>
                      </w:rPr>
                    </m:ctrlPr>
                  </m:sub>
                </m:sSub>
              </m:oMath>
            </m:oMathPara>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周边100m范围</w:t>
            </w:r>
            <w:r>
              <w:rPr>
                <w:rFonts w:hint="eastAsia" w:ascii="宋体" w:hAnsi="宋体"/>
                <w:sz w:val="21"/>
                <w:szCs w:val="21"/>
              </w:rPr>
              <w:t>内</w:t>
            </w:r>
            <w:r>
              <w:rPr>
                <w:rFonts w:ascii="宋体" w:hAnsi="宋体"/>
                <w:sz w:val="21"/>
                <w:szCs w:val="21"/>
              </w:rPr>
              <w:t>有中小型商场（超市）、办公场所、居民楼等人员较多的场所；</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6</w:t>
            </w:r>
            <w:r>
              <w:rPr>
                <w:rFonts w:ascii="宋体" w:hAnsi="宋体"/>
                <w:sz w:val="21"/>
                <w:szCs w:val="21"/>
              </w:rPr>
              <w:t>0</w:t>
            </w:r>
            <w:r>
              <w:rPr>
                <w:rFonts w:ascii="宋体" w:hAnsi="宋体" w:cs="Arial"/>
                <w:color w:val="333333"/>
                <w:sz w:val="21"/>
                <w:szCs w:val="21"/>
                <w:shd w:val="clear" w:color="auto" w:fill="FFFFFF"/>
              </w:rPr>
              <w:t>～</w:t>
            </w:r>
            <w:r>
              <w:rPr>
                <w:rFonts w:hint="eastAsia" w:ascii="宋体" w:hAnsi="宋体"/>
                <w:sz w:val="21"/>
                <w:szCs w:val="21"/>
              </w:rPr>
              <w:t>8</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其他情况</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3</w:t>
            </w:r>
            <w:r>
              <w:rPr>
                <w:rFonts w:ascii="宋体" w:hAnsi="宋体"/>
                <w:sz w:val="21"/>
                <w:szCs w:val="21"/>
              </w:rPr>
              <w:t>0</w:t>
            </w:r>
            <w:r>
              <w:rPr>
                <w:rFonts w:ascii="Arial" w:hAnsi="Arial" w:cs="Arial"/>
                <w:color w:val="333333"/>
                <w:sz w:val="21"/>
                <w:szCs w:val="21"/>
                <w:shd w:val="clear" w:color="auto" w:fill="FFFFFF"/>
              </w:rPr>
              <w:t>～</w:t>
            </w:r>
            <w:r>
              <w:rPr>
                <w:rFonts w:hint="eastAsia" w:ascii="宋体" w:hAnsi="宋体"/>
                <w:sz w:val="21"/>
                <w:szCs w:val="21"/>
              </w:rPr>
              <w:t>6</w:t>
            </w:r>
            <w:r>
              <w:rPr>
                <w:rFonts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财产密度</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C</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3</m:t>
                    </m:r>
                    <m:ctrlPr>
                      <w:rPr>
                        <w:rFonts w:ascii="DejaVu Math TeX Gyre" w:hAnsi="DejaVu Math TeX Gyre" w:cs="Times New Roman Regular"/>
                        <w:i/>
                        <w:sz w:val="21"/>
                        <w:szCs w:val="21"/>
                      </w:rPr>
                    </m:ctrlPr>
                  </m:sub>
                </m:sSub>
              </m:oMath>
            </m:oMathPara>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周边100m范围</w:t>
            </w:r>
            <w:r>
              <w:rPr>
                <w:rFonts w:hint="eastAsia" w:ascii="宋体" w:hAnsi="宋体"/>
                <w:sz w:val="21"/>
                <w:szCs w:val="21"/>
              </w:rPr>
              <w:t>内</w:t>
            </w:r>
            <w:r>
              <w:rPr>
                <w:rFonts w:ascii="宋体" w:hAnsi="宋体"/>
                <w:sz w:val="21"/>
                <w:szCs w:val="21"/>
              </w:rPr>
              <w:t>有金融机构（含银行）、大型商场、企业总部、危险化学品设施等财产密集或危险性极大的场所</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80</w:t>
            </w:r>
            <w:r>
              <w:rPr>
                <w:rFonts w:ascii="Arial" w:hAnsi="Arial" w:cs="Arial"/>
                <w:color w:val="333333"/>
                <w:sz w:val="21"/>
                <w:szCs w:val="21"/>
                <w:shd w:val="clear" w:color="auto" w:fill="FFFFFF"/>
              </w:rPr>
              <w:t>～</w:t>
            </w:r>
            <w:r>
              <w:rPr>
                <w:rFonts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不属于上述情况，但周边100m范围</w:t>
            </w:r>
            <w:r>
              <w:rPr>
                <w:rFonts w:hint="eastAsia" w:ascii="宋体" w:hAnsi="宋体"/>
                <w:sz w:val="21"/>
                <w:szCs w:val="21"/>
              </w:rPr>
              <w:t>内</w:t>
            </w:r>
            <w:r>
              <w:rPr>
                <w:rFonts w:ascii="宋体" w:hAnsi="宋体"/>
                <w:sz w:val="21"/>
                <w:szCs w:val="21"/>
              </w:rPr>
              <w:t>有中小型商场（超市）、居民楼、办公场所、危险性较高设施等财产密度较高的场所</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60</w:t>
            </w:r>
            <w:r>
              <w:rPr>
                <w:rFonts w:ascii="Arial" w:hAnsi="Arial" w:cs="Arial"/>
                <w:color w:val="333333"/>
                <w:sz w:val="21"/>
                <w:szCs w:val="21"/>
                <w:shd w:val="clear" w:color="auto" w:fill="FFFFFF"/>
              </w:rPr>
              <w:t>～</w:t>
            </w:r>
            <w:r>
              <w:rPr>
                <w:rFonts w:ascii="宋体" w:hAnsi="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不属于上述两种情况，但周边100m范围有民房、危险性较低设施等财产密度较少</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30</w:t>
            </w:r>
            <w:r>
              <w:rPr>
                <w:rFonts w:ascii="Arial" w:hAnsi="Arial" w:cs="Arial"/>
                <w:color w:val="333333"/>
                <w:sz w:val="21"/>
                <w:szCs w:val="21"/>
                <w:shd w:val="clear" w:color="auto" w:fill="FFFFFF"/>
              </w:rPr>
              <w:t>～</w:t>
            </w:r>
            <w:r>
              <w:rPr>
                <w:rFonts w:ascii="宋体" w:hAnsi="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周边100m有较少的财产</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10</w:t>
            </w:r>
            <w:r>
              <w:rPr>
                <w:rFonts w:ascii="Arial" w:hAnsi="Arial" w:cs="Arial"/>
                <w:color w:val="333333"/>
                <w:sz w:val="21"/>
                <w:szCs w:val="21"/>
                <w:shd w:val="clear" w:color="auto" w:fill="FFFFFF"/>
              </w:rPr>
              <w:t>～</w:t>
            </w:r>
            <w:r>
              <w:rPr>
                <w:rFonts w:ascii="宋体" w:hAnsi="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restart"/>
            <w:tcBorders>
              <w:top w:val="nil"/>
              <w:left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社会影响</w:t>
            </w:r>
          </w:p>
          <w:p>
            <w:pPr>
              <w:jc w:val="center"/>
              <w:rPr>
                <w:rFonts w:ascii="宋体" w:hAnsi="宋体"/>
                <w:sz w:val="21"/>
                <w:szCs w:val="21"/>
              </w:rPr>
            </w:pPr>
            <m:oMathPara>
              <m:oMath>
                <m:sSub>
                  <m:sSubPr>
                    <m:ctrlPr>
                      <w:rPr>
                        <w:rFonts w:ascii="DejaVu Math TeX Gyre" w:hAnsi="DejaVu Math TeX Gyre" w:cs="Times New Roman Regular"/>
                        <w:i/>
                        <w:sz w:val="21"/>
                        <w:szCs w:val="21"/>
                      </w:rPr>
                    </m:ctrlPr>
                  </m:sSubPr>
                  <m:e>
                    <m:r>
                      <m:rPr>
                        <m:nor/>
                      </m:rPr>
                      <w:rPr>
                        <w:rFonts w:ascii="Times New Roman" w:hAnsi="Times New Roman" w:cs="Times New Roman Italic"/>
                        <w:i/>
                        <w:sz w:val="21"/>
                        <w:szCs w:val="21"/>
                      </w:rPr>
                      <m:t>C</m:t>
                    </m:r>
                    <m:ctrlPr>
                      <w:rPr>
                        <w:rFonts w:ascii="DejaVu Math TeX Gyre" w:hAnsi="DejaVu Math TeX Gyre" w:cs="Times New Roman Regular"/>
                        <w:i/>
                        <w:sz w:val="21"/>
                        <w:szCs w:val="21"/>
                      </w:rPr>
                    </m:ctrlPr>
                  </m:e>
                  <m:sub>
                    <m:r>
                      <m:rPr>
                        <m:nor/>
                        <m:sty m:val="p"/>
                      </m:rPr>
                      <w:rPr>
                        <w:rFonts w:ascii="Times New Roman" w:hAnsi="Times New Roman" w:cs="Times New Roman Italic"/>
                        <w:b w:val="0"/>
                        <w:i w:val="0"/>
                        <w:sz w:val="21"/>
                        <w:szCs w:val="21"/>
                      </w:rPr>
                      <m:t>4</m:t>
                    </m:r>
                    <m:ctrlPr>
                      <w:rPr>
                        <w:rFonts w:ascii="DejaVu Math TeX Gyre" w:hAnsi="DejaVu Math TeX Gyre" w:cs="Times New Roman Regular"/>
                        <w:i/>
                        <w:sz w:val="21"/>
                        <w:szCs w:val="21"/>
                      </w:rPr>
                    </m:ctrlPr>
                  </m:sub>
                </m:sSub>
              </m:oMath>
            </m:oMathPara>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周边200m范围内有重要场所，包括但不仅限于下列情况：国家、省市级标志性建筑；领事馆；国家党政军重要办公场所；著名景点、商场等标志性场所</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80</w:t>
            </w:r>
            <w:r>
              <w:rPr>
                <w:rFonts w:ascii="Arial" w:hAnsi="Arial" w:cs="Arial"/>
                <w:color w:val="333333"/>
                <w:sz w:val="21"/>
                <w:szCs w:val="21"/>
                <w:shd w:val="clear" w:color="auto" w:fill="FFFFFF"/>
              </w:rPr>
              <w:t>～</w:t>
            </w:r>
            <w:r>
              <w:rPr>
                <w:rFonts w:ascii="宋体"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周边200</w:t>
            </w:r>
            <w:r>
              <w:rPr>
                <w:rFonts w:ascii="Arial" w:hAnsi="Arial" w:cs="Arial"/>
                <w:color w:val="333333"/>
                <w:sz w:val="21"/>
                <w:szCs w:val="21"/>
                <w:shd w:val="clear" w:color="auto" w:fill="FFFFFF"/>
              </w:rPr>
              <w:t>～</w:t>
            </w:r>
            <w:r>
              <w:rPr>
                <w:rFonts w:ascii="宋体" w:hAnsi="宋体"/>
                <w:sz w:val="21"/>
                <w:szCs w:val="21"/>
              </w:rPr>
              <w:t>500m范围内有重要场所，包括但不仅限于下列情况：国家、省市级标志性建筑；领事馆；国家党政军重要办公场所；著名景点、商场等标志性场所</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60</w:t>
            </w:r>
            <w:r>
              <w:rPr>
                <w:rFonts w:ascii="Arial" w:hAnsi="Arial" w:cs="Arial"/>
                <w:color w:val="333333"/>
                <w:sz w:val="21"/>
                <w:szCs w:val="21"/>
                <w:shd w:val="clear" w:color="auto" w:fill="FFFFFF"/>
              </w:rPr>
              <w:t>～</w:t>
            </w:r>
            <w:r>
              <w:rPr>
                <w:rFonts w:ascii="宋体" w:hAnsi="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3" w:type="dxa"/>
            <w:vMerge w:val="continue"/>
            <w:tcBorders>
              <w:left w:val="single" w:color="auto" w:sz="4" w:space="0"/>
              <w:bottom w:val="single" w:color="auto" w:sz="4" w:space="0"/>
              <w:right w:val="single" w:color="auto" w:sz="4" w:space="0"/>
            </w:tcBorders>
            <w:vAlign w:val="center"/>
          </w:tcPr>
          <w:p>
            <w:pPr>
              <w:jc w:val="center"/>
              <w:rPr>
                <w:rFonts w:ascii="宋体" w:hAnsi="宋体"/>
                <w:sz w:val="21"/>
                <w:szCs w:val="21"/>
              </w:rPr>
            </w:pPr>
          </w:p>
        </w:tc>
        <w:tc>
          <w:tcPr>
            <w:tcW w:w="506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ascii="宋体" w:hAnsi="宋体"/>
                <w:sz w:val="21"/>
                <w:szCs w:val="21"/>
              </w:rPr>
              <w:t>其他情况</w:t>
            </w:r>
          </w:p>
        </w:tc>
        <w:tc>
          <w:tcPr>
            <w:tcW w:w="15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30</w:t>
            </w:r>
            <w:r>
              <w:rPr>
                <w:rFonts w:ascii="Arial" w:hAnsi="Arial" w:cs="Arial"/>
                <w:color w:val="333333"/>
                <w:sz w:val="21"/>
                <w:szCs w:val="21"/>
                <w:shd w:val="clear" w:color="auto" w:fill="FFFFFF"/>
              </w:rPr>
              <w:t>～</w:t>
            </w:r>
            <w:r>
              <w:rPr>
                <w:rFonts w:ascii="宋体" w:hAnsi="宋体"/>
                <w:sz w:val="21"/>
                <w:szCs w:val="21"/>
              </w:rPr>
              <w:t>60</w:t>
            </w:r>
          </w:p>
        </w:tc>
      </w:tr>
    </w:tbl>
    <w:p>
      <w:pPr>
        <w:spacing w:line="500" w:lineRule="exact"/>
        <w:jc w:val="center"/>
        <w:rPr>
          <w:rFonts w:ascii="黑体" w:hAnsi="黑体" w:eastAsia="黑体"/>
          <w:b/>
          <w:bCs/>
          <w:sz w:val="28"/>
          <w:szCs w:val="28"/>
        </w:rPr>
      </w:pPr>
    </w:p>
    <w:p>
      <w:pPr>
        <w:pStyle w:val="3"/>
        <w:spacing w:before="0" w:beforeAutospacing="0" w:after="0" w:line="500" w:lineRule="exact"/>
        <w:jc w:val="center"/>
        <w:rPr>
          <w:rFonts w:ascii="黑体" w:hAnsi="黑体" w:eastAsia="黑体"/>
          <w:b w:val="0"/>
          <w:bCs w:val="0"/>
          <w:sz w:val="28"/>
          <w:szCs w:val="28"/>
        </w:rPr>
      </w:pPr>
      <w:bookmarkStart w:id="37" w:name="_Toc203733316"/>
      <w:bookmarkStart w:id="38" w:name="_Toc209017207"/>
      <w:r>
        <w:rPr>
          <w:rFonts w:ascii="黑体" w:hAnsi="黑体" w:eastAsia="黑体"/>
          <w:b w:val="0"/>
          <w:bCs w:val="0"/>
          <w:sz w:val="28"/>
          <w:szCs w:val="28"/>
        </w:rPr>
        <w:t>5.</w:t>
      </w:r>
      <w:r>
        <w:rPr>
          <w:rFonts w:hint="eastAsia" w:ascii="黑体" w:hAnsi="黑体" w:eastAsia="黑体"/>
          <w:b w:val="0"/>
          <w:bCs w:val="0"/>
          <w:sz w:val="28"/>
          <w:szCs w:val="28"/>
        </w:rPr>
        <w:t>3</w:t>
      </w:r>
      <w:r>
        <w:rPr>
          <w:rFonts w:ascii="黑体" w:hAnsi="黑体" w:eastAsia="黑体"/>
          <w:b w:val="0"/>
          <w:bCs w:val="0"/>
          <w:sz w:val="28"/>
          <w:szCs w:val="28"/>
        </w:rPr>
        <w:t xml:space="preserve"> </w:t>
      </w:r>
      <w:r>
        <w:rPr>
          <w:rFonts w:hint="eastAsia" w:ascii="黑体" w:hAnsi="黑体" w:eastAsia="黑体"/>
          <w:b w:val="0"/>
          <w:bCs w:val="0"/>
          <w:sz w:val="28"/>
          <w:szCs w:val="28"/>
        </w:rPr>
        <w:t>权重与分值计算</w:t>
      </w:r>
      <w:bookmarkEnd w:id="37"/>
      <w:bookmarkEnd w:id="38"/>
    </w:p>
    <w:p>
      <w:pPr>
        <w:spacing w:line="500" w:lineRule="exact"/>
        <w:rPr>
          <w:rFonts w:ascii="宋体" w:hAnsi="宋体"/>
          <w:sz w:val="28"/>
          <w:szCs w:val="28"/>
        </w:rPr>
      </w:pPr>
      <w:r>
        <w:rPr>
          <w:rFonts w:ascii="宋体" w:hAnsi="宋体"/>
          <w:sz w:val="28"/>
          <w:szCs w:val="28"/>
        </w:rPr>
        <w:t>5.3.</w:t>
      </w:r>
      <w:r>
        <w:rPr>
          <w:rFonts w:hint="eastAsia" w:ascii="宋体" w:hAnsi="宋体"/>
          <w:sz w:val="28"/>
          <w:szCs w:val="28"/>
        </w:rPr>
        <w:t>1</w:t>
      </w:r>
      <w:r>
        <w:rPr>
          <w:rFonts w:ascii="宋体" w:hAnsi="宋体"/>
          <w:sz w:val="28"/>
          <w:szCs w:val="28"/>
        </w:rPr>
        <w:t xml:space="preserve"> </w:t>
      </w:r>
      <w:r>
        <w:rPr>
          <w:rFonts w:hint="eastAsia" w:ascii="宋体" w:hAnsi="宋体"/>
          <w:sz w:val="28"/>
          <w:szCs w:val="28"/>
        </w:rPr>
        <w:t>风险发生可能性</w:t>
      </w:r>
      <w:r>
        <w:rPr>
          <w:rFonts w:ascii="宋体" w:hAnsi="宋体"/>
          <w:sz w:val="28"/>
          <w:szCs w:val="28"/>
        </w:rPr>
        <w:t>分值</w:t>
      </w:r>
      <w:r>
        <w:rPr>
          <w:rFonts w:hint="eastAsia" w:ascii="宋体" w:hAnsi="宋体"/>
          <w:sz w:val="28"/>
          <w:szCs w:val="28"/>
        </w:rPr>
        <w:t>应按</w:t>
      </w:r>
      <w:r>
        <w:rPr>
          <w:rFonts w:ascii="宋体" w:hAnsi="宋体"/>
          <w:sz w:val="28"/>
          <w:szCs w:val="28"/>
        </w:rPr>
        <w:t>下</w:t>
      </w:r>
      <w:r>
        <w:rPr>
          <w:rFonts w:hint="eastAsia" w:ascii="宋体" w:hAnsi="宋体"/>
          <w:sz w:val="28"/>
          <w:szCs w:val="28"/>
        </w:rPr>
        <w:t>列公</w:t>
      </w:r>
      <w:r>
        <w:rPr>
          <w:rFonts w:ascii="宋体" w:hAnsi="宋体"/>
          <w:sz w:val="28"/>
          <w:szCs w:val="28"/>
        </w:rPr>
        <w:t>式计算：</w:t>
      </w:r>
    </w:p>
    <w:tbl>
      <w:tblPr>
        <w:tblStyle w:val="16"/>
        <w:tblW w:w="8386"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5"/>
        <w:gridCol w:w="5250"/>
        <w:gridCol w:w="1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65" w:type="dxa"/>
            <w:vAlign w:val="center"/>
          </w:tcPr>
          <w:p>
            <w:pPr>
              <w:pStyle w:val="14"/>
              <w:spacing w:before="0" w:beforeAutospacing="0" w:after="0" w:line="500" w:lineRule="exact"/>
              <w:ind w:firstLine="0" w:firstLineChars="0"/>
              <w:jc w:val="center"/>
              <w:rPr>
                <w:rFonts w:ascii="宋体" w:hAnsi="宋体"/>
              </w:rPr>
            </w:pPr>
          </w:p>
        </w:tc>
        <w:tc>
          <w:tcPr>
            <w:tcW w:w="5250" w:type="dxa"/>
            <w:vAlign w:val="center"/>
          </w:tcPr>
          <w:p>
            <w:pPr>
              <w:pStyle w:val="14"/>
              <w:spacing w:before="0" w:beforeAutospacing="0" w:after="0" w:line="360" w:lineRule="auto"/>
              <w:ind w:firstLine="0" w:firstLineChars="0"/>
              <w:jc w:val="center"/>
              <w:rPr>
                <w:rFonts w:ascii="Times New Roman" w:hAnsi="Times New Roman"/>
              </w:rPr>
            </w:pPr>
            <m:oMathPara>
              <m:oMath>
                <m:r>
                  <m:rPr>
                    <m:nor/>
                  </m:rPr>
                  <w:rPr>
                    <w:rFonts w:ascii="Times New Roman" w:hAnsi="Times New Roman"/>
                    <w:i/>
                    <w:iCs/>
                    <w:sz w:val="28"/>
                    <w:szCs w:val="28"/>
                  </w:rPr>
                  <m:t>P</m:t>
                </m:r>
                <m:r>
                  <m:rPr>
                    <m:nor/>
                    <m:sty m:val="p"/>
                  </m:rPr>
                  <w:rPr>
                    <w:rFonts w:ascii="Times New Roman" w:hAnsi="Times New Roman"/>
                    <w:b w:val="0"/>
                    <w:i w:val="0"/>
                    <w:iCs/>
                    <w:sz w:val="28"/>
                    <w:szCs w:val="28"/>
                  </w:rPr>
                  <m:t>=</m:t>
                </m:r>
                <m:sSub>
                  <m:sSubPr>
                    <m:ctrlPr>
                      <w:rPr>
                        <w:rFonts w:ascii="Cambria Math" w:hAnsi="Cambria Math" w:cs="Times New Roman Italic"/>
                        <w:i/>
                        <w:sz w:val="28"/>
                        <w:szCs w:val="28"/>
                      </w:rPr>
                    </m:ctrlPr>
                  </m:sSubPr>
                  <m:e>
                    <m:sSub>
                      <m:sSubPr>
                        <m:ctrlPr>
                          <w:rPr>
                            <w:rFonts w:ascii="Cambria Math" w:hAnsi="Cambria Math" w:cs="Times New Roman Italic"/>
                            <w:i/>
                            <w:sz w:val="28"/>
                            <w:szCs w:val="28"/>
                          </w:rPr>
                        </m:ctrlPr>
                      </m:sSubPr>
                      <m:e>
                        <m:r>
                          <m:rPr>
                            <m:nor/>
                          </m:rPr>
                          <w:rPr>
                            <w:rFonts w:ascii="Times New Roman" w:hAnsi="Times New Roman" w:cs="Times New Roman Italic"/>
                            <w:i/>
                            <w:sz w:val="28"/>
                            <w:szCs w:val="28"/>
                          </w:rPr>
                          <m:t>ω</m:t>
                        </m:r>
                        <m:ctrlPr>
                          <w:rPr>
                            <w:rFonts w:ascii="Cambria Math" w:hAnsi="Cambria Math" w:cs="Times New Roman Italic"/>
                            <w:i/>
                            <w:sz w:val="28"/>
                            <w:szCs w:val="28"/>
                          </w:rPr>
                        </m:ctrlPr>
                      </m:e>
                      <m:sub>
                        <m:sSub>
                          <m:sSubPr>
                            <m:ctrlPr>
                              <w:rPr>
                                <w:rFonts w:ascii="Cambria Math" w:hAnsi="Cambria Math" w:cs="Times New Roman Italic"/>
                                <w:i/>
                                <w:sz w:val="28"/>
                                <w:szCs w:val="28"/>
                              </w:rPr>
                            </m:ctrlPr>
                          </m:sSubPr>
                          <m:e>
                            <m:r>
                              <m:rPr>
                                <m:nor/>
                              </m:rPr>
                              <w:rPr>
                                <w:rFonts w:ascii="Times New Roman" w:hAnsi="Times New Roman" w:cs="Times New Roman Italic"/>
                                <w:i/>
                                <w:sz w:val="28"/>
                                <w:szCs w:val="28"/>
                              </w:rPr>
                              <m:t>P</m:t>
                            </m:r>
                            <m:ctrlPr>
                              <w:rPr>
                                <w:rFonts w:ascii="Cambria Math" w:hAnsi="Cambria Math" w:cs="Times New Roman Italic"/>
                                <w:i/>
                                <w:sz w:val="28"/>
                                <w:szCs w:val="28"/>
                              </w:rPr>
                            </m:ctrlPr>
                          </m:e>
                          <m:sub>
                            <m:r>
                              <m:rPr>
                                <m:nor/>
                                <m:sty m:val="p"/>
                              </m:rPr>
                              <w:rPr>
                                <w:rFonts w:ascii="Times New Roman" w:hAnsi="Times New Roman" w:cs="Times New Roman Italic"/>
                                <w:b w:val="0"/>
                                <w:i w:val="0"/>
                                <w:sz w:val="28"/>
                                <w:szCs w:val="28"/>
                              </w:rPr>
                              <m:t>1</m:t>
                            </m:r>
                            <m:ctrlPr>
                              <w:rPr>
                                <w:rFonts w:ascii="Cambria Math" w:hAnsi="Cambria Math" w:cs="Times New Roman Italic"/>
                                <w:i/>
                                <w:sz w:val="28"/>
                                <w:szCs w:val="28"/>
                              </w:rPr>
                            </m:ctrlPr>
                          </m:sub>
                        </m:sSub>
                        <m:ctrlPr>
                          <w:rPr>
                            <w:rFonts w:ascii="Cambria Math" w:hAnsi="Cambria Math" w:cs="Times New Roman Italic"/>
                            <w:i/>
                            <w:sz w:val="28"/>
                            <w:szCs w:val="28"/>
                          </w:rPr>
                        </m:ctrlPr>
                      </m:sub>
                    </m:sSub>
                    <m:r>
                      <m:rPr>
                        <m:nor/>
                      </m:rPr>
                      <w:rPr>
                        <w:rFonts w:ascii="Times New Roman" w:hAnsi="Times New Roman" w:cs="Times New Roman Italic"/>
                        <w:i/>
                        <w:sz w:val="28"/>
                        <w:szCs w:val="28"/>
                      </w:rPr>
                      <m:t>P</m:t>
                    </m:r>
                    <m:ctrlPr>
                      <w:rPr>
                        <w:rFonts w:ascii="Cambria Math" w:hAnsi="Cambria Math" w:cs="Times New Roman Italic"/>
                        <w:i/>
                        <w:sz w:val="28"/>
                        <w:szCs w:val="28"/>
                      </w:rPr>
                    </m:ctrlPr>
                  </m:e>
                  <m:sub>
                    <m:r>
                      <m:rPr>
                        <m:nor/>
                        <m:sty m:val="p"/>
                      </m:rPr>
                      <w:rPr>
                        <w:rFonts w:ascii="Times New Roman" w:hAnsi="Times New Roman" w:cs="Times New Roman Italic"/>
                        <w:b w:val="0"/>
                        <w:i w:val="0"/>
                        <w:sz w:val="28"/>
                        <w:szCs w:val="28"/>
                      </w:rPr>
                      <m:t>1</m:t>
                    </m:r>
                    <m:ctrlPr>
                      <w:rPr>
                        <w:rFonts w:ascii="Cambria Math" w:hAnsi="Cambria Math" w:cs="Times New Roman Italic"/>
                        <w:i/>
                        <w:sz w:val="28"/>
                        <w:szCs w:val="28"/>
                      </w:rPr>
                    </m:ctrlPr>
                  </m:sub>
                </m:sSub>
                <m:r>
                  <m:rPr>
                    <m:nor/>
                    <m:sty m:val="p"/>
                  </m:rPr>
                  <w:rPr>
                    <w:rFonts w:ascii="Times New Roman" w:hAnsi="Times New Roman"/>
                    <w:b w:val="0"/>
                    <w:i w:val="0"/>
                    <w:iCs/>
                    <w:sz w:val="28"/>
                    <w:szCs w:val="28"/>
                  </w:rPr>
                  <m:t>+</m:t>
                </m:r>
                <m:sSub>
                  <m:sSubPr>
                    <m:ctrlPr>
                      <w:rPr>
                        <w:rFonts w:ascii="Cambria Math" w:hAnsi="Cambria Math" w:cs="Times New Roman Italic"/>
                        <w:i/>
                        <w:sz w:val="28"/>
                        <w:szCs w:val="28"/>
                      </w:rPr>
                    </m:ctrlPr>
                  </m:sSubPr>
                  <m:e>
                    <m:sSub>
                      <m:sSubPr>
                        <m:ctrlPr>
                          <w:rPr>
                            <w:rFonts w:ascii="Cambria Math" w:hAnsi="Cambria Math" w:cs="Times New Roman Italic"/>
                            <w:i/>
                            <w:sz w:val="28"/>
                            <w:szCs w:val="28"/>
                          </w:rPr>
                        </m:ctrlPr>
                      </m:sSubPr>
                      <m:e>
                        <m:r>
                          <m:rPr>
                            <m:nor/>
                          </m:rPr>
                          <w:rPr>
                            <w:rFonts w:ascii="Times New Roman" w:hAnsi="Times New Roman" w:cs="Times New Roman Italic"/>
                            <w:i/>
                            <w:sz w:val="28"/>
                            <w:szCs w:val="28"/>
                          </w:rPr>
                          <m:t>ω</m:t>
                        </m:r>
                        <m:ctrlPr>
                          <w:rPr>
                            <w:rFonts w:ascii="Cambria Math" w:hAnsi="Cambria Math" w:cs="Times New Roman Italic"/>
                            <w:i/>
                            <w:sz w:val="28"/>
                            <w:szCs w:val="28"/>
                          </w:rPr>
                        </m:ctrlPr>
                      </m:e>
                      <m:sub>
                        <m:sSub>
                          <m:sSubPr>
                            <m:ctrlPr>
                              <w:rPr>
                                <w:rFonts w:ascii="Cambria Math" w:hAnsi="Cambria Math" w:cs="Times New Roman Italic"/>
                                <w:i/>
                                <w:sz w:val="28"/>
                                <w:szCs w:val="28"/>
                              </w:rPr>
                            </m:ctrlPr>
                          </m:sSubPr>
                          <m:e>
                            <m:r>
                              <m:rPr>
                                <m:nor/>
                              </m:rPr>
                              <w:rPr>
                                <w:rFonts w:ascii="Times New Roman" w:hAnsi="Times New Roman" w:cs="Times New Roman Italic"/>
                                <w:i/>
                                <w:sz w:val="28"/>
                                <w:szCs w:val="28"/>
                              </w:rPr>
                              <m:t>P</m:t>
                            </m:r>
                            <m:ctrlPr>
                              <w:rPr>
                                <w:rFonts w:ascii="Cambria Math" w:hAnsi="Cambria Math" w:cs="Times New Roman Italic"/>
                                <w:i/>
                                <w:sz w:val="28"/>
                                <w:szCs w:val="28"/>
                              </w:rPr>
                            </m:ctrlPr>
                          </m:e>
                          <m:sub>
                            <m:r>
                              <m:rPr>
                                <m:nor/>
                                <m:sty m:val="p"/>
                              </m:rPr>
                              <w:rPr>
                                <w:rFonts w:ascii="Times New Roman" w:hAnsi="Times New Roman" w:cs="Times New Roman Italic"/>
                                <w:b w:val="0"/>
                                <w:i w:val="0"/>
                                <w:sz w:val="28"/>
                                <w:szCs w:val="28"/>
                              </w:rPr>
                              <m:t>2</m:t>
                            </m:r>
                            <m:ctrlPr>
                              <w:rPr>
                                <w:rFonts w:ascii="Cambria Math" w:hAnsi="Cambria Math" w:cs="Times New Roman Italic"/>
                                <w:i/>
                                <w:sz w:val="28"/>
                                <w:szCs w:val="28"/>
                              </w:rPr>
                            </m:ctrlPr>
                          </m:sub>
                        </m:sSub>
                        <m:ctrlPr>
                          <w:rPr>
                            <w:rFonts w:ascii="Cambria Math" w:hAnsi="Cambria Math" w:cs="Times New Roman Italic"/>
                            <w:i/>
                            <w:sz w:val="28"/>
                            <w:szCs w:val="28"/>
                          </w:rPr>
                        </m:ctrlPr>
                      </m:sub>
                    </m:sSub>
                    <m:r>
                      <m:rPr>
                        <m:nor/>
                      </m:rPr>
                      <w:rPr>
                        <w:rFonts w:ascii="Times New Roman" w:hAnsi="Times New Roman" w:cs="Times New Roman Italic"/>
                        <w:i/>
                        <w:sz w:val="28"/>
                        <w:szCs w:val="28"/>
                      </w:rPr>
                      <m:t>P</m:t>
                    </m:r>
                    <m:ctrlPr>
                      <w:rPr>
                        <w:rFonts w:ascii="Cambria Math" w:hAnsi="Cambria Math" w:cs="Times New Roman Italic"/>
                        <w:i/>
                        <w:sz w:val="28"/>
                        <w:szCs w:val="28"/>
                      </w:rPr>
                    </m:ctrlPr>
                  </m:e>
                  <m:sub>
                    <m:r>
                      <m:rPr>
                        <m:nor/>
                        <m:sty m:val="p"/>
                      </m:rPr>
                      <w:rPr>
                        <w:rFonts w:ascii="Times New Roman" w:hAnsi="Times New Roman" w:cs="Times New Roman Italic"/>
                        <w:b w:val="0"/>
                        <w:i w:val="0"/>
                        <w:sz w:val="28"/>
                        <w:szCs w:val="28"/>
                      </w:rPr>
                      <m:t>2</m:t>
                    </m:r>
                    <m:ctrlPr>
                      <w:rPr>
                        <w:rFonts w:ascii="Cambria Math" w:hAnsi="Cambria Math" w:cs="Times New Roman Italic"/>
                        <w:i/>
                        <w:sz w:val="28"/>
                        <w:szCs w:val="28"/>
                      </w:rPr>
                    </m:ctrlPr>
                  </m:sub>
                </m:sSub>
                <m:r>
                  <m:rPr>
                    <m:nor/>
                    <m:sty m:val="p"/>
                  </m:rPr>
                  <w:rPr>
                    <w:rFonts w:ascii="Times New Roman" w:hAnsi="Times New Roman"/>
                    <w:b w:val="0"/>
                    <w:i w:val="0"/>
                    <w:iCs/>
                    <w:sz w:val="28"/>
                    <w:szCs w:val="28"/>
                  </w:rPr>
                  <m:t>+</m:t>
                </m:r>
                <m:sSub>
                  <m:sSubPr>
                    <m:ctrlPr>
                      <w:rPr>
                        <w:rFonts w:ascii="Cambria Math" w:hAnsi="Cambria Math" w:cs="Times New Roman Italic"/>
                        <w:i/>
                        <w:sz w:val="28"/>
                        <w:szCs w:val="28"/>
                      </w:rPr>
                    </m:ctrlPr>
                  </m:sSubPr>
                  <m:e>
                    <m:sSub>
                      <m:sSubPr>
                        <m:ctrlPr>
                          <w:rPr>
                            <w:rFonts w:ascii="Cambria Math" w:hAnsi="Cambria Math" w:cs="Times New Roman Italic"/>
                            <w:i/>
                            <w:sz w:val="28"/>
                            <w:szCs w:val="28"/>
                          </w:rPr>
                        </m:ctrlPr>
                      </m:sSubPr>
                      <m:e>
                        <m:r>
                          <m:rPr>
                            <m:nor/>
                          </m:rPr>
                          <w:rPr>
                            <w:rFonts w:ascii="Times New Roman" w:hAnsi="Times New Roman" w:cs="Times New Roman Italic"/>
                            <w:i/>
                            <w:sz w:val="28"/>
                            <w:szCs w:val="28"/>
                          </w:rPr>
                          <m:t>ω</m:t>
                        </m:r>
                        <m:ctrlPr>
                          <w:rPr>
                            <w:rFonts w:ascii="Cambria Math" w:hAnsi="Cambria Math" w:cs="Times New Roman Italic"/>
                            <w:i/>
                            <w:sz w:val="28"/>
                            <w:szCs w:val="28"/>
                          </w:rPr>
                        </m:ctrlPr>
                      </m:e>
                      <m:sub>
                        <m:sSub>
                          <m:sSubPr>
                            <m:ctrlPr>
                              <w:rPr>
                                <w:rFonts w:ascii="Cambria Math" w:hAnsi="Cambria Math" w:cs="Times New Roman Italic"/>
                                <w:i/>
                                <w:sz w:val="28"/>
                                <w:szCs w:val="28"/>
                              </w:rPr>
                            </m:ctrlPr>
                          </m:sSubPr>
                          <m:e>
                            <m:r>
                              <m:rPr>
                                <m:nor/>
                              </m:rPr>
                              <w:rPr>
                                <w:rFonts w:ascii="Times New Roman" w:hAnsi="Times New Roman" w:cs="Times New Roman Italic"/>
                                <w:i/>
                                <w:sz w:val="28"/>
                                <w:szCs w:val="28"/>
                              </w:rPr>
                              <m:t>P</m:t>
                            </m:r>
                            <m:ctrlPr>
                              <w:rPr>
                                <w:rFonts w:ascii="Cambria Math" w:hAnsi="Cambria Math" w:cs="Times New Roman Italic"/>
                                <w:i/>
                                <w:sz w:val="28"/>
                                <w:szCs w:val="28"/>
                              </w:rPr>
                            </m:ctrlPr>
                          </m:e>
                          <m:sub>
                            <m:r>
                              <m:rPr>
                                <m:nor/>
                                <m:sty m:val="p"/>
                              </m:rPr>
                              <w:rPr>
                                <w:rFonts w:ascii="Times New Roman" w:hAnsi="Times New Roman" w:cs="Times New Roman Italic"/>
                                <w:b w:val="0"/>
                                <w:i w:val="0"/>
                                <w:sz w:val="28"/>
                                <w:szCs w:val="28"/>
                              </w:rPr>
                              <m:t>3</m:t>
                            </m:r>
                            <m:ctrlPr>
                              <w:rPr>
                                <w:rFonts w:ascii="Cambria Math" w:hAnsi="Cambria Math" w:cs="Times New Roman Italic"/>
                                <w:i/>
                                <w:sz w:val="28"/>
                                <w:szCs w:val="28"/>
                              </w:rPr>
                            </m:ctrlPr>
                          </m:sub>
                        </m:sSub>
                        <m:ctrlPr>
                          <w:rPr>
                            <w:rFonts w:ascii="Cambria Math" w:hAnsi="Cambria Math" w:cs="Times New Roman Italic"/>
                            <w:i/>
                            <w:sz w:val="28"/>
                            <w:szCs w:val="28"/>
                          </w:rPr>
                        </m:ctrlPr>
                      </m:sub>
                    </m:sSub>
                    <m:r>
                      <m:rPr>
                        <m:nor/>
                      </m:rPr>
                      <w:rPr>
                        <w:rFonts w:ascii="Times New Roman" w:hAnsi="Times New Roman" w:cs="Times New Roman Italic"/>
                        <w:i/>
                        <w:sz w:val="28"/>
                        <w:szCs w:val="28"/>
                      </w:rPr>
                      <m:t>P</m:t>
                    </m:r>
                    <m:ctrlPr>
                      <w:rPr>
                        <w:rFonts w:ascii="Cambria Math" w:hAnsi="Cambria Math" w:cs="Times New Roman Italic"/>
                        <w:i/>
                        <w:sz w:val="28"/>
                        <w:szCs w:val="28"/>
                      </w:rPr>
                    </m:ctrlPr>
                  </m:e>
                  <m:sub>
                    <m:r>
                      <m:rPr>
                        <m:nor/>
                        <m:sty m:val="p"/>
                      </m:rPr>
                      <w:rPr>
                        <w:rFonts w:ascii="Times New Roman" w:hAnsi="Times New Roman" w:cs="Times New Roman Italic"/>
                        <w:b w:val="0"/>
                        <w:i w:val="0"/>
                        <w:sz w:val="28"/>
                        <w:szCs w:val="28"/>
                      </w:rPr>
                      <m:t>3</m:t>
                    </m:r>
                    <m:ctrlPr>
                      <w:rPr>
                        <w:rFonts w:ascii="Cambria Math" w:hAnsi="Cambria Math" w:cs="Times New Roman Italic"/>
                        <w:i/>
                        <w:sz w:val="28"/>
                        <w:szCs w:val="28"/>
                      </w:rPr>
                    </m:ctrlPr>
                  </m:sub>
                </m:sSub>
                <m:r>
                  <m:rPr>
                    <m:nor/>
                    <m:sty m:val="p"/>
                  </m:rPr>
                  <w:rPr>
                    <w:rFonts w:ascii="Times New Roman" w:hAnsi="Times New Roman"/>
                    <w:b w:val="0"/>
                    <w:i w:val="0"/>
                    <w:iCs/>
                    <w:sz w:val="28"/>
                    <w:szCs w:val="28"/>
                  </w:rPr>
                  <m:t>+</m:t>
                </m:r>
                <m:sSub>
                  <m:sSubPr>
                    <m:ctrlPr>
                      <w:rPr>
                        <w:rFonts w:ascii="Cambria Math" w:hAnsi="Cambria Math" w:cs="Times New Roman Italic"/>
                        <w:i/>
                        <w:sz w:val="28"/>
                        <w:szCs w:val="28"/>
                      </w:rPr>
                    </m:ctrlPr>
                  </m:sSubPr>
                  <m:e>
                    <m:sSub>
                      <m:sSubPr>
                        <m:ctrlPr>
                          <w:rPr>
                            <w:rFonts w:ascii="Cambria Math" w:hAnsi="Cambria Math" w:cs="Times New Roman Italic"/>
                            <w:i/>
                            <w:sz w:val="28"/>
                            <w:szCs w:val="28"/>
                          </w:rPr>
                        </m:ctrlPr>
                      </m:sSubPr>
                      <m:e>
                        <m:r>
                          <m:rPr>
                            <m:nor/>
                          </m:rPr>
                          <w:rPr>
                            <w:rFonts w:ascii="Times New Roman" w:hAnsi="Times New Roman" w:cs="Times New Roman Italic"/>
                            <w:i/>
                            <w:sz w:val="28"/>
                            <w:szCs w:val="28"/>
                          </w:rPr>
                          <m:t>ω</m:t>
                        </m:r>
                        <m:ctrlPr>
                          <w:rPr>
                            <w:rFonts w:ascii="Cambria Math" w:hAnsi="Cambria Math" w:cs="Times New Roman Italic"/>
                            <w:i/>
                            <w:sz w:val="28"/>
                            <w:szCs w:val="28"/>
                          </w:rPr>
                        </m:ctrlPr>
                      </m:e>
                      <m:sub>
                        <m:sSub>
                          <m:sSubPr>
                            <m:ctrlPr>
                              <w:rPr>
                                <w:rFonts w:ascii="Cambria Math" w:hAnsi="Cambria Math" w:cs="Times New Roman Italic"/>
                                <w:i/>
                                <w:sz w:val="28"/>
                                <w:szCs w:val="28"/>
                              </w:rPr>
                            </m:ctrlPr>
                          </m:sSubPr>
                          <m:e>
                            <m:r>
                              <m:rPr>
                                <m:nor/>
                              </m:rPr>
                              <w:rPr>
                                <w:rFonts w:ascii="Times New Roman" w:hAnsi="Times New Roman" w:cs="Times New Roman Italic"/>
                                <w:i/>
                                <w:sz w:val="28"/>
                                <w:szCs w:val="28"/>
                              </w:rPr>
                              <m:t>P</m:t>
                            </m:r>
                            <m:ctrlPr>
                              <w:rPr>
                                <w:rFonts w:ascii="Cambria Math" w:hAnsi="Cambria Math" w:cs="Times New Roman Italic"/>
                                <w:i/>
                                <w:sz w:val="28"/>
                                <w:szCs w:val="28"/>
                              </w:rPr>
                            </m:ctrlPr>
                          </m:e>
                          <m:sub>
                            <m:r>
                              <m:rPr>
                                <m:nor/>
                                <m:sty m:val="p"/>
                              </m:rPr>
                              <w:rPr>
                                <w:rFonts w:ascii="Times New Roman" w:hAnsi="Times New Roman" w:cs="Times New Roman Italic"/>
                                <w:b w:val="0"/>
                                <w:i w:val="0"/>
                                <w:sz w:val="28"/>
                                <w:szCs w:val="28"/>
                              </w:rPr>
                              <m:t>4</m:t>
                            </m:r>
                            <m:ctrlPr>
                              <w:rPr>
                                <w:rFonts w:ascii="Cambria Math" w:hAnsi="Cambria Math" w:cs="Times New Roman Italic"/>
                                <w:i/>
                                <w:sz w:val="28"/>
                                <w:szCs w:val="28"/>
                              </w:rPr>
                            </m:ctrlPr>
                          </m:sub>
                        </m:sSub>
                        <m:ctrlPr>
                          <w:rPr>
                            <w:rFonts w:ascii="Cambria Math" w:hAnsi="Cambria Math" w:cs="Times New Roman Italic"/>
                            <w:i/>
                            <w:sz w:val="28"/>
                            <w:szCs w:val="28"/>
                          </w:rPr>
                        </m:ctrlPr>
                      </m:sub>
                    </m:sSub>
                    <m:r>
                      <m:rPr>
                        <m:nor/>
                      </m:rPr>
                      <w:rPr>
                        <w:rFonts w:ascii="Times New Roman" w:hAnsi="Times New Roman" w:cs="Times New Roman Italic"/>
                        <w:i/>
                        <w:sz w:val="28"/>
                        <w:szCs w:val="28"/>
                      </w:rPr>
                      <m:t>P</m:t>
                    </m:r>
                    <m:ctrlPr>
                      <w:rPr>
                        <w:rFonts w:ascii="Cambria Math" w:hAnsi="Cambria Math" w:cs="Times New Roman Italic"/>
                        <w:i/>
                        <w:sz w:val="28"/>
                        <w:szCs w:val="28"/>
                      </w:rPr>
                    </m:ctrlPr>
                  </m:e>
                  <m:sub>
                    <m:r>
                      <m:rPr>
                        <m:nor/>
                        <m:sty m:val="p"/>
                      </m:rPr>
                      <w:rPr>
                        <w:rFonts w:ascii="Times New Roman" w:hAnsi="Times New Roman" w:cs="Times New Roman Italic"/>
                        <w:b w:val="0"/>
                        <w:i w:val="0"/>
                        <w:sz w:val="28"/>
                        <w:szCs w:val="28"/>
                      </w:rPr>
                      <m:t>4</m:t>
                    </m:r>
                    <m:ctrlPr>
                      <w:rPr>
                        <w:rFonts w:ascii="Cambria Math" w:hAnsi="Cambria Math" w:cs="Times New Roman Italic"/>
                        <w:i/>
                        <w:sz w:val="28"/>
                        <w:szCs w:val="28"/>
                      </w:rPr>
                    </m:ctrlPr>
                  </m:sub>
                </m:sSub>
              </m:oMath>
            </m:oMathPara>
          </w:p>
        </w:tc>
        <w:tc>
          <w:tcPr>
            <w:tcW w:w="1871" w:type="dxa"/>
            <w:vAlign w:val="center"/>
          </w:tcPr>
          <w:p>
            <w:pPr>
              <w:pStyle w:val="14"/>
              <w:spacing w:before="0" w:beforeAutospacing="0" w:after="0" w:line="500" w:lineRule="exact"/>
              <w:ind w:firstLine="0" w:firstLineChars="0"/>
              <w:jc w:val="right"/>
              <w:rPr>
                <w:rFonts w:ascii="宋体" w:hAnsi="宋体"/>
              </w:rPr>
            </w:pPr>
            <w:r>
              <w:rPr>
                <w:rFonts w:ascii="宋体" w:hAnsi="宋体"/>
                <w:sz w:val="28"/>
                <w:szCs w:val="28"/>
              </w:rPr>
              <w:t>（5.3.</w:t>
            </w:r>
            <w:r>
              <w:rPr>
                <w:rFonts w:hint="eastAsia" w:ascii="宋体" w:hAnsi="宋体"/>
                <w:sz w:val="28"/>
                <w:szCs w:val="28"/>
              </w:rPr>
              <w:t>1</w:t>
            </w:r>
            <w:r>
              <w:rPr>
                <w:rFonts w:ascii="宋体" w:hAnsi="宋体"/>
                <w:sz w:val="28"/>
                <w:szCs w:val="2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65" w:type="dxa"/>
          </w:tcPr>
          <w:p>
            <w:pPr>
              <w:pStyle w:val="14"/>
              <w:spacing w:before="0" w:beforeAutospacing="0" w:after="0" w:line="500" w:lineRule="exact"/>
              <w:ind w:firstLine="0" w:firstLineChars="0"/>
              <w:jc w:val="center"/>
              <w:rPr>
                <w:rFonts w:ascii="宋体" w:hAnsi="宋体"/>
              </w:rPr>
            </w:pPr>
          </w:p>
        </w:tc>
        <w:tc>
          <w:tcPr>
            <w:tcW w:w="5250" w:type="dxa"/>
          </w:tcPr>
          <w:p>
            <w:pPr>
              <w:pStyle w:val="14"/>
              <w:spacing w:before="0" w:beforeAutospacing="0" w:after="0" w:line="360" w:lineRule="auto"/>
              <w:ind w:firstLine="0" w:firstLineChars="0"/>
              <w:jc w:val="center"/>
              <w:rPr>
                <w:rFonts w:ascii="宋体" w:hAnsi="宋体"/>
              </w:rPr>
            </w:pPr>
            <m:oMathPara>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2</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3</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=1</m:t>
                </m:r>
              </m:oMath>
            </m:oMathPara>
          </w:p>
        </w:tc>
        <w:tc>
          <w:tcPr>
            <w:tcW w:w="1871" w:type="dxa"/>
          </w:tcPr>
          <w:p>
            <w:pPr>
              <w:pStyle w:val="14"/>
              <w:spacing w:before="0" w:beforeAutospacing="0" w:after="0" w:line="500" w:lineRule="exact"/>
              <w:ind w:firstLine="0" w:firstLineChars="0"/>
              <w:jc w:val="right"/>
              <w:rPr>
                <w:rFonts w:ascii="宋体" w:hAnsi="宋体"/>
              </w:rPr>
            </w:pPr>
            <w:r>
              <w:rPr>
                <w:rFonts w:ascii="宋体" w:hAnsi="宋体"/>
                <w:sz w:val="28"/>
                <w:szCs w:val="28"/>
              </w:rPr>
              <w:t>（5.3.</w:t>
            </w:r>
            <w:r>
              <w:rPr>
                <w:rFonts w:hint="eastAsia" w:ascii="宋体" w:hAnsi="宋体"/>
                <w:sz w:val="28"/>
                <w:szCs w:val="28"/>
              </w:rPr>
              <w:t>1</w:t>
            </w:r>
            <w:r>
              <w:rPr>
                <w:rFonts w:ascii="宋体" w:hAnsi="宋体"/>
                <w:sz w:val="28"/>
                <w:szCs w:val="28"/>
              </w:rPr>
              <w:t>-2）</w:t>
            </w:r>
          </w:p>
        </w:tc>
      </w:tr>
    </w:tbl>
    <w:p>
      <w:pPr>
        <w:autoSpaceDE w:val="0"/>
        <w:adjustRightInd w:val="0"/>
        <w:snapToGrid w:val="0"/>
        <w:spacing w:line="50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式中：</w:t>
      </w:r>
      <m:oMath>
        <m:r>
          <m:rPr>
            <m:nor/>
          </m:rPr>
          <w:rPr>
            <w:rFonts w:ascii="Times New Roman" w:hAnsi="Times New Roman" w:cs="Times New Roman Italic"/>
            <w:i/>
            <w:sz w:val="28"/>
            <w:szCs w:val="28"/>
          </w:rPr>
          <m:t>P</m:t>
        </m:r>
      </m:oMath>
      <w:r>
        <w:rPr>
          <w:rFonts w:ascii="Times New Roman Regular" w:hAnsi="Times New Roman Regular" w:cs="Times New Roman Regular"/>
          <w:sz w:val="28"/>
          <w:szCs w:val="28"/>
        </w:rPr>
        <w:t>—风险发生可能性分值；</w:t>
      </w:r>
    </w:p>
    <w:p>
      <w:pPr>
        <w:autoSpaceDE w:val="0"/>
        <w:adjustRightInd w:val="0"/>
        <w:snapToGrid w:val="0"/>
        <w:spacing w:line="5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          </w:t>
      </w:r>
      <m:oMath>
        <m:sSub>
          <m:sSubPr>
            <m:ctrlPr>
              <w:rPr>
                <w:rFonts w:ascii="DejaVu Math TeX Gyre" w:hAnsi="DejaVu Math TeX Gyre" w:cs="Times New Roman Regular"/>
                <w:i/>
                <w:sz w:val="28"/>
                <w:szCs w:val="28"/>
              </w:rPr>
            </m:ctrlPr>
          </m:sSubPr>
          <m:e>
            <m:r>
              <m:rPr>
                <m:nor/>
              </m:rPr>
              <w:rPr>
                <w:rFonts w:ascii="Times New Roman" w:hAnsi="Times New Roman" w:cs="Times New Roman Italic"/>
                <w:i/>
                <w:sz w:val="28"/>
                <w:szCs w:val="28"/>
              </w:rPr>
              <m:t>P</m:t>
            </m:r>
            <m:ctrlPr>
              <w:rPr>
                <w:rFonts w:ascii="DejaVu Math TeX Gyre" w:hAnsi="DejaVu Math TeX Gyre" w:cs="Times New Roman Regular"/>
                <w:i/>
                <w:sz w:val="28"/>
                <w:szCs w:val="28"/>
              </w:rPr>
            </m:ctrlPr>
          </m:e>
          <m:sub>
            <m:r>
              <m:rPr>
                <m:nor/>
                <m:sty m:val="p"/>
              </m:rPr>
              <w:rPr>
                <w:rFonts w:ascii="Times New Roman" w:hAnsi="Times New Roman" w:cs="Times New Roman Italic"/>
                <w:b w:val="0"/>
                <w:i w:val="0"/>
                <w:sz w:val="28"/>
                <w:szCs w:val="28"/>
              </w:rPr>
              <m:t>1</m:t>
            </m:r>
            <m:ctrlPr>
              <w:rPr>
                <w:rFonts w:ascii="DejaVu Math TeX Gyre" w:hAnsi="DejaVu Math TeX Gyre" w:cs="Times New Roman Regular"/>
                <w:i/>
                <w:sz w:val="28"/>
                <w:szCs w:val="28"/>
              </w:rPr>
            </m:ctrlPr>
          </m:sub>
        </m:sSub>
      </m:oMath>
      <w:r>
        <w:rPr>
          <w:rFonts w:ascii="Times New Roman Regular" w:hAnsi="Times New Roman Regular" w:cs="Times New Roman Regular"/>
          <w:sz w:val="28"/>
          <w:szCs w:val="28"/>
        </w:rPr>
        <w:t>—</w:t>
      </w:r>
      <w:bookmarkStart w:id="39" w:name="OLE_LINK6"/>
      <w:r>
        <w:rPr>
          <w:rFonts w:ascii="Times New Roman Regular" w:hAnsi="Times New Roman Regular" w:cs="Times New Roman Regular"/>
          <w:sz w:val="28"/>
          <w:szCs w:val="28"/>
        </w:rPr>
        <w:t>地下涉水管线指标</w:t>
      </w:r>
      <w:bookmarkEnd w:id="39"/>
      <w:r>
        <w:rPr>
          <w:rFonts w:ascii="Times New Roman Regular" w:hAnsi="Times New Roman Regular" w:cs="Times New Roman Regular"/>
          <w:sz w:val="28"/>
          <w:szCs w:val="28"/>
        </w:rPr>
        <w:t>；</w:t>
      </w:r>
    </w:p>
    <w:p>
      <w:pPr>
        <w:autoSpaceDE w:val="0"/>
        <w:adjustRightInd w:val="0"/>
        <w:snapToGrid w:val="0"/>
        <w:spacing w:line="500" w:lineRule="exact"/>
        <w:ind w:firstLine="1400" w:firstLineChars="500"/>
        <w:rPr>
          <w:rFonts w:ascii="Times New Roman Regular" w:hAnsi="Times New Roman Regular" w:cs="Times New Roman Regular"/>
          <w:sz w:val="28"/>
          <w:szCs w:val="28"/>
        </w:rPr>
      </w:pPr>
      <m:oMath>
        <m:sSub>
          <m:sSubPr>
            <m:ctrlPr>
              <w:rPr>
                <w:rFonts w:ascii="DejaVu Math TeX Gyre" w:hAnsi="DejaVu Math TeX Gyre" w:cs="Times New Roman Regular"/>
                <w:i/>
                <w:sz w:val="28"/>
                <w:szCs w:val="28"/>
              </w:rPr>
            </m:ctrlPr>
          </m:sSubPr>
          <m:e>
            <m:r>
              <m:rPr>
                <m:nor/>
              </m:rPr>
              <w:rPr>
                <w:rFonts w:ascii="Times New Roman" w:hAnsi="Times New Roman" w:cs="Times New Roman Italic"/>
                <w:i/>
                <w:sz w:val="28"/>
                <w:szCs w:val="28"/>
              </w:rPr>
              <m:t>P</m:t>
            </m:r>
            <m:ctrlPr>
              <w:rPr>
                <w:rFonts w:ascii="DejaVu Math TeX Gyre" w:hAnsi="DejaVu Math TeX Gyre" w:cs="Times New Roman Regular"/>
                <w:i/>
                <w:sz w:val="28"/>
                <w:szCs w:val="28"/>
              </w:rPr>
            </m:ctrlPr>
          </m:e>
          <m:sub>
            <m:r>
              <m:rPr>
                <m:nor/>
                <m:sty m:val="p"/>
              </m:rPr>
              <w:rPr>
                <w:rFonts w:ascii="Times New Roman" w:hAnsi="Times New Roman" w:cs="Times New Roman Italic"/>
                <w:b w:val="0"/>
                <w:i w:val="0"/>
                <w:sz w:val="28"/>
                <w:szCs w:val="28"/>
              </w:rPr>
              <m:t>2</m:t>
            </m:r>
            <m:ctrlPr>
              <w:rPr>
                <w:rFonts w:ascii="DejaVu Math TeX Gyre" w:hAnsi="DejaVu Math TeX Gyre" w:cs="Times New Roman Regular"/>
                <w:i/>
                <w:sz w:val="28"/>
                <w:szCs w:val="28"/>
              </w:rPr>
            </m:ctrlPr>
          </m:sub>
        </m:sSub>
      </m:oMath>
      <w:r>
        <w:rPr>
          <w:rFonts w:ascii="Times New Roman Regular" w:hAnsi="Times New Roman Regular" w:cs="Times New Roman Regular"/>
          <w:sz w:val="28"/>
          <w:szCs w:val="28"/>
        </w:rPr>
        <w:t>—在建工程活动指标；</w:t>
      </w:r>
    </w:p>
    <w:p>
      <w:pPr>
        <w:autoSpaceDE w:val="0"/>
        <w:adjustRightInd w:val="0"/>
        <w:snapToGrid w:val="0"/>
        <w:spacing w:line="500" w:lineRule="exact"/>
        <w:ind w:firstLine="1400" w:firstLineChars="500"/>
        <w:rPr>
          <w:rFonts w:ascii="Times New Roman Regular" w:hAnsi="Times New Roman Regular" w:cs="Times New Roman Regular"/>
          <w:sz w:val="28"/>
          <w:szCs w:val="28"/>
        </w:rPr>
      </w:pPr>
      <m:oMath>
        <m:sSub>
          <m:sSubPr>
            <m:ctrlPr>
              <w:rPr>
                <w:rFonts w:ascii="DejaVu Math TeX Gyre" w:hAnsi="DejaVu Math TeX Gyre" w:cs="Times New Roman Regular"/>
                <w:i/>
                <w:sz w:val="28"/>
                <w:szCs w:val="28"/>
              </w:rPr>
            </m:ctrlPr>
          </m:sSubPr>
          <m:e>
            <m:r>
              <m:rPr>
                <m:nor/>
              </m:rPr>
              <w:rPr>
                <w:rFonts w:ascii="Times New Roman" w:hAnsi="Times New Roman" w:cs="Times New Roman Italic"/>
                <w:i/>
                <w:sz w:val="28"/>
                <w:szCs w:val="28"/>
              </w:rPr>
              <m:t>P</m:t>
            </m:r>
            <m:ctrlPr>
              <w:rPr>
                <w:rFonts w:ascii="DejaVu Math TeX Gyre" w:hAnsi="DejaVu Math TeX Gyre" w:cs="Times New Roman Regular"/>
                <w:i/>
                <w:sz w:val="28"/>
                <w:szCs w:val="28"/>
              </w:rPr>
            </m:ctrlPr>
          </m:e>
          <m:sub>
            <m:r>
              <m:rPr>
                <m:nor/>
                <m:sty m:val="p"/>
              </m:rPr>
              <w:rPr>
                <w:rFonts w:ascii="Times New Roman" w:hAnsi="Times New Roman" w:cs="Times New Roman Italic"/>
                <w:b w:val="0"/>
                <w:i w:val="0"/>
                <w:sz w:val="28"/>
                <w:szCs w:val="28"/>
              </w:rPr>
              <m:t>3</m:t>
            </m:r>
            <m:ctrlPr>
              <w:rPr>
                <w:rFonts w:ascii="DejaVu Math TeX Gyre" w:hAnsi="DejaVu Math TeX Gyre" w:cs="Times New Roman Regular"/>
                <w:i/>
                <w:sz w:val="28"/>
                <w:szCs w:val="28"/>
              </w:rPr>
            </m:ctrlPr>
          </m:sub>
        </m:sSub>
      </m:oMath>
      <w:r>
        <w:rPr>
          <w:rFonts w:ascii="Times New Roman Regular" w:hAnsi="Times New Roman Regular" w:cs="Times New Roman Regular"/>
          <w:sz w:val="28"/>
          <w:szCs w:val="28"/>
        </w:rPr>
        <w:t>—岩土环境指标；</w:t>
      </w:r>
    </w:p>
    <w:p>
      <w:pPr>
        <w:autoSpaceDE w:val="0"/>
        <w:adjustRightInd w:val="0"/>
        <w:snapToGrid w:val="0"/>
        <w:spacing w:line="500" w:lineRule="exact"/>
        <w:ind w:firstLine="1400" w:firstLineChars="500"/>
        <w:rPr>
          <w:rFonts w:ascii="Times New Roman Regular" w:hAnsi="Times New Roman Regular" w:cs="Times New Roman Regular"/>
          <w:sz w:val="28"/>
          <w:szCs w:val="28"/>
        </w:rPr>
      </w:pPr>
      <m:oMath>
        <m:sSub>
          <m:sSubPr>
            <m:ctrlPr>
              <w:rPr>
                <w:rFonts w:ascii="DejaVu Math TeX Gyre" w:hAnsi="DejaVu Math TeX Gyre" w:cs="Times New Roman Regular"/>
                <w:i/>
                <w:sz w:val="28"/>
                <w:szCs w:val="28"/>
              </w:rPr>
            </m:ctrlPr>
          </m:sSubPr>
          <m:e>
            <m:r>
              <m:rPr>
                <m:nor/>
              </m:rPr>
              <w:rPr>
                <w:rFonts w:ascii="Times New Roman" w:hAnsi="Times New Roman" w:cs="Times New Roman Italic"/>
                <w:i/>
                <w:sz w:val="28"/>
                <w:szCs w:val="28"/>
              </w:rPr>
              <m:t>P</m:t>
            </m:r>
            <m:ctrlPr>
              <w:rPr>
                <w:rFonts w:ascii="DejaVu Math TeX Gyre" w:hAnsi="DejaVu Math TeX Gyre" w:cs="Times New Roman Regular"/>
                <w:i/>
                <w:sz w:val="28"/>
                <w:szCs w:val="28"/>
              </w:rPr>
            </m:ctrlPr>
          </m:e>
          <m:sub>
            <m:r>
              <m:rPr>
                <m:nor/>
                <m:sty m:val="p"/>
              </m:rPr>
              <w:rPr>
                <w:rFonts w:ascii="Times New Roman" w:hAnsi="Times New Roman" w:cs="Times New Roman Italic"/>
                <w:b w:val="0"/>
                <w:i w:val="0"/>
                <w:sz w:val="28"/>
                <w:szCs w:val="28"/>
              </w:rPr>
              <m:t>4</m:t>
            </m:r>
            <m:ctrlPr>
              <w:rPr>
                <w:rFonts w:ascii="DejaVu Math TeX Gyre" w:hAnsi="DejaVu Math TeX Gyre" w:cs="Times New Roman Regular"/>
                <w:i/>
                <w:sz w:val="28"/>
                <w:szCs w:val="28"/>
              </w:rPr>
            </m:ctrlPr>
          </m:sub>
        </m:sSub>
      </m:oMath>
      <w:r>
        <w:rPr>
          <w:rFonts w:ascii="Times New Roman Regular" w:hAnsi="Times New Roman Regular" w:cs="Times New Roman Regular"/>
          <w:sz w:val="28"/>
          <w:szCs w:val="28"/>
        </w:rPr>
        <w:t>—</w:t>
      </w:r>
      <w:r>
        <w:rPr>
          <w:rFonts w:hint="eastAsia" w:ascii="Times New Roman Regular" w:hAnsi="Times New Roman Regular" w:cs="Times New Roman Regular"/>
          <w:sz w:val="28"/>
          <w:szCs w:val="28"/>
        </w:rPr>
        <w:t>塌陷或</w:t>
      </w:r>
      <w:r>
        <w:rPr>
          <w:rFonts w:ascii="Times New Roman Regular" w:hAnsi="Times New Roman Regular" w:cs="Times New Roman Regular"/>
          <w:sz w:val="28"/>
          <w:szCs w:val="28"/>
        </w:rPr>
        <w:t>隐患指标；</w:t>
      </w:r>
    </w:p>
    <w:p>
      <w:pPr>
        <w:autoSpaceDE w:val="0"/>
        <w:adjustRightInd w:val="0"/>
        <w:snapToGrid w:val="0"/>
        <w:spacing w:line="5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          </w:t>
      </w: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oMath>
      <w:r>
        <w:rPr>
          <w:rFonts w:ascii="Times New Roman Regular" w:hAnsi="Times New Roman Regular" w:cs="Times New Roman Regular"/>
          <w:sz w:val="28"/>
          <w:szCs w:val="28"/>
        </w:rPr>
        <w:t>—地下涉水管线指标权重；</w:t>
      </w:r>
    </w:p>
    <w:p>
      <w:pPr>
        <w:autoSpaceDE w:val="0"/>
        <w:adjustRightInd w:val="0"/>
        <w:snapToGrid w:val="0"/>
        <w:spacing w:line="50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          </w:t>
      </w: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2</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oMath>
      <w:r>
        <w:rPr>
          <w:rFonts w:ascii="Times New Roman Regular" w:hAnsi="Times New Roman Regular" w:cs="Times New Roman Regular"/>
          <w:sz w:val="28"/>
          <w:szCs w:val="28"/>
        </w:rPr>
        <w:t>—在建工程活动指标权重；</w:t>
      </w:r>
    </w:p>
    <w:p>
      <w:pPr>
        <w:autoSpaceDE w:val="0"/>
        <w:adjustRightInd w:val="0"/>
        <w:snapToGrid w:val="0"/>
        <w:spacing w:line="500" w:lineRule="exact"/>
        <w:rPr>
          <w:sz w:val="28"/>
          <w:szCs w:val="28"/>
        </w:rPr>
      </w:pPr>
      <w:r>
        <w:rPr>
          <w:sz w:val="28"/>
          <w:szCs w:val="28"/>
        </w:rPr>
        <w:t xml:space="preserve">          </w:t>
      </w: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3</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oMath>
      <w:r>
        <w:rPr>
          <w:sz w:val="28"/>
          <w:szCs w:val="28"/>
        </w:rPr>
        <w:t>—</w:t>
      </w:r>
      <w:r>
        <w:rPr>
          <w:rFonts w:hint="eastAsia"/>
          <w:sz w:val="28"/>
          <w:szCs w:val="28"/>
        </w:rPr>
        <w:t>岩土环境</w:t>
      </w:r>
      <w:r>
        <w:rPr>
          <w:sz w:val="28"/>
          <w:szCs w:val="28"/>
        </w:rPr>
        <w:t>指标权重</w:t>
      </w:r>
      <w:r>
        <w:rPr>
          <w:rFonts w:hint="eastAsia"/>
          <w:sz w:val="28"/>
          <w:szCs w:val="28"/>
        </w:rPr>
        <w:t>；</w:t>
      </w:r>
    </w:p>
    <w:p>
      <w:pPr>
        <w:autoSpaceDE w:val="0"/>
        <w:adjustRightInd w:val="0"/>
        <w:snapToGrid w:val="0"/>
        <w:spacing w:line="500" w:lineRule="exact"/>
        <w:rPr>
          <w:sz w:val="28"/>
          <w:szCs w:val="28"/>
        </w:rPr>
      </w:pPr>
      <w:r>
        <w:rPr>
          <w:sz w:val="28"/>
          <w:szCs w:val="28"/>
        </w:rPr>
        <w:t xml:space="preserve">          </w:t>
      </w: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oMath>
      <w:r>
        <w:rPr>
          <w:sz w:val="28"/>
          <w:szCs w:val="28"/>
        </w:rPr>
        <w:t>—</w:t>
      </w:r>
      <w:r>
        <w:rPr>
          <w:rFonts w:hint="eastAsia"/>
          <w:sz w:val="28"/>
          <w:szCs w:val="28"/>
        </w:rPr>
        <w:t>塌陷或隐患</w:t>
      </w:r>
      <w:r>
        <w:rPr>
          <w:sz w:val="28"/>
          <w:szCs w:val="28"/>
        </w:rPr>
        <w:t>指标权重</w:t>
      </w:r>
      <w:r>
        <w:rPr>
          <w:rFonts w:hint="eastAsia"/>
          <w:sz w:val="28"/>
          <w:szCs w:val="28"/>
        </w:rPr>
        <w:t>。</w:t>
      </w:r>
    </w:p>
    <w:p>
      <w:pPr>
        <w:spacing w:line="500" w:lineRule="exact"/>
        <w:rPr>
          <w:rFonts w:ascii="宋体" w:hAnsi="宋体"/>
          <w:sz w:val="28"/>
          <w:szCs w:val="28"/>
        </w:rPr>
      </w:pPr>
      <w:r>
        <w:rPr>
          <w:rFonts w:ascii="宋体" w:hAnsi="宋体"/>
          <w:sz w:val="28"/>
          <w:szCs w:val="28"/>
        </w:rPr>
        <w:t>5.3.</w:t>
      </w:r>
      <w:r>
        <w:rPr>
          <w:rFonts w:hint="eastAsia" w:ascii="宋体" w:hAnsi="宋体"/>
          <w:sz w:val="28"/>
          <w:szCs w:val="28"/>
        </w:rPr>
        <w:t>2</w:t>
      </w:r>
      <w:r>
        <w:rPr>
          <w:rFonts w:ascii="宋体" w:hAnsi="宋体"/>
          <w:sz w:val="28"/>
          <w:szCs w:val="28"/>
        </w:rPr>
        <w:t xml:space="preserve"> </w:t>
      </w:r>
      <w:r>
        <w:rPr>
          <w:rFonts w:hint="eastAsia" w:ascii="宋体" w:hAnsi="宋体"/>
          <w:sz w:val="28"/>
          <w:szCs w:val="28"/>
        </w:rPr>
        <w:t>地下涉水管线</w:t>
      </w:r>
      <w:r>
        <w:rPr>
          <w:rFonts w:ascii="宋体" w:hAnsi="宋体"/>
          <w:sz w:val="28"/>
          <w:szCs w:val="28"/>
        </w:rPr>
        <w:t>指标</w:t>
      </w:r>
      <w:r>
        <w:rPr>
          <w:rFonts w:hint="eastAsia" w:ascii="宋体" w:hAnsi="宋体"/>
          <w:sz w:val="28"/>
          <w:szCs w:val="28"/>
        </w:rPr>
        <w:t>应按</w:t>
      </w:r>
      <w:r>
        <w:rPr>
          <w:rFonts w:ascii="宋体" w:hAnsi="宋体"/>
          <w:sz w:val="28"/>
          <w:szCs w:val="28"/>
        </w:rPr>
        <w:t>下</w:t>
      </w:r>
      <w:r>
        <w:rPr>
          <w:rFonts w:hint="eastAsia" w:ascii="宋体" w:hAnsi="宋体"/>
          <w:sz w:val="28"/>
          <w:szCs w:val="28"/>
        </w:rPr>
        <w:t>列公</w:t>
      </w:r>
      <w:r>
        <w:rPr>
          <w:rFonts w:ascii="宋体" w:hAnsi="宋体"/>
          <w:sz w:val="28"/>
          <w:szCs w:val="28"/>
        </w:rPr>
        <w:t>式计算：</w:t>
      </w:r>
    </w:p>
    <w:tbl>
      <w:tblPr>
        <w:tblStyle w:val="16"/>
        <w:tblW w:w="8386"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5"/>
        <w:gridCol w:w="5250"/>
        <w:gridCol w:w="1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65" w:type="dxa"/>
            <w:vAlign w:val="center"/>
          </w:tcPr>
          <w:p>
            <w:pPr>
              <w:pStyle w:val="14"/>
              <w:spacing w:before="0" w:beforeAutospacing="0" w:after="0" w:line="500" w:lineRule="exact"/>
              <w:ind w:firstLine="0" w:firstLineChars="0"/>
              <w:jc w:val="center"/>
              <w:rPr>
                <w:rFonts w:ascii="宋体" w:hAnsi="宋体"/>
              </w:rPr>
            </w:pPr>
          </w:p>
        </w:tc>
        <w:tc>
          <w:tcPr>
            <w:tcW w:w="5250" w:type="dxa"/>
            <w:vAlign w:val="center"/>
          </w:tcPr>
          <w:p>
            <w:pPr>
              <w:pStyle w:val="14"/>
              <w:spacing w:before="0" w:beforeAutospacing="0" w:after="0" w:line="360" w:lineRule="auto"/>
              <w:ind w:firstLine="0" w:firstLineChars="0"/>
              <w:jc w:val="center"/>
              <w:rPr>
                <w:rFonts w:ascii="宋体" w:hAnsi="宋体"/>
                <w:i/>
              </w:rPr>
            </w:pPr>
            <m:oMathPara>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m:t>
                    </m:r>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11</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11</m:t>
                    </m:r>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12</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12</m:t>
                    </m:r>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13</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13</m:t>
                    </m:r>
                    <m:ctrlPr>
                      <w:rPr>
                        <w:rFonts w:ascii="DejaVu Math TeX Gyre" w:hAnsi="DejaVu Math TeX Gyre" w:cs="Times New Roman Italic"/>
                        <w:i/>
                        <w:iCs/>
                        <w:sz w:val="28"/>
                        <w:szCs w:val="28"/>
                      </w:rPr>
                    </m:ctrlPr>
                  </m:sub>
                </m:sSub>
              </m:oMath>
            </m:oMathPara>
          </w:p>
        </w:tc>
        <w:tc>
          <w:tcPr>
            <w:tcW w:w="1871" w:type="dxa"/>
            <w:vAlign w:val="center"/>
          </w:tcPr>
          <w:p>
            <w:pPr>
              <w:pStyle w:val="14"/>
              <w:spacing w:before="0" w:beforeAutospacing="0" w:after="0" w:line="500" w:lineRule="exact"/>
              <w:ind w:firstLine="0" w:firstLineChars="0"/>
              <w:jc w:val="right"/>
              <w:rPr>
                <w:rFonts w:ascii="宋体" w:hAnsi="宋体"/>
              </w:rPr>
            </w:pPr>
            <w:r>
              <w:rPr>
                <w:rFonts w:ascii="宋体" w:hAnsi="宋体"/>
                <w:sz w:val="28"/>
                <w:szCs w:val="28"/>
              </w:rPr>
              <w:t>（5.3.</w:t>
            </w:r>
            <w:r>
              <w:rPr>
                <w:rFonts w:hint="eastAsia" w:ascii="宋体" w:hAnsi="宋体"/>
                <w:sz w:val="28"/>
                <w:szCs w:val="28"/>
              </w:rPr>
              <w:t>2</w:t>
            </w:r>
            <w:r>
              <w:rPr>
                <w:rFonts w:ascii="宋体" w:hAnsi="宋体"/>
                <w:sz w:val="28"/>
                <w:szCs w:val="2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65" w:type="dxa"/>
          </w:tcPr>
          <w:p>
            <w:pPr>
              <w:pStyle w:val="14"/>
              <w:spacing w:before="0" w:beforeAutospacing="0" w:after="0" w:line="500" w:lineRule="exact"/>
              <w:ind w:firstLine="0" w:firstLineChars="0"/>
              <w:jc w:val="center"/>
              <w:rPr>
                <w:rFonts w:ascii="宋体" w:hAnsi="宋体"/>
              </w:rPr>
            </w:pPr>
          </w:p>
        </w:tc>
        <w:tc>
          <w:tcPr>
            <w:tcW w:w="5250" w:type="dxa"/>
          </w:tcPr>
          <w:p>
            <w:pPr>
              <w:pStyle w:val="14"/>
              <w:spacing w:before="0" w:beforeAutospacing="0" w:after="0" w:line="360" w:lineRule="auto"/>
              <w:ind w:firstLine="0" w:firstLineChars="0"/>
              <w:jc w:val="center"/>
              <w:rPr>
                <w:rFonts w:ascii="Times New Roman" w:hAnsi="Times New Roman"/>
              </w:rPr>
            </w:pPr>
            <m:oMathPara>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11</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12</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13</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=1</m:t>
                </m:r>
              </m:oMath>
            </m:oMathPara>
          </w:p>
        </w:tc>
        <w:tc>
          <w:tcPr>
            <w:tcW w:w="1871" w:type="dxa"/>
          </w:tcPr>
          <w:p>
            <w:pPr>
              <w:pStyle w:val="14"/>
              <w:spacing w:before="0" w:beforeAutospacing="0" w:after="0" w:line="500" w:lineRule="exact"/>
              <w:ind w:firstLine="0" w:firstLineChars="0"/>
              <w:jc w:val="right"/>
              <w:rPr>
                <w:rFonts w:ascii="宋体" w:hAnsi="宋体"/>
              </w:rPr>
            </w:pPr>
            <w:r>
              <w:rPr>
                <w:rFonts w:ascii="宋体" w:hAnsi="宋体"/>
                <w:sz w:val="28"/>
                <w:szCs w:val="28"/>
              </w:rPr>
              <w:t>（5.3.</w:t>
            </w:r>
            <w:r>
              <w:rPr>
                <w:rFonts w:hint="eastAsia" w:ascii="宋体" w:hAnsi="宋体"/>
                <w:sz w:val="28"/>
                <w:szCs w:val="28"/>
              </w:rPr>
              <w:t>2</w:t>
            </w:r>
            <w:r>
              <w:rPr>
                <w:rFonts w:ascii="宋体" w:hAnsi="宋体"/>
                <w:sz w:val="28"/>
                <w:szCs w:val="28"/>
              </w:rPr>
              <w:t>-2）</w:t>
            </w:r>
          </w:p>
        </w:tc>
      </w:tr>
    </w:tbl>
    <w:p>
      <w:pPr>
        <w:autoSpaceDE w:val="0"/>
        <w:adjustRightInd w:val="0"/>
        <w:snapToGrid w:val="0"/>
        <w:spacing w:line="500" w:lineRule="exact"/>
        <w:ind w:firstLine="560" w:firstLineChars="200"/>
        <w:rPr>
          <w:sz w:val="28"/>
          <w:szCs w:val="28"/>
        </w:rPr>
      </w:pPr>
      <w:r>
        <w:rPr>
          <w:sz w:val="28"/>
          <w:szCs w:val="28"/>
        </w:rPr>
        <w:t>式中：</w:t>
      </w: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m:t>
            </m:r>
            <m:ctrlPr>
              <w:rPr>
                <w:rFonts w:ascii="DejaVu Math TeX Gyre" w:hAnsi="DejaVu Math TeX Gyre" w:cs="Times New Roman Italic"/>
                <w:i/>
                <w:iCs/>
                <w:sz w:val="28"/>
                <w:szCs w:val="28"/>
              </w:rPr>
            </m:ctrlPr>
          </m:sub>
        </m:sSub>
      </m:oMath>
      <w:r>
        <w:rPr>
          <w:sz w:val="28"/>
          <w:szCs w:val="28"/>
        </w:rPr>
        <w:t>—</w:t>
      </w:r>
      <w:r>
        <w:rPr>
          <w:rFonts w:hint="eastAsia"/>
          <w:sz w:val="28"/>
          <w:szCs w:val="28"/>
        </w:rPr>
        <w:t>地下涉水管线</w:t>
      </w:r>
      <w:r>
        <w:rPr>
          <w:sz w:val="28"/>
          <w:szCs w:val="28"/>
        </w:rPr>
        <w:t>指标</w:t>
      </w:r>
    </w:p>
    <w:p>
      <w:pPr>
        <w:autoSpaceDE w:val="0"/>
        <w:adjustRightInd w:val="0"/>
        <w:snapToGrid w:val="0"/>
        <w:spacing w:line="500" w:lineRule="exact"/>
        <w:ind w:firstLine="1400" w:firstLineChars="500"/>
        <w:rPr>
          <w:sz w:val="28"/>
          <w:szCs w:val="28"/>
        </w:rPr>
      </w:pP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11</m:t>
            </m:r>
            <m:ctrlPr>
              <w:rPr>
                <w:rFonts w:ascii="DejaVu Math TeX Gyre" w:hAnsi="DejaVu Math TeX Gyre" w:cs="Times New Roman Italic"/>
                <w:i/>
                <w:iCs/>
                <w:sz w:val="28"/>
                <w:szCs w:val="28"/>
              </w:rPr>
            </m:ctrlPr>
          </m:sub>
        </m:sSub>
      </m:oMath>
      <w:r>
        <w:rPr>
          <w:sz w:val="28"/>
          <w:szCs w:val="28"/>
        </w:rPr>
        <w:t>—</w:t>
      </w:r>
      <w:r>
        <w:rPr>
          <w:rFonts w:hint="eastAsia"/>
          <w:sz w:val="28"/>
          <w:szCs w:val="28"/>
        </w:rPr>
        <w:t>管线缺陷</w:t>
      </w:r>
      <w:r>
        <w:rPr>
          <w:sz w:val="28"/>
          <w:szCs w:val="28"/>
        </w:rPr>
        <w:t>指标；</w:t>
      </w:r>
    </w:p>
    <w:p>
      <w:pPr>
        <w:autoSpaceDE w:val="0"/>
        <w:adjustRightInd w:val="0"/>
        <w:snapToGrid w:val="0"/>
        <w:spacing w:line="500" w:lineRule="exact"/>
        <w:ind w:firstLine="1400" w:firstLineChars="500"/>
        <w:rPr>
          <w:sz w:val="28"/>
          <w:szCs w:val="28"/>
        </w:rPr>
      </w:pP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12</m:t>
            </m:r>
            <m:ctrlPr>
              <w:rPr>
                <w:rFonts w:ascii="DejaVu Math TeX Gyre" w:hAnsi="DejaVu Math TeX Gyre" w:cs="Times New Roman Italic"/>
                <w:i/>
                <w:iCs/>
                <w:sz w:val="28"/>
                <w:szCs w:val="28"/>
              </w:rPr>
            </m:ctrlPr>
          </m:sub>
        </m:sSub>
      </m:oMath>
      <w:r>
        <w:rPr>
          <w:sz w:val="28"/>
          <w:szCs w:val="28"/>
        </w:rPr>
        <w:t>—</w:t>
      </w:r>
      <w:r>
        <w:rPr>
          <w:rFonts w:hint="eastAsia"/>
          <w:sz w:val="28"/>
          <w:szCs w:val="28"/>
        </w:rPr>
        <w:t>管线材质</w:t>
      </w:r>
      <w:r>
        <w:rPr>
          <w:sz w:val="28"/>
          <w:szCs w:val="28"/>
        </w:rPr>
        <w:t>指标；</w:t>
      </w:r>
    </w:p>
    <w:p>
      <w:pPr>
        <w:autoSpaceDE w:val="0"/>
        <w:adjustRightInd w:val="0"/>
        <w:snapToGrid w:val="0"/>
        <w:spacing w:line="500" w:lineRule="exact"/>
        <w:ind w:firstLine="1400" w:firstLineChars="500"/>
        <w:rPr>
          <w:sz w:val="28"/>
          <w:szCs w:val="28"/>
        </w:rPr>
      </w:pP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13</m:t>
            </m:r>
            <m:ctrlPr>
              <w:rPr>
                <w:rFonts w:ascii="DejaVu Math TeX Gyre" w:hAnsi="DejaVu Math TeX Gyre" w:cs="Times New Roman Italic"/>
                <w:i/>
                <w:iCs/>
                <w:sz w:val="28"/>
                <w:szCs w:val="28"/>
              </w:rPr>
            </m:ctrlPr>
          </m:sub>
        </m:sSub>
      </m:oMath>
      <w:r>
        <w:rPr>
          <w:sz w:val="28"/>
          <w:szCs w:val="28"/>
        </w:rPr>
        <w:t>—</w:t>
      </w:r>
      <w:r>
        <w:rPr>
          <w:rFonts w:hint="eastAsia"/>
          <w:sz w:val="28"/>
          <w:szCs w:val="28"/>
        </w:rPr>
        <w:t>服役年限</w:t>
      </w:r>
      <w:r>
        <w:rPr>
          <w:sz w:val="28"/>
          <w:szCs w:val="28"/>
        </w:rPr>
        <w:t>指标；</w:t>
      </w:r>
    </w:p>
    <w:p>
      <w:pPr>
        <w:autoSpaceDE w:val="0"/>
        <w:adjustRightInd w:val="0"/>
        <w:snapToGrid w:val="0"/>
        <w:spacing w:line="500" w:lineRule="exact"/>
        <w:rPr>
          <w:sz w:val="28"/>
          <w:szCs w:val="28"/>
        </w:rPr>
      </w:pPr>
      <w:r>
        <w:rPr>
          <w:sz w:val="28"/>
          <w:szCs w:val="28"/>
        </w:rPr>
        <w:t xml:space="preserve">          </w:t>
      </w:r>
      <m:oMath>
        <m:sSub>
          <m:sSubPr>
            <m:ctrlPr>
              <w:rPr>
                <w:rFonts w:ascii="Cambria Math" w:hAnsi="Cambria Math" w:cs="Times New Roman Italic"/>
                <w:i/>
                <w:iCs/>
                <w:sz w:val="28"/>
                <w:szCs w:val="28"/>
              </w:rPr>
            </m:ctrlPr>
          </m:sSubPr>
          <m:e>
            <m:r>
              <m:rPr>
                <m:nor/>
              </m:rPr>
              <w:rPr>
                <w:rFonts w:ascii="Times New Roman" w:hAnsi="Times New Roman" w:cs="Times New Roman Italic"/>
                <w:i/>
                <w:iCs/>
                <w:sz w:val="28"/>
                <w:szCs w:val="28"/>
              </w:rPr>
              <m:t>ω</m:t>
            </m:r>
            <m:ctrlPr>
              <w:rPr>
                <w:rFonts w:ascii="Cambria Math" w:hAnsi="Cambria Math" w:cs="Times New Roman Italic"/>
                <w:i/>
                <w:iCs/>
                <w:sz w:val="28"/>
                <w:szCs w:val="28"/>
              </w:rPr>
            </m:ctrlPr>
          </m:e>
          <m:sub>
            <m:sSub>
              <m:sSubPr>
                <m:ctrlPr>
                  <w:rPr>
                    <w:rFonts w:ascii="Cambria Math" w:hAnsi="Cambria Math" w:cs="Times New Roman Italic"/>
                    <w:i/>
                    <w:iCs/>
                    <w:sz w:val="28"/>
                    <w:szCs w:val="28"/>
                  </w:rPr>
                </m:ctrlPr>
              </m:sSubPr>
              <m:e>
                <m:r>
                  <m:rPr>
                    <m:nor/>
                  </m:rPr>
                  <w:rPr>
                    <w:rFonts w:ascii="Times New Roman" w:hAnsi="Times New Roman" w:cs="Times New Roman Italic"/>
                    <w:i/>
                    <w:iCs/>
                    <w:sz w:val="28"/>
                    <w:szCs w:val="28"/>
                  </w:rPr>
                  <m:t>P</m:t>
                </m:r>
                <m:ctrlPr>
                  <w:rPr>
                    <w:rFonts w:ascii="Cambria Math" w:hAnsi="Cambria Math" w:cs="Times New Roman Italic"/>
                    <w:i/>
                    <w:iCs/>
                    <w:sz w:val="28"/>
                    <w:szCs w:val="28"/>
                  </w:rPr>
                </m:ctrlPr>
              </m:e>
              <m:sub>
                <m:r>
                  <m:rPr>
                    <m:nor/>
                    <m:sty m:val="p"/>
                  </m:rPr>
                  <w:rPr>
                    <w:rFonts w:ascii="Times New Roman" w:hAnsi="Times New Roman" w:cs="Times New Roman Italic"/>
                    <w:b w:val="0"/>
                    <w:i w:val="0"/>
                    <w:iCs/>
                    <w:sz w:val="28"/>
                    <w:szCs w:val="28"/>
                  </w:rPr>
                  <m:t>11</m:t>
                </m:r>
                <m:ctrlPr>
                  <w:rPr>
                    <w:rFonts w:ascii="Cambria Math" w:hAnsi="Cambria Math" w:cs="Times New Roman Italic"/>
                    <w:i/>
                    <w:iCs/>
                    <w:sz w:val="28"/>
                    <w:szCs w:val="28"/>
                  </w:rPr>
                </m:ctrlPr>
              </m:sub>
            </m:sSub>
            <m:ctrlPr>
              <w:rPr>
                <w:rFonts w:ascii="Cambria Math" w:hAnsi="Cambria Math" w:cs="Times New Roman Italic"/>
                <w:i/>
                <w:iCs/>
                <w:sz w:val="28"/>
                <w:szCs w:val="28"/>
              </w:rPr>
            </m:ctrlPr>
          </m:sub>
        </m:sSub>
      </m:oMath>
      <w:r>
        <w:rPr>
          <w:sz w:val="28"/>
          <w:szCs w:val="28"/>
        </w:rPr>
        <w:t>—</w:t>
      </w:r>
      <w:r>
        <w:rPr>
          <w:rFonts w:hint="eastAsia"/>
          <w:sz w:val="28"/>
          <w:szCs w:val="28"/>
        </w:rPr>
        <w:t>管线缺陷</w:t>
      </w:r>
      <w:r>
        <w:rPr>
          <w:sz w:val="28"/>
          <w:szCs w:val="28"/>
        </w:rPr>
        <w:t>指标权重</w:t>
      </w:r>
      <w:r>
        <w:rPr>
          <w:rFonts w:hint="eastAsia"/>
          <w:sz w:val="28"/>
          <w:szCs w:val="28"/>
        </w:rPr>
        <w:t>；</w:t>
      </w:r>
    </w:p>
    <w:p>
      <w:pPr>
        <w:autoSpaceDE w:val="0"/>
        <w:adjustRightInd w:val="0"/>
        <w:snapToGrid w:val="0"/>
        <w:spacing w:line="500" w:lineRule="exact"/>
        <w:rPr>
          <w:sz w:val="28"/>
          <w:szCs w:val="28"/>
        </w:rPr>
      </w:pPr>
      <w:r>
        <w:rPr>
          <w:sz w:val="28"/>
          <w:szCs w:val="28"/>
        </w:rPr>
        <w:t xml:space="preserve">          </w:t>
      </w: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12</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oMath>
      <w:r>
        <w:rPr>
          <w:sz w:val="28"/>
          <w:szCs w:val="28"/>
        </w:rPr>
        <w:t>—</w:t>
      </w:r>
      <w:r>
        <w:rPr>
          <w:rFonts w:hint="eastAsia"/>
          <w:sz w:val="28"/>
          <w:szCs w:val="28"/>
        </w:rPr>
        <w:t>管线材质</w:t>
      </w:r>
      <w:r>
        <w:rPr>
          <w:sz w:val="28"/>
          <w:szCs w:val="28"/>
        </w:rPr>
        <w:t>指标权重</w:t>
      </w:r>
      <w:r>
        <w:rPr>
          <w:rFonts w:hint="eastAsia"/>
          <w:sz w:val="28"/>
          <w:szCs w:val="28"/>
        </w:rPr>
        <w:t>；</w:t>
      </w:r>
    </w:p>
    <w:p>
      <w:pPr>
        <w:autoSpaceDE w:val="0"/>
        <w:adjustRightInd w:val="0"/>
        <w:snapToGrid w:val="0"/>
        <w:spacing w:line="500" w:lineRule="exact"/>
        <w:rPr>
          <w:sz w:val="28"/>
          <w:szCs w:val="28"/>
        </w:rPr>
      </w:pPr>
      <w:r>
        <w:rPr>
          <w:sz w:val="28"/>
          <w:szCs w:val="28"/>
        </w:rPr>
        <w:t xml:space="preserve">          </w:t>
      </w: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13</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oMath>
      <w:r>
        <w:rPr>
          <w:sz w:val="28"/>
          <w:szCs w:val="28"/>
        </w:rPr>
        <w:t>—</w:t>
      </w:r>
      <w:r>
        <w:rPr>
          <w:rFonts w:hint="eastAsia"/>
          <w:sz w:val="28"/>
          <w:szCs w:val="28"/>
        </w:rPr>
        <w:t>服役年限指标</w:t>
      </w:r>
      <w:r>
        <w:rPr>
          <w:sz w:val="28"/>
          <w:szCs w:val="28"/>
        </w:rPr>
        <w:t>权重</w:t>
      </w:r>
      <w:r>
        <w:rPr>
          <w:rFonts w:hint="eastAsia"/>
          <w:sz w:val="28"/>
          <w:szCs w:val="28"/>
        </w:rPr>
        <w:t>。</w:t>
      </w:r>
    </w:p>
    <w:p>
      <w:pPr>
        <w:spacing w:line="500" w:lineRule="exact"/>
        <w:rPr>
          <w:rFonts w:ascii="宋体" w:hAnsi="宋体"/>
          <w:sz w:val="28"/>
          <w:szCs w:val="28"/>
        </w:rPr>
      </w:pPr>
      <w:r>
        <w:rPr>
          <w:rFonts w:ascii="宋体" w:hAnsi="宋体"/>
          <w:sz w:val="28"/>
          <w:szCs w:val="28"/>
        </w:rPr>
        <w:t>5.3.</w:t>
      </w:r>
      <w:r>
        <w:rPr>
          <w:rFonts w:hint="eastAsia" w:ascii="宋体" w:hAnsi="宋体"/>
          <w:sz w:val="28"/>
          <w:szCs w:val="28"/>
        </w:rPr>
        <w:t>3</w:t>
      </w:r>
      <w:r>
        <w:rPr>
          <w:rFonts w:ascii="宋体" w:hAnsi="宋体"/>
          <w:sz w:val="28"/>
          <w:szCs w:val="28"/>
        </w:rPr>
        <w:t xml:space="preserve"> </w:t>
      </w:r>
      <w:r>
        <w:rPr>
          <w:rFonts w:hint="eastAsia" w:ascii="宋体" w:hAnsi="宋体"/>
          <w:sz w:val="28"/>
          <w:szCs w:val="28"/>
        </w:rPr>
        <w:t>塌陷与隐患</w:t>
      </w:r>
      <w:r>
        <w:rPr>
          <w:rFonts w:ascii="宋体" w:hAnsi="宋体"/>
          <w:sz w:val="28"/>
          <w:szCs w:val="28"/>
        </w:rPr>
        <w:t>指标</w:t>
      </w:r>
      <w:r>
        <w:rPr>
          <w:rFonts w:hint="eastAsia" w:ascii="宋体" w:hAnsi="宋体"/>
          <w:sz w:val="28"/>
          <w:szCs w:val="28"/>
        </w:rPr>
        <w:t>应按</w:t>
      </w:r>
      <w:r>
        <w:rPr>
          <w:rFonts w:ascii="宋体" w:hAnsi="宋体"/>
          <w:sz w:val="28"/>
          <w:szCs w:val="28"/>
        </w:rPr>
        <w:t>下</w:t>
      </w:r>
      <w:r>
        <w:rPr>
          <w:rFonts w:hint="eastAsia" w:ascii="宋体" w:hAnsi="宋体"/>
          <w:sz w:val="28"/>
          <w:szCs w:val="28"/>
        </w:rPr>
        <w:t>列公</w:t>
      </w:r>
      <w:r>
        <w:rPr>
          <w:rFonts w:ascii="宋体" w:hAnsi="宋体"/>
          <w:sz w:val="28"/>
          <w:szCs w:val="28"/>
        </w:rPr>
        <w:t>式计算：</w:t>
      </w:r>
    </w:p>
    <w:tbl>
      <w:tblPr>
        <w:tblStyle w:val="16"/>
        <w:tblW w:w="8386"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5"/>
        <w:gridCol w:w="5250"/>
        <w:gridCol w:w="1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65" w:type="dxa"/>
            <w:vAlign w:val="center"/>
          </w:tcPr>
          <w:p>
            <w:pPr>
              <w:pStyle w:val="14"/>
              <w:spacing w:before="0" w:beforeAutospacing="0" w:after="0" w:line="500" w:lineRule="exact"/>
              <w:ind w:firstLine="0" w:firstLineChars="0"/>
              <w:jc w:val="center"/>
              <w:rPr>
                <w:rFonts w:ascii="宋体" w:hAnsi="宋体"/>
              </w:rPr>
            </w:pPr>
          </w:p>
        </w:tc>
        <w:tc>
          <w:tcPr>
            <w:tcW w:w="5250" w:type="dxa"/>
            <w:vAlign w:val="center"/>
          </w:tcPr>
          <w:p>
            <w:pPr>
              <w:pStyle w:val="14"/>
              <w:spacing w:before="0" w:beforeAutospacing="0" w:after="0" w:line="360" w:lineRule="auto"/>
              <w:ind w:firstLine="0" w:firstLineChars="0"/>
              <w:jc w:val="center"/>
              <w:rPr>
                <w:rFonts w:ascii="宋体" w:hAnsi="宋体"/>
                <w:i/>
              </w:rPr>
            </w:pPr>
            <m:oMathPara>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m:t>
                    </m:r>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41</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41</m:t>
                    </m:r>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42</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42</m:t>
                    </m:r>
                    <m:ctrlPr>
                      <w:rPr>
                        <w:rFonts w:ascii="DejaVu Math TeX Gyre" w:hAnsi="DejaVu Math TeX Gyre" w:cs="Times New Roman Italic"/>
                        <w:i/>
                        <w:iCs/>
                        <w:sz w:val="28"/>
                        <w:szCs w:val="28"/>
                      </w:rPr>
                    </m:ctrlPr>
                  </m:sub>
                </m:sSub>
              </m:oMath>
            </m:oMathPara>
          </w:p>
        </w:tc>
        <w:tc>
          <w:tcPr>
            <w:tcW w:w="1871" w:type="dxa"/>
            <w:vAlign w:val="center"/>
          </w:tcPr>
          <w:p>
            <w:pPr>
              <w:pStyle w:val="14"/>
              <w:spacing w:before="0" w:beforeAutospacing="0" w:after="0" w:line="500" w:lineRule="exact"/>
              <w:ind w:firstLine="0" w:firstLineChars="0"/>
              <w:jc w:val="right"/>
              <w:rPr>
                <w:rFonts w:ascii="宋体" w:hAnsi="宋体"/>
              </w:rPr>
            </w:pPr>
            <w:r>
              <w:rPr>
                <w:rFonts w:ascii="宋体" w:hAnsi="宋体"/>
                <w:sz w:val="28"/>
                <w:szCs w:val="28"/>
              </w:rPr>
              <w:t>（5.3.</w:t>
            </w:r>
            <w:r>
              <w:rPr>
                <w:rFonts w:hint="eastAsia" w:ascii="宋体" w:hAnsi="宋体"/>
                <w:sz w:val="28"/>
                <w:szCs w:val="28"/>
              </w:rPr>
              <w:t>3</w:t>
            </w:r>
            <w:r>
              <w:rPr>
                <w:rFonts w:ascii="宋体" w:hAnsi="宋体"/>
                <w:sz w:val="28"/>
                <w:szCs w:val="2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65" w:type="dxa"/>
          </w:tcPr>
          <w:p>
            <w:pPr>
              <w:pStyle w:val="14"/>
              <w:spacing w:before="0" w:beforeAutospacing="0" w:after="0" w:line="500" w:lineRule="exact"/>
              <w:ind w:firstLine="0" w:firstLineChars="0"/>
              <w:jc w:val="center"/>
              <w:rPr>
                <w:rFonts w:ascii="宋体" w:hAnsi="宋体"/>
              </w:rPr>
            </w:pPr>
          </w:p>
        </w:tc>
        <w:tc>
          <w:tcPr>
            <w:tcW w:w="5250" w:type="dxa"/>
          </w:tcPr>
          <w:p>
            <w:pPr>
              <w:pStyle w:val="14"/>
              <w:spacing w:before="0" w:beforeAutospacing="0" w:after="0" w:line="360" w:lineRule="auto"/>
              <w:ind w:firstLine="0" w:firstLineChars="0"/>
              <w:jc w:val="center"/>
              <w:rPr>
                <w:rFonts w:ascii="宋体" w:hAnsi="宋体"/>
              </w:rPr>
            </w:pPr>
            <m:oMathPara>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41</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m:t>
                </m:r>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42</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r>
                  <m:rPr>
                    <m:nor/>
                    <m:sty m:val="p"/>
                  </m:rPr>
                  <w:rPr>
                    <w:rFonts w:ascii="Times New Roman" w:hAnsi="Times New Roman" w:cs="Times New Roman Italic"/>
                    <w:b w:val="0"/>
                    <w:i w:val="0"/>
                    <w:iCs/>
                    <w:sz w:val="28"/>
                    <w:szCs w:val="28"/>
                  </w:rPr>
                  <m:t>=1</m:t>
                </m:r>
              </m:oMath>
            </m:oMathPara>
          </w:p>
        </w:tc>
        <w:tc>
          <w:tcPr>
            <w:tcW w:w="1871" w:type="dxa"/>
          </w:tcPr>
          <w:p>
            <w:pPr>
              <w:pStyle w:val="14"/>
              <w:spacing w:before="0" w:beforeAutospacing="0" w:after="0" w:line="500" w:lineRule="exact"/>
              <w:ind w:firstLine="0" w:firstLineChars="0"/>
              <w:jc w:val="right"/>
              <w:rPr>
                <w:rFonts w:ascii="宋体" w:hAnsi="宋体"/>
              </w:rPr>
            </w:pPr>
            <w:r>
              <w:rPr>
                <w:rFonts w:ascii="宋体" w:hAnsi="宋体"/>
                <w:sz w:val="28"/>
                <w:szCs w:val="28"/>
              </w:rPr>
              <w:t>（5.3.</w:t>
            </w:r>
            <w:r>
              <w:rPr>
                <w:rFonts w:hint="eastAsia" w:ascii="宋体" w:hAnsi="宋体"/>
                <w:sz w:val="28"/>
                <w:szCs w:val="28"/>
              </w:rPr>
              <w:t>3</w:t>
            </w:r>
            <w:r>
              <w:rPr>
                <w:rFonts w:ascii="宋体" w:hAnsi="宋体"/>
                <w:sz w:val="28"/>
                <w:szCs w:val="28"/>
              </w:rPr>
              <w:t>-2）</w:t>
            </w:r>
          </w:p>
        </w:tc>
      </w:tr>
    </w:tbl>
    <w:p>
      <w:pPr>
        <w:autoSpaceDE w:val="0"/>
        <w:adjustRightInd w:val="0"/>
        <w:snapToGrid w:val="0"/>
        <w:spacing w:line="500" w:lineRule="exact"/>
        <w:ind w:firstLine="560" w:firstLineChars="200"/>
        <w:rPr>
          <w:sz w:val="28"/>
          <w:szCs w:val="28"/>
        </w:rPr>
      </w:pPr>
      <w:r>
        <w:rPr>
          <w:sz w:val="28"/>
          <w:szCs w:val="28"/>
        </w:rPr>
        <w:t>式中：</w:t>
      </w: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m:t>
            </m:r>
            <m:ctrlPr>
              <w:rPr>
                <w:rFonts w:ascii="DejaVu Math TeX Gyre" w:hAnsi="DejaVu Math TeX Gyre" w:cs="Times New Roman Italic"/>
                <w:i/>
                <w:iCs/>
                <w:sz w:val="28"/>
                <w:szCs w:val="28"/>
              </w:rPr>
            </m:ctrlPr>
          </m:sub>
        </m:sSub>
      </m:oMath>
      <w:r>
        <w:rPr>
          <w:sz w:val="28"/>
          <w:szCs w:val="28"/>
        </w:rPr>
        <w:t>—</w:t>
      </w:r>
      <w:r>
        <w:rPr>
          <w:rFonts w:hint="eastAsia"/>
          <w:sz w:val="28"/>
          <w:szCs w:val="28"/>
        </w:rPr>
        <w:t>塌陷或隐患</w:t>
      </w:r>
      <w:r>
        <w:rPr>
          <w:sz w:val="28"/>
          <w:szCs w:val="28"/>
        </w:rPr>
        <w:t>指标</w:t>
      </w:r>
    </w:p>
    <w:p>
      <w:pPr>
        <w:autoSpaceDE w:val="0"/>
        <w:adjustRightInd w:val="0"/>
        <w:snapToGrid w:val="0"/>
        <w:spacing w:line="500" w:lineRule="exact"/>
        <w:ind w:firstLine="1400" w:firstLineChars="500"/>
        <w:rPr>
          <w:sz w:val="28"/>
          <w:szCs w:val="28"/>
        </w:rPr>
      </w:pP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41</m:t>
            </m:r>
            <m:ctrlPr>
              <w:rPr>
                <w:rFonts w:ascii="DejaVu Math TeX Gyre" w:hAnsi="DejaVu Math TeX Gyre" w:cs="Times New Roman Italic"/>
                <w:i/>
                <w:iCs/>
                <w:sz w:val="28"/>
                <w:szCs w:val="28"/>
              </w:rPr>
            </m:ctrlPr>
          </m:sub>
        </m:sSub>
      </m:oMath>
      <w:r>
        <w:rPr>
          <w:sz w:val="28"/>
          <w:szCs w:val="28"/>
        </w:rPr>
        <w:t>—</w:t>
      </w:r>
      <w:r>
        <w:rPr>
          <w:rFonts w:hint="eastAsia"/>
          <w:sz w:val="28"/>
          <w:szCs w:val="28"/>
        </w:rPr>
        <w:t>道路塌陷</w:t>
      </w:r>
      <w:r>
        <w:rPr>
          <w:sz w:val="28"/>
          <w:szCs w:val="28"/>
        </w:rPr>
        <w:t>指标；</w:t>
      </w:r>
    </w:p>
    <w:p>
      <w:pPr>
        <w:autoSpaceDE w:val="0"/>
        <w:adjustRightInd w:val="0"/>
        <w:snapToGrid w:val="0"/>
        <w:spacing w:line="500" w:lineRule="exact"/>
        <w:ind w:firstLine="1400" w:firstLineChars="500"/>
        <w:rPr>
          <w:sz w:val="28"/>
          <w:szCs w:val="28"/>
        </w:rPr>
      </w:pP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42</m:t>
            </m:r>
            <m:ctrlPr>
              <w:rPr>
                <w:rFonts w:ascii="DejaVu Math TeX Gyre" w:hAnsi="DejaVu Math TeX Gyre" w:cs="Times New Roman Italic"/>
                <w:i/>
                <w:iCs/>
                <w:sz w:val="28"/>
                <w:szCs w:val="28"/>
              </w:rPr>
            </m:ctrlPr>
          </m:sub>
        </m:sSub>
      </m:oMath>
      <w:r>
        <w:rPr>
          <w:sz w:val="28"/>
          <w:szCs w:val="28"/>
        </w:rPr>
        <w:t>—</w:t>
      </w:r>
      <w:r>
        <w:rPr>
          <w:rFonts w:hint="eastAsia"/>
          <w:sz w:val="28"/>
          <w:szCs w:val="28"/>
        </w:rPr>
        <w:t>道路塌陷隐患</w:t>
      </w:r>
      <w:r>
        <w:rPr>
          <w:sz w:val="28"/>
          <w:szCs w:val="28"/>
        </w:rPr>
        <w:t>指标；</w:t>
      </w:r>
    </w:p>
    <w:p>
      <w:pPr>
        <w:autoSpaceDE w:val="0"/>
        <w:adjustRightInd w:val="0"/>
        <w:snapToGrid w:val="0"/>
        <w:spacing w:line="500" w:lineRule="exact"/>
        <w:rPr>
          <w:sz w:val="28"/>
          <w:szCs w:val="28"/>
        </w:rPr>
      </w:pPr>
      <w:r>
        <w:rPr>
          <w:sz w:val="28"/>
          <w:szCs w:val="28"/>
        </w:rPr>
        <w:t xml:space="preserve">          </w:t>
      </w: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41</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oMath>
      <w:r>
        <w:rPr>
          <w:sz w:val="28"/>
          <w:szCs w:val="28"/>
        </w:rPr>
        <w:t>—</w:t>
      </w:r>
      <w:r>
        <w:rPr>
          <w:rFonts w:hint="eastAsia"/>
          <w:sz w:val="28"/>
          <w:szCs w:val="28"/>
        </w:rPr>
        <w:t>道路塌陷</w:t>
      </w:r>
      <w:r>
        <w:rPr>
          <w:sz w:val="28"/>
          <w:szCs w:val="28"/>
        </w:rPr>
        <w:t>指标权重</w:t>
      </w:r>
      <w:r>
        <w:rPr>
          <w:rFonts w:hint="eastAsia"/>
          <w:sz w:val="28"/>
          <w:szCs w:val="28"/>
        </w:rPr>
        <w:t>；</w:t>
      </w:r>
    </w:p>
    <w:p>
      <w:pPr>
        <w:autoSpaceDE w:val="0"/>
        <w:adjustRightInd w:val="0"/>
        <w:snapToGrid w:val="0"/>
        <w:spacing w:line="500" w:lineRule="exact"/>
        <w:rPr>
          <w:sz w:val="28"/>
          <w:szCs w:val="28"/>
        </w:rPr>
      </w:pPr>
      <w:r>
        <w:rPr>
          <w:sz w:val="28"/>
          <w:szCs w:val="28"/>
        </w:rPr>
        <w:t xml:space="preserve">          </w:t>
      </w:r>
      <m:oMath>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ω</m:t>
            </m:r>
            <m:ctrlPr>
              <w:rPr>
                <w:rFonts w:ascii="DejaVu Math TeX Gyre" w:hAnsi="DejaVu Math TeX Gyre" w:cs="Times New Roman Italic"/>
                <w:i/>
                <w:iCs/>
                <w:sz w:val="28"/>
                <w:szCs w:val="28"/>
              </w:rPr>
            </m:ctrlPr>
          </m:e>
          <m:sub>
            <m:sSub>
              <m:sSubPr>
                <m:ctrlPr>
                  <w:rPr>
                    <w:rFonts w:ascii="DejaVu Math TeX Gyre" w:hAnsi="DejaVu Math TeX Gyre" w:cs="Times New Roman Italic"/>
                    <w:i/>
                    <w:iCs/>
                    <w:sz w:val="28"/>
                    <w:szCs w:val="28"/>
                  </w:rPr>
                </m:ctrlPr>
              </m:sSubPr>
              <m:e>
                <m:r>
                  <m:rPr>
                    <m:nor/>
                  </m:rPr>
                  <w:rPr>
                    <w:rFonts w:ascii="Times New Roman" w:hAnsi="Times New Roman" w:cs="Times New Roman Italic"/>
                    <w:i/>
                    <w:iCs/>
                    <w:sz w:val="28"/>
                    <w:szCs w:val="28"/>
                  </w:rPr>
                  <m:t>P</m:t>
                </m:r>
                <m:ctrlPr>
                  <w:rPr>
                    <w:rFonts w:ascii="DejaVu Math TeX Gyre" w:hAnsi="DejaVu Math TeX Gyre" w:cs="Times New Roman Italic"/>
                    <w:i/>
                    <w:iCs/>
                    <w:sz w:val="28"/>
                    <w:szCs w:val="28"/>
                  </w:rPr>
                </m:ctrlPr>
              </m:e>
              <m:sub>
                <m:r>
                  <m:rPr>
                    <m:nor/>
                    <m:sty m:val="p"/>
                  </m:rPr>
                  <w:rPr>
                    <w:rFonts w:ascii="Times New Roman" w:hAnsi="Times New Roman" w:cs="Times New Roman Italic"/>
                    <w:b w:val="0"/>
                    <w:i w:val="0"/>
                    <w:iCs/>
                    <w:sz w:val="28"/>
                    <w:szCs w:val="28"/>
                  </w:rPr>
                  <m:t>42</m:t>
                </m:r>
                <m:ctrlPr>
                  <w:rPr>
                    <w:rFonts w:ascii="DejaVu Math TeX Gyre" w:hAnsi="DejaVu Math TeX Gyre" w:cs="Times New Roman Italic"/>
                    <w:i/>
                    <w:iCs/>
                    <w:sz w:val="28"/>
                    <w:szCs w:val="28"/>
                  </w:rPr>
                </m:ctrlPr>
              </m:sub>
            </m:sSub>
            <m:ctrlPr>
              <w:rPr>
                <w:rFonts w:ascii="DejaVu Math TeX Gyre" w:hAnsi="DejaVu Math TeX Gyre" w:cs="Times New Roman Italic"/>
                <w:i/>
                <w:iCs/>
                <w:sz w:val="28"/>
                <w:szCs w:val="28"/>
              </w:rPr>
            </m:ctrlPr>
          </m:sub>
        </m:sSub>
      </m:oMath>
      <w:r>
        <w:rPr>
          <w:sz w:val="28"/>
          <w:szCs w:val="28"/>
        </w:rPr>
        <w:t>—</w:t>
      </w:r>
      <w:r>
        <w:rPr>
          <w:rFonts w:hint="eastAsia"/>
          <w:sz w:val="28"/>
          <w:szCs w:val="28"/>
        </w:rPr>
        <w:t>道路塌陷隐患</w:t>
      </w:r>
      <w:r>
        <w:rPr>
          <w:sz w:val="28"/>
          <w:szCs w:val="28"/>
        </w:rPr>
        <w:t>指标权重</w:t>
      </w:r>
      <w:r>
        <w:rPr>
          <w:rFonts w:hint="eastAsia"/>
          <w:sz w:val="28"/>
          <w:szCs w:val="28"/>
        </w:rPr>
        <w:t>。</w:t>
      </w:r>
    </w:p>
    <w:p>
      <w:pPr>
        <w:spacing w:line="500" w:lineRule="exact"/>
        <w:rPr>
          <w:rFonts w:ascii="宋体" w:hAnsi="宋体"/>
          <w:sz w:val="28"/>
          <w:szCs w:val="28"/>
        </w:rPr>
      </w:pPr>
      <w:r>
        <w:rPr>
          <w:rFonts w:ascii="宋体" w:hAnsi="宋体"/>
          <w:sz w:val="28"/>
          <w:szCs w:val="28"/>
        </w:rPr>
        <w:t>5.3.</w:t>
      </w:r>
      <w:r>
        <w:rPr>
          <w:rFonts w:hint="eastAsia" w:ascii="宋体" w:hAnsi="宋体"/>
          <w:sz w:val="28"/>
          <w:szCs w:val="28"/>
        </w:rPr>
        <w:t>4</w:t>
      </w:r>
      <w:r>
        <w:rPr>
          <w:rFonts w:ascii="宋体" w:hAnsi="宋体"/>
          <w:sz w:val="28"/>
          <w:szCs w:val="28"/>
        </w:rPr>
        <w:t xml:space="preserve"> </w:t>
      </w:r>
      <w:r>
        <w:rPr>
          <w:rFonts w:hint="eastAsia" w:ascii="宋体" w:hAnsi="宋体"/>
          <w:sz w:val="28"/>
          <w:szCs w:val="28"/>
        </w:rPr>
        <w:t>风险发生后果性</w:t>
      </w:r>
      <w:r>
        <w:rPr>
          <w:rFonts w:ascii="宋体" w:hAnsi="宋体"/>
          <w:sz w:val="28"/>
          <w:szCs w:val="28"/>
        </w:rPr>
        <w:t>分值</w:t>
      </w:r>
      <w:r>
        <w:rPr>
          <w:rFonts w:hint="eastAsia" w:ascii="宋体" w:hAnsi="宋体"/>
          <w:sz w:val="28"/>
          <w:szCs w:val="28"/>
        </w:rPr>
        <w:t>应</w:t>
      </w:r>
      <w:r>
        <w:rPr>
          <w:rFonts w:ascii="宋体" w:hAnsi="宋体"/>
          <w:sz w:val="28"/>
          <w:szCs w:val="28"/>
        </w:rPr>
        <w:t>按下</w:t>
      </w:r>
      <w:r>
        <w:rPr>
          <w:rFonts w:hint="eastAsia" w:ascii="宋体" w:hAnsi="宋体"/>
          <w:sz w:val="28"/>
          <w:szCs w:val="28"/>
        </w:rPr>
        <w:t>列公</w:t>
      </w:r>
      <w:r>
        <w:rPr>
          <w:rFonts w:ascii="宋体" w:hAnsi="宋体"/>
          <w:sz w:val="28"/>
          <w:szCs w:val="28"/>
        </w:rPr>
        <w:t>式计算：</w:t>
      </w:r>
    </w:p>
    <w:tbl>
      <w:tblPr>
        <w:tblStyle w:val="16"/>
        <w:tblW w:w="8386"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5"/>
        <w:gridCol w:w="5250"/>
        <w:gridCol w:w="1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65" w:type="dxa"/>
            <w:vAlign w:val="center"/>
          </w:tcPr>
          <w:p>
            <w:pPr>
              <w:pStyle w:val="14"/>
              <w:spacing w:before="0" w:beforeAutospacing="0" w:after="0" w:line="500" w:lineRule="exact"/>
              <w:ind w:firstLine="0" w:firstLineChars="0"/>
              <w:jc w:val="center"/>
              <w:rPr>
                <w:rFonts w:ascii="宋体" w:hAnsi="宋体"/>
              </w:rPr>
            </w:pPr>
          </w:p>
        </w:tc>
        <w:tc>
          <w:tcPr>
            <w:tcW w:w="5250" w:type="dxa"/>
            <w:vAlign w:val="center"/>
          </w:tcPr>
          <w:p>
            <w:pPr>
              <w:pStyle w:val="14"/>
              <w:spacing w:before="0" w:beforeAutospacing="0" w:after="0" w:line="360" w:lineRule="auto"/>
              <w:ind w:firstLine="0" w:firstLineChars="0"/>
              <w:jc w:val="center"/>
              <w:rPr>
                <w:rFonts w:ascii="宋体" w:hAnsi="宋体"/>
                <w:i/>
              </w:rPr>
            </w:pPr>
            <m:oMathPara>
              <m:oMath>
                <m:r>
                  <m:rPr>
                    <m:nor/>
                  </m:rPr>
                  <w:rPr>
                    <w:rFonts w:ascii="Times New Roman" w:hAnsi="Times New Roman"/>
                    <w:i/>
                    <w:iCs/>
                    <w:sz w:val="28"/>
                    <w:szCs w:val="28"/>
                  </w:rPr>
                  <m:t>C</m:t>
                </m:r>
                <m:r>
                  <m:rPr>
                    <m:nor/>
                    <m:sty m:val="p"/>
                  </m:rPr>
                  <w:rPr>
                    <w:rFonts w:ascii="Times New Roman" w:hAnsi="Times New Roman"/>
                    <w:b w:val="0"/>
                    <w:i w:val="0"/>
                    <w:iCs/>
                    <w:sz w:val="28"/>
                    <w:szCs w:val="28"/>
                  </w:rPr>
                  <m:t>=</m:t>
                </m:r>
                <m:sSub>
                  <m:sSubPr>
                    <m:ctrlPr>
                      <w:rPr>
                        <w:rFonts w:ascii="DejaVu Math TeX Gyre" w:hAnsi="DejaVu Math TeX Gyre" w:cs="Times New Roman Italic"/>
                        <w:i/>
                        <w:sz w:val="28"/>
                        <w:szCs w:val="28"/>
                      </w:rPr>
                    </m:ctrlPr>
                  </m:sSubPr>
                  <m:e>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1</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1</m:t>
                    </m:r>
                    <m:ctrlPr>
                      <w:rPr>
                        <w:rFonts w:ascii="DejaVu Math TeX Gyre" w:hAnsi="DejaVu Math TeX Gyre" w:cs="Times New Roman Italic"/>
                        <w:i/>
                        <w:sz w:val="28"/>
                        <w:szCs w:val="28"/>
                      </w:rPr>
                    </m:ctrlPr>
                  </m:sub>
                </m:sSub>
                <m:r>
                  <m:rPr>
                    <m:nor/>
                    <m:sty m:val="p"/>
                  </m:rPr>
                  <w:rPr>
                    <w:rFonts w:ascii="Times New Roman" w:hAnsi="Times New Roman"/>
                    <w:b w:val="0"/>
                    <w:i w:val="0"/>
                    <w:iCs/>
                    <w:sz w:val="28"/>
                    <w:szCs w:val="28"/>
                  </w:rPr>
                  <m:t>+</m:t>
                </m:r>
                <m:sSub>
                  <m:sSubPr>
                    <m:ctrlPr>
                      <w:rPr>
                        <w:rFonts w:ascii="DejaVu Math TeX Gyre" w:hAnsi="DejaVu Math TeX Gyre" w:cs="Times New Roman Italic"/>
                        <w:i/>
                        <w:sz w:val="28"/>
                        <w:szCs w:val="28"/>
                      </w:rPr>
                    </m:ctrlPr>
                  </m:sSubPr>
                  <m:e>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2</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2</m:t>
                    </m:r>
                    <m:ctrlPr>
                      <w:rPr>
                        <w:rFonts w:ascii="DejaVu Math TeX Gyre" w:hAnsi="DejaVu Math TeX Gyre" w:cs="Times New Roman Italic"/>
                        <w:i/>
                        <w:sz w:val="28"/>
                        <w:szCs w:val="28"/>
                      </w:rPr>
                    </m:ctrlPr>
                  </m:sub>
                </m:sSub>
                <m:r>
                  <m:rPr>
                    <m:nor/>
                    <m:sty m:val="p"/>
                  </m:rPr>
                  <w:rPr>
                    <w:rFonts w:ascii="Times New Roman" w:hAnsi="Times New Roman"/>
                    <w:b w:val="0"/>
                    <w:i w:val="0"/>
                    <w:iCs/>
                    <w:sz w:val="28"/>
                    <w:szCs w:val="28"/>
                  </w:rPr>
                  <m:t>+</m:t>
                </m:r>
                <m:sSub>
                  <m:sSubPr>
                    <m:ctrlPr>
                      <w:rPr>
                        <w:rFonts w:ascii="DejaVu Math TeX Gyre" w:hAnsi="DejaVu Math TeX Gyre" w:cs="Times New Roman Italic"/>
                        <w:i/>
                        <w:sz w:val="28"/>
                        <w:szCs w:val="28"/>
                      </w:rPr>
                    </m:ctrlPr>
                  </m:sSubPr>
                  <m:e>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3</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3</m:t>
                    </m:r>
                    <m:ctrlPr>
                      <w:rPr>
                        <w:rFonts w:ascii="DejaVu Math TeX Gyre" w:hAnsi="DejaVu Math TeX Gyre" w:cs="Times New Roman Italic"/>
                        <w:i/>
                        <w:sz w:val="28"/>
                        <w:szCs w:val="28"/>
                      </w:rPr>
                    </m:ctrlPr>
                  </m:sub>
                </m:sSub>
                <m:r>
                  <m:rPr>
                    <m:nor/>
                    <m:sty m:val="p"/>
                  </m:rPr>
                  <w:rPr>
                    <w:rFonts w:ascii="Times New Roman" w:hAnsi="Times New Roman"/>
                    <w:b w:val="0"/>
                    <w:i w:val="0"/>
                    <w:iCs/>
                    <w:sz w:val="28"/>
                    <w:szCs w:val="28"/>
                  </w:rPr>
                  <m:t>+</m:t>
                </m:r>
                <m:sSub>
                  <m:sSubPr>
                    <m:ctrlPr>
                      <w:rPr>
                        <w:rFonts w:ascii="DejaVu Math TeX Gyre" w:hAnsi="DejaVu Math TeX Gyre" w:cs="Times New Roman Italic"/>
                        <w:i/>
                        <w:sz w:val="28"/>
                        <w:szCs w:val="28"/>
                      </w:rPr>
                    </m:ctrlPr>
                  </m:sSubPr>
                  <m:e>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4</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4</m:t>
                    </m:r>
                    <m:ctrlPr>
                      <w:rPr>
                        <w:rFonts w:ascii="DejaVu Math TeX Gyre" w:hAnsi="DejaVu Math TeX Gyre" w:cs="Times New Roman Italic"/>
                        <w:i/>
                        <w:sz w:val="28"/>
                        <w:szCs w:val="28"/>
                      </w:rPr>
                    </m:ctrlPr>
                  </m:sub>
                </m:sSub>
              </m:oMath>
            </m:oMathPara>
          </w:p>
        </w:tc>
        <w:tc>
          <w:tcPr>
            <w:tcW w:w="1871" w:type="dxa"/>
            <w:vAlign w:val="center"/>
          </w:tcPr>
          <w:p>
            <w:pPr>
              <w:pStyle w:val="14"/>
              <w:spacing w:before="0" w:beforeAutospacing="0" w:after="0" w:line="500" w:lineRule="exact"/>
              <w:ind w:firstLine="0" w:firstLineChars="0"/>
              <w:jc w:val="right"/>
              <w:rPr>
                <w:rFonts w:ascii="宋体" w:hAnsi="宋体"/>
              </w:rPr>
            </w:pPr>
            <w:r>
              <w:rPr>
                <w:rFonts w:ascii="宋体" w:hAnsi="宋体"/>
                <w:sz w:val="28"/>
                <w:szCs w:val="28"/>
              </w:rPr>
              <w:t>（5.3.</w:t>
            </w:r>
            <w:r>
              <w:rPr>
                <w:rFonts w:hint="eastAsia" w:ascii="宋体" w:hAnsi="宋体"/>
                <w:sz w:val="28"/>
                <w:szCs w:val="28"/>
              </w:rPr>
              <w:t>4</w:t>
            </w:r>
            <w:r>
              <w:rPr>
                <w:rFonts w:ascii="宋体" w:hAnsi="宋体"/>
                <w:sz w:val="28"/>
                <w:szCs w:val="2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65" w:type="dxa"/>
          </w:tcPr>
          <w:p>
            <w:pPr>
              <w:pStyle w:val="14"/>
              <w:spacing w:before="0" w:beforeAutospacing="0" w:after="0" w:line="500" w:lineRule="exact"/>
              <w:ind w:firstLine="0" w:firstLineChars="0"/>
              <w:jc w:val="center"/>
              <w:rPr>
                <w:rFonts w:ascii="宋体" w:hAnsi="宋体"/>
              </w:rPr>
            </w:pPr>
          </w:p>
        </w:tc>
        <w:tc>
          <w:tcPr>
            <w:tcW w:w="5250" w:type="dxa"/>
          </w:tcPr>
          <w:p>
            <w:pPr>
              <w:pStyle w:val="14"/>
              <w:spacing w:before="0" w:beforeAutospacing="0" w:after="0" w:line="360" w:lineRule="auto"/>
              <w:ind w:firstLine="0" w:firstLineChars="0"/>
              <w:jc w:val="center"/>
              <w:rPr>
                <w:rFonts w:ascii="宋体" w:hAnsi="宋体"/>
              </w:rPr>
            </w:pPr>
            <m:oMathPara>
              <m:oMath>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1</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r>
                  <m:rPr>
                    <m:nor/>
                    <m:sty m:val="p"/>
                  </m:rPr>
                  <w:rPr>
                    <w:rFonts w:ascii="Times New Roman" w:hAnsi="Times New Roman"/>
                    <w:b w:val="0"/>
                    <w:i w:val="0"/>
                    <w:iCs/>
                    <w:sz w:val="28"/>
                    <w:szCs w:val="28"/>
                  </w:rPr>
                  <m:t>+</m:t>
                </m:r>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2</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r>
                  <m:rPr>
                    <m:nor/>
                    <m:sty m:val="p"/>
                  </m:rPr>
                  <w:rPr>
                    <w:rFonts w:ascii="Times New Roman" w:hAnsi="Times New Roman"/>
                    <w:b w:val="0"/>
                    <w:i w:val="0"/>
                    <w:iCs/>
                    <w:sz w:val="28"/>
                    <w:szCs w:val="28"/>
                  </w:rPr>
                  <m:t>+</m:t>
                </m:r>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3</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r>
                  <m:rPr>
                    <m:nor/>
                    <m:sty m:val="p"/>
                  </m:rPr>
                  <w:rPr>
                    <w:rFonts w:ascii="Times New Roman" w:hAnsi="Times New Roman"/>
                    <w:b w:val="0"/>
                    <w:i w:val="0"/>
                    <w:iCs/>
                    <w:sz w:val="28"/>
                    <w:szCs w:val="28"/>
                  </w:rPr>
                  <m:t>+</m:t>
                </m:r>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4</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r>
                  <m:rPr>
                    <m:nor/>
                    <m:sty m:val="p"/>
                  </m:rPr>
                  <w:rPr>
                    <w:rFonts w:ascii="Times New Roman" w:hAnsi="Times New Roman"/>
                    <w:b w:val="0"/>
                    <w:i w:val="0"/>
                    <w:iCs/>
                    <w:sz w:val="28"/>
                    <w:szCs w:val="28"/>
                  </w:rPr>
                  <m:t>=</m:t>
                </m:r>
                <m:r>
                  <m:rPr>
                    <m:nor/>
                    <m:sty m:val="p"/>
                  </m:rPr>
                  <w:rPr>
                    <w:rFonts w:ascii="Times New Roman" w:hAnsi="Times New Roman" w:cs="Times New Roman Italic"/>
                    <w:b w:val="0"/>
                    <w:i w:val="0"/>
                    <w:iCs/>
                    <w:sz w:val="28"/>
                    <w:szCs w:val="28"/>
                  </w:rPr>
                  <m:t>1</m:t>
                </m:r>
              </m:oMath>
            </m:oMathPara>
          </w:p>
        </w:tc>
        <w:tc>
          <w:tcPr>
            <w:tcW w:w="1871" w:type="dxa"/>
          </w:tcPr>
          <w:p>
            <w:pPr>
              <w:pStyle w:val="14"/>
              <w:spacing w:before="0" w:beforeAutospacing="0" w:after="0" w:line="500" w:lineRule="exact"/>
              <w:ind w:firstLine="0" w:firstLineChars="0"/>
              <w:jc w:val="right"/>
              <w:rPr>
                <w:rFonts w:ascii="宋体" w:hAnsi="宋体"/>
              </w:rPr>
            </w:pPr>
            <w:r>
              <w:rPr>
                <w:rFonts w:ascii="宋体" w:hAnsi="宋体"/>
                <w:sz w:val="28"/>
                <w:szCs w:val="28"/>
              </w:rPr>
              <w:t>（5.3.</w:t>
            </w:r>
            <w:r>
              <w:rPr>
                <w:rFonts w:hint="eastAsia" w:ascii="宋体" w:hAnsi="宋体"/>
                <w:sz w:val="28"/>
                <w:szCs w:val="28"/>
              </w:rPr>
              <w:t>4</w:t>
            </w:r>
            <w:r>
              <w:rPr>
                <w:rFonts w:ascii="宋体" w:hAnsi="宋体"/>
                <w:sz w:val="28"/>
                <w:szCs w:val="28"/>
              </w:rPr>
              <w:t>-2）</w:t>
            </w:r>
          </w:p>
        </w:tc>
      </w:tr>
    </w:tbl>
    <w:p>
      <w:pPr>
        <w:autoSpaceDE w:val="0"/>
        <w:adjustRightInd w:val="0"/>
        <w:snapToGrid w:val="0"/>
        <w:spacing w:line="500" w:lineRule="exact"/>
        <w:ind w:firstLine="560" w:firstLineChars="200"/>
        <w:rPr>
          <w:sz w:val="28"/>
          <w:szCs w:val="28"/>
        </w:rPr>
      </w:pPr>
      <w:r>
        <w:rPr>
          <w:sz w:val="28"/>
          <w:szCs w:val="28"/>
        </w:rPr>
        <w:t>式中：</w:t>
      </w:r>
      <m:oMath>
        <m:r>
          <m:rPr>
            <m:nor/>
          </m:rPr>
          <w:rPr>
            <w:rFonts w:ascii="Times New Roman" w:hAnsi="Times New Roman"/>
            <w:i/>
            <w:iCs/>
            <w:sz w:val="28"/>
            <w:szCs w:val="28"/>
          </w:rPr>
          <m:t>C</m:t>
        </m:r>
      </m:oMath>
      <w:r>
        <w:rPr>
          <w:rFonts w:hint="eastAsia"/>
          <w:sz w:val="28"/>
          <w:szCs w:val="28"/>
        </w:rPr>
        <w:t>—风险发生后果性</w:t>
      </w:r>
      <w:r>
        <w:rPr>
          <w:sz w:val="28"/>
          <w:szCs w:val="28"/>
        </w:rPr>
        <w:t>分值；</w:t>
      </w:r>
    </w:p>
    <w:p>
      <w:pPr>
        <w:autoSpaceDE w:val="0"/>
        <w:adjustRightInd w:val="0"/>
        <w:snapToGrid w:val="0"/>
        <w:spacing w:line="500" w:lineRule="exact"/>
        <w:rPr>
          <w:sz w:val="28"/>
          <w:szCs w:val="28"/>
        </w:rPr>
      </w:pPr>
      <w:r>
        <w:rPr>
          <w:sz w:val="28"/>
          <w:szCs w:val="28"/>
        </w:rPr>
        <w:t xml:space="preserve">          </w:t>
      </w:r>
      <m:oMath>
        <m:sSub>
          <m:sSubPr>
            <m:ctrlPr>
              <w:rPr>
                <w:rFonts w:ascii="Cambria Math" w:hAnsi="Cambria Math"/>
                <w:i/>
                <w:sz w:val="28"/>
                <w:szCs w:val="28"/>
              </w:rPr>
            </m:ctrlPr>
          </m:sSubPr>
          <m:e>
            <m:r>
              <m:rPr>
                <m:nor/>
              </m:rPr>
              <w:rPr>
                <w:rFonts w:ascii="Times New Roman" w:hAnsi="Times New Roman" w:cs="Times New Roman Italic"/>
                <w:i/>
                <w:sz w:val="28"/>
                <w:szCs w:val="28"/>
              </w:rPr>
              <m:t>C</m:t>
            </m:r>
            <m:ctrlPr>
              <w:rPr>
                <w:rFonts w:ascii="Cambria Math" w:hAnsi="Cambria Math"/>
                <w:i/>
                <w:sz w:val="28"/>
                <w:szCs w:val="28"/>
              </w:rPr>
            </m:ctrlPr>
          </m:e>
          <m:sub>
            <m:r>
              <m:rPr>
                <m:nor/>
                <m:sty m:val="p"/>
              </m:rPr>
              <w:rPr>
                <w:rFonts w:ascii="Times New Roman" w:hAnsi="Times New Roman" w:cs="Times New Roman Italic"/>
                <w:b w:val="0"/>
                <w:i w:val="0"/>
                <w:sz w:val="28"/>
                <w:szCs w:val="28"/>
              </w:rPr>
              <m:t>1</m:t>
            </m:r>
            <m:ctrlPr>
              <w:rPr>
                <w:rFonts w:ascii="Cambria Math" w:hAnsi="Cambria Math"/>
                <w:i/>
                <w:sz w:val="28"/>
                <w:szCs w:val="28"/>
              </w:rPr>
            </m:ctrlPr>
          </m:sub>
        </m:sSub>
      </m:oMath>
      <w:r>
        <w:rPr>
          <w:sz w:val="28"/>
          <w:szCs w:val="28"/>
        </w:rPr>
        <w:t>—</w:t>
      </w:r>
      <w:r>
        <w:rPr>
          <w:rFonts w:hint="eastAsia"/>
          <w:sz w:val="28"/>
          <w:szCs w:val="28"/>
        </w:rPr>
        <w:t>易损设施分布</w:t>
      </w:r>
      <w:r>
        <w:rPr>
          <w:sz w:val="28"/>
          <w:szCs w:val="28"/>
        </w:rPr>
        <w:t>指标；</w:t>
      </w:r>
    </w:p>
    <w:p>
      <w:pPr>
        <w:autoSpaceDE w:val="0"/>
        <w:adjustRightInd w:val="0"/>
        <w:snapToGrid w:val="0"/>
        <w:spacing w:line="500" w:lineRule="exact"/>
        <w:ind w:firstLine="1400" w:firstLineChars="500"/>
        <w:rPr>
          <w:sz w:val="28"/>
          <w:szCs w:val="28"/>
        </w:rPr>
      </w:pPr>
      <m:oMath>
        <m:sSub>
          <m:sSubPr>
            <m:ctrlPr>
              <w:rPr>
                <w:rFonts w:ascii="Cambria Math" w:hAnsi="Cambria Math"/>
                <w:i/>
                <w:sz w:val="28"/>
                <w:szCs w:val="28"/>
              </w:rPr>
            </m:ctrlPr>
          </m:sSubPr>
          <m:e>
            <m:r>
              <m:rPr>
                <m:nor/>
              </m:rPr>
              <w:rPr>
                <w:rFonts w:ascii="Times New Roman" w:hAnsi="Times New Roman" w:cs="Times New Roman Italic"/>
                <w:i/>
                <w:sz w:val="28"/>
                <w:szCs w:val="28"/>
              </w:rPr>
              <m:t>C</m:t>
            </m:r>
            <m:ctrlPr>
              <w:rPr>
                <w:rFonts w:ascii="Cambria Math" w:hAnsi="Cambria Math"/>
                <w:i/>
                <w:sz w:val="28"/>
                <w:szCs w:val="28"/>
              </w:rPr>
            </m:ctrlPr>
          </m:e>
          <m:sub>
            <m:r>
              <m:rPr>
                <m:nor/>
                <m:sty m:val="p"/>
              </m:rPr>
              <w:rPr>
                <w:rFonts w:ascii="Times New Roman" w:hAnsi="Times New Roman" w:cs="Times New Roman Italic"/>
                <w:b w:val="0"/>
                <w:i w:val="0"/>
                <w:sz w:val="28"/>
                <w:szCs w:val="28"/>
              </w:rPr>
              <m:t>2</m:t>
            </m:r>
            <m:ctrlPr>
              <w:rPr>
                <w:rFonts w:ascii="Cambria Math" w:hAnsi="Cambria Math"/>
                <w:i/>
                <w:sz w:val="28"/>
                <w:szCs w:val="28"/>
              </w:rPr>
            </m:ctrlPr>
          </m:sub>
        </m:sSub>
      </m:oMath>
      <w:r>
        <w:rPr>
          <w:sz w:val="28"/>
          <w:szCs w:val="28"/>
        </w:rPr>
        <w:t>—</w:t>
      </w:r>
      <w:r>
        <w:rPr>
          <w:rFonts w:hint="eastAsia"/>
          <w:sz w:val="28"/>
          <w:szCs w:val="28"/>
        </w:rPr>
        <w:t>人员密度程度指</w:t>
      </w:r>
      <w:r>
        <w:rPr>
          <w:sz w:val="28"/>
          <w:szCs w:val="28"/>
        </w:rPr>
        <w:t>标；</w:t>
      </w:r>
    </w:p>
    <w:p>
      <w:pPr>
        <w:autoSpaceDE w:val="0"/>
        <w:adjustRightInd w:val="0"/>
        <w:snapToGrid w:val="0"/>
        <w:spacing w:line="500" w:lineRule="exact"/>
        <w:ind w:firstLine="1400" w:firstLineChars="500"/>
        <w:rPr>
          <w:sz w:val="28"/>
          <w:szCs w:val="28"/>
        </w:rPr>
      </w:pPr>
      <m:oMath>
        <m:sSub>
          <m:sSubPr>
            <m:ctrlPr>
              <w:rPr>
                <w:rFonts w:ascii="Cambria Math" w:hAnsi="Cambria Math"/>
                <w:i/>
                <w:sz w:val="28"/>
                <w:szCs w:val="28"/>
              </w:rPr>
            </m:ctrlPr>
          </m:sSubPr>
          <m:e>
            <m:r>
              <m:rPr>
                <m:nor/>
              </m:rPr>
              <w:rPr>
                <w:rFonts w:ascii="Times New Roman" w:hAnsi="Times New Roman" w:cs="Times New Roman Italic"/>
                <w:i/>
                <w:sz w:val="28"/>
                <w:szCs w:val="28"/>
              </w:rPr>
              <m:t>C</m:t>
            </m:r>
            <m:ctrlPr>
              <w:rPr>
                <w:rFonts w:ascii="Cambria Math" w:hAnsi="Cambria Math"/>
                <w:i/>
                <w:sz w:val="28"/>
                <w:szCs w:val="28"/>
              </w:rPr>
            </m:ctrlPr>
          </m:e>
          <m:sub>
            <m:r>
              <m:rPr>
                <m:nor/>
                <m:sty m:val="p"/>
              </m:rPr>
              <w:rPr>
                <w:rFonts w:ascii="Times New Roman" w:hAnsi="Times New Roman" w:cs="Times New Roman Italic"/>
                <w:b w:val="0"/>
                <w:i w:val="0"/>
                <w:sz w:val="28"/>
                <w:szCs w:val="28"/>
              </w:rPr>
              <m:t>3</m:t>
            </m:r>
            <m:ctrlPr>
              <w:rPr>
                <w:rFonts w:ascii="Cambria Math" w:hAnsi="Cambria Math"/>
                <w:i/>
                <w:sz w:val="28"/>
                <w:szCs w:val="28"/>
              </w:rPr>
            </m:ctrlPr>
          </m:sub>
        </m:sSub>
      </m:oMath>
      <w:r>
        <w:rPr>
          <w:sz w:val="28"/>
          <w:szCs w:val="28"/>
        </w:rPr>
        <w:t>—</w:t>
      </w:r>
      <w:r>
        <w:rPr>
          <w:rFonts w:hint="eastAsia"/>
          <w:sz w:val="28"/>
          <w:szCs w:val="28"/>
        </w:rPr>
        <w:t>财产密度</w:t>
      </w:r>
      <w:r>
        <w:rPr>
          <w:sz w:val="28"/>
          <w:szCs w:val="28"/>
        </w:rPr>
        <w:t>指标；</w:t>
      </w:r>
    </w:p>
    <w:p>
      <w:pPr>
        <w:autoSpaceDE w:val="0"/>
        <w:adjustRightInd w:val="0"/>
        <w:snapToGrid w:val="0"/>
        <w:spacing w:line="500" w:lineRule="exact"/>
        <w:ind w:firstLine="1400" w:firstLineChars="500"/>
        <w:rPr>
          <w:sz w:val="28"/>
          <w:szCs w:val="28"/>
        </w:rPr>
      </w:pPr>
      <m:oMath>
        <m:sSub>
          <m:sSubPr>
            <m:ctrlPr>
              <w:rPr>
                <w:rFonts w:ascii="Cambria Math" w:hAnsi="Cambria Math"/>
                <w:i/>
                <w:sz w:val="28"/>
                <w:szCs w:val="28"/>
              </w:rPr>
            </m:ctrlPr>
          </m:sSubPr>
          <m:e>
            <m:r>
              <m:rPr>
                <m:nor/>
              </m:rPr>
              <w:rPr>
                <w:rFonts w:ascii="Times New Roman" w:hAnsi="Times New Roman" w:cs="Times New Roman Italic"/>
                <w:i/>
                <w:sz w:val="28"/>
                <w:szCs w:val="28"/>
              </w:rPr>
              <m:t>C</m:t>
            </m:r>
            <m:ctrlPr>
              <w:rPr>
                <w:rFonts w:ascii="Cambria Math" w:hAnsi="Cambria Math"/>
                <w:i/>
                <w:sz w:val="28"/>
                <w:szCs w:val="28"/>
              </w:rPr>
            </m:ctrlPr>
          </m:e>
          <m:sub>
            <m:r>
              <m:rPr>
                <m:nor/>
                <m:sty m:val="p"/>
              </m:rPr>
              <w:rPr>
                <w:rFonts w:ascii="Times New Roman" w:hAnsi="Times New Roman" w:cs="Times New Roman Italic"/>
                <w:b w:val="0"/>
                <w:i w:val="0"/>
                <w:sz w:val="28"/>
                <w:szCs w:val="28"/>
              </w:rPr>
              <m:t>4</m:t>
            </m:r>
            <m:ctrlPr>
              <w:rPr>
                <w:rFonts w:ascii="Cambria Math" w:hAnsi="Cambria Math"/>
                <w:i/>
                <w:sz w:val="28"/>
                <w:szCs w:val="28"/>
              </w:rPr>
            </m:ctrlPr>
          </m:sub>
        </m:sSub>
      </m:oMath>
      <w:r>
        <w:rPr>
          <w:sz w:val="28"/>
          <w:szCs w:val="28"/>
        </w:rPr>
        <w:t>—</w:t>
      </w:r>
      <w:r>
        <w:rPr>
          <w:rFonts w:hint="eastAsia"/>
          <w:sz w:val="28"/>
          <w:szCs w:val="28"/>
        </w:rPr>
        <w:t>社会影响</w:t>
      </w:r>
      <w:r>
        <w:rPr>
          <w:sz w:val="28"/>
          <w:szCs w:val="28"/>
        </w:rPr>
        <w:t>指标；</w:t>
      </w:r>
    </w:p>
    <w:p>
      <w:pPr>
        <w:autoSpaceDE w:val="0"/>
        <w:adjustRightInd w:val="0"/>
        <w:snapToGrid w:val="0"/>
        <w:spacing w:line="500" w:lineRule="exact"/>
        <w:rPr>
          <w:sz w:val="28"/>
          <w:szCs w:val="28"/>
        </w:rPr>
      </w:pPr>
      <w:r>
        <w:rPr>
          <w:sz w:val="28"/>
          <w:szCs w:val="28"/>
        </w:rPr>
        <w:t xml:space="preserve">          </w:t>
      </w:r>
      <m:oMath>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1</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oMath>
      <w:r>
        <w:rPr>
          <w:sz w:val="28"/>
          <w:szCs w:val="28"/>
        </w:rPr>
        <w:t>—</w:t>
      </w:r>
      <w:r>
        <w:rPr>
          <w:rFonts w:hint="eastAsia"/>
          <w:sz w:val="28"/>
          <w:szCs w:val="28"/>
        </w:rPr>
        <w:t>易损设施分布</w:t>
      </w:r>
      <w:r>
        <w:rPr>
          <w:sz w:val="28"/>
          <w:szCs w:val="28"/>
        </w:rPr>
        <w:t>指标权重</w:t>
      </w:r>
      <w:r>
        <w:rPr>
          <w:rFonts w:hint="eastAsia"/>
          <w:sz w:val="28"/>
          <w:szCs w:val="28"/>
        </w:rPr>
        <w:t>；</w:t>
      </w:r>
    </w:p>
    <w:p>
      <w:pPr>
        <w:autoSpaceDE w:val="0"/>
        <w:adjustRightInd w:val="0"/>
        <w:snapToGrid w:val="0"/>
        <w:spacing w:line="500" w:lineRule="exact"/>
        <w:rPr>
          <w:sz w:val="28"/>
          <w:szCs w:val="28"/>
        </w:rPr>
      </w:pPr>
      <w:r>
        <w:rPr>
          <w:sz w:val="28"/>
          <w:szCs w:val="28"/>
        </w:rPr>
        <w:t xml:space="preserve">          </w:t>
      </w:r>
      <m:oMath>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2</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oMath>
      <w:r>
        <w:rPr>
          <w:sz w:val="28"/>
          <w:szCs w:val="28"/>
        </w:rPr>
        <w:t>—</w:t>
      </w:r>
      <w:r>
        <w:rPr>
          <w:rFonts w:hint="eastAsia"/>
          <w:sz w:val="28"/>
          <w:szCs w:val="28"/>
        </w:rPr>
        <w:t>人员密度程度</w:t>
      </w:r>
      <w:r>
        <w:rPr>
          <w:sz w:val="28"/>
          <w:szCs w:val="28"/>
        </w:rPr>
        <w:t>指标权重</w:t>
      </w:r>
      <w:r>
        <w:rPr>
          <w:rFonts w:hint="eastAsia"/>
          <w:sz w:val="28"/>
          <w:szCs w:val="28"/>
        </w:rPr>
        <w:t>；</w:t>
      </w:r>
    </w:p>
    <w:p>
      <w:pPr>
        <w:autoSpaceDE w:val="0"/>
        <w:adjustRightInd w:val="0"/>
        <w:snapToGrid w:val="0"/>
        <w:spacing w:line="500" w:lineRule="exact"/>
        <w:rPr>
          <w:sz w:val="28"/>
          <w:szCs w:val="28"/>
        </w:rPr>
      </w:pPr>
      <w:r>
        <w:rPr>
          <w:sz w:val="28"/>
          <w:szCs w:val="28"/>
        </w:rPr>
        <w:t xml:space="preserve">          </w:t>
      </w:r>
      <m:oMath>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3</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oMath>
      <w:r>
        <w:rPr>
          <w:sz w:val="28"/>
          <w:szCs w:val="28"/>
        </w:rPr>
        <w:t>—</w:t>
      </w:r>
      <w:r>
        <w:rPr>
          <w:rFonts w:hint="eastAsia"/>
          <w:sz w:val="28"/>
          <w:szCs w:val="28"/>
        </w:rPr>
        <w:t>财产密度</w:t>
      </w:r>
      <w:r>
        <w:rPr>
          <w:sz w:val="28"/>
          <w:szCs w:val="28"/>
        </w:rPr>
        <w:t>指标权重</w:t>
      </w:r>
      <w:r>
        <w:rPr>
          <w:rFonts w:hint="eastAsia"/>
          <w:sz w:val="28"/>
          <w:szCs w:val="28"/>
        </w:rPr>
        <w:t>；</w:t>
      </w:r>
    </w:p>
    <w:p>
      <w:pPr>
        <w:autoSpaceDE w:val="0"/>
        <w:adjustRightInd w:val="0"/>
        <w:snapToGrid w:val="0"/>
        <w:spacing w:line="500" w:lineRule="exact"/>
        <w:rPr>
          <w:sz w:val="28"/>
          <w:szCs w:val="28"/>
        </w:rPr>
        <w:sectPr>
          <w:pgSz w:w="11906" w:h="16838"/>
          <w:pgMar w:top="1440" w:right="1800" w:bottom="1440" w:left="1800" w:header="851" w:footer="992" w:gutter="0"/>
          <w:cols w:space="720" w:num="1"/>
          <w:docGrid w:type="lines" w:linePitch="312" w:charSpace="0"/>
        </w:sectPr>
      </w:pPr>
      <w:r>
        <w:rPr>
          <w:sz w:val="28"/>
          <w:szCs w:val="28"/>
        </w:rPr>
        <w:t xml:space="preserve">          </w:t>
      </w:r>
      <m:oMath>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ω</m:t>
            </m:r>
            <m:ctrlPr>
              <w:rPr>
                <w:rFonts w:ascii="DejaVu Math TeX Gyre" w:hAnsi="DejaVu Math TeX Gyre" w:cs="Times New Roman Italic"/>
                <w:i/>
                <w:sz w:val="28"/>
                <w:szCs w:val="28"/>
              </w:rPr>
            </m:ctrlPr>
          </m:e>
          <m:sub>
            <m:sSub>
              <m:sSubPr>
                <m:ctrlPr>
                  <w:rPr>
                    <w:rFonts w:ascii="DejaVu Math TeX Gyre" w:hAnsi="DejaVu Math TeX Gyre" w:cs="Times New Roman Italic"/>
                    <w:i/>
                    <w:sz w:val="28"/>
                    <w:szCs w:val="28"/>
                  </w:rPr>
                </m:ctrlPr>
              </m:sSubPr>
              <m:e>
                <m:r>
                  <m:rPr>
                    <m:nor/>
                  </m:rPr>
                  <w:rPr>
                    <w:rFonts w:ascii="Times New Roman" w:hAnsi="Times New Roman" w:cs="Times New Roman Italic"/>
                    <w:i/>
                    <w:sz w:val="28"/>
                    <w:szCs w:val="28"/>
                  </w:rPr>
                  <m:t>C</m:t>
                </m:r>
                <m:ctrlPr>
                  <w:rPr>
                    <w:rFonts w:ascii="DejaVu Math TeX Gyre" w:hAnsi="DejaVu Math TeX Gyre" w:cs="Times New Roman Italic"/>
                    <w:i/>
                    <w:sz w:val="28"/>
                    <w:szCs w:val="28"/>
                  </w:rPr>
                </m:ctrlPr>
              </m:e>
              <m:sub>
                <m:r>
                  <m:rPr>
                    <m:nor/>
                    <m:sty m:val="p"/>
                  </m:rPr>
                  <w:rPr>
                    <w:rFonts w:ascii="Times New Roman" w:hAnsi="Times New Roman" w:cs="Times New Roman Italic"/>
                    <w:b w:val="0"/>
                    <w:i w:val="0"/>
                    <w:sz w:val="28"/>
                    <w:szCs w:val="28"/>
                  </w:rPr>
                  <m:t>4</m:t>
                </m:r>
                <m:ctrlPr>
                  <w:rPr>
                    <w:rFonts w:ascii="DejaVu Math TeX Gyre" w:hAnsi="DejaVu Math TeX Gyre" w:cs="Times New Roman Italic"/>
                    <w:i/>
                    <w:sz w:val="28"/>
                    <w:szCs w:val="28"/>
                  </w:rPr>
                </m:ctrlPr>
              </m:sub>
            </m:sSub>
            <m:ctrlPr>
              <w:rPr>
                <w:rFonts w:ascii="DejaVu Math TeX Gyre" w:hAnsi="DejaVu Math TeX Gyre" w:cs="Times New Roman Italic"/>
                <w:i/>
                <w:sz w:val="28"/>
                <w:szCs w:val="28"/>
              </w:rPr>
            </m:ctrlPr>
          </m:sub>
        </m:sSub>
      </m:oMath>
      <w:r>
        <w:rPr>
          <w:sz w:val="28"/>
          <w:szCs w:val="28"/>
        </w:rPr>
        <w:t>—</w:t>
      </w:r>
      <w:r>
        <w:rPr>
          <w:rFonts w:hint="eastAsia"/>
          <w:sz w:val="28"/>
          <w:szCs w:val="28"/>
        </w:rPr>
        <w:t>社会影响</w:t>
      </w:r>
      <w:r>
        <w:rPr>
          <w:sz w:val="28"/>
          <w:szCs w:val="28"/>
        </w:rPr>
        <w:t>指标权重</w:t>
      </w:r>
      <w:r>
        <w:rPr>
          <w:rFonts w:hint="eastAsia"/>
          <w:sz w:val="28"/>
          <w:szCs w:val="28"/>
        </w:rPr>
        <w:t>；</w:t>
      </w:r>
    </w:p>
    <w:p>
      <w:pPr>
        <w:keepNext/>
        <w:keepLines/>
        <w:spacing w:line="500" w:lineRule="exact"/>
        <w:jc w:val="center"/>
        <w:outlineLvl w:val="0"/>
        <w:rPr>
          <w:rFonts w:ascii="黑体" w:hAnsi="黑体" w:eastAsia="黑体"/>
          <w:bCs/>
          <w:kern w:val="44"/>
          <w:sz w:val="32"/>
          <w:szCs w:val="28"/>
        </w:rPr>
      </w:pPr>
      <w:bookmarkStart w:id="40" w:name="_Toc203733317"/>
      <w:bookmarkStart w:id="41" w:name="_Toc209017208"/>
      <w:r>
        <w:rPr>
          <w:rFonts w:hint="eastAsia" w:ascii="黑体" w:hAnsi="黑体" w:eastAsia="黑体"/>
          <w:bCs/>
          <w:kern w:val="44"/>
          <w:sz w:val="32"/>
          <w:szCs w:val="28"/>
        </w:rPr>
        <w:t>6 风险分级与控制</w:t>
      </w:r>
      <w:bookmarkEnd w:id="40"/>
      <w:bookmarkEnd w:id="41"/>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6.0.1 城市道路塌陷风险分级应采用风险矩阵法。</w:t>
      </w:r>
    </w:p>
    <w:p>
      <w:pPr>
        <w:tabs>
          <w:tab w:val="left" w:pos="1102"/>
          <w:tab w:val="left" w:pos="4345"/>
          <w:tab w:val="left" w:pos="4783"/>
        </w:tabs>
        <w:spacing w:line="500" w:lineRule="exact"/>
        <w:rPr>
          <w:rFonts w:ascii="宋体" w:hAnsi="宋体"/>
          <w:sz w:val="28"/>
          <w:szCs w:val="28"/>
        </w:rPr>
      </w:pPr>
      <w:r>
        <w:rPr>
          <w:rFonts w:ascii="宋体" w:hAnsi="宋体"/>
          <w:sz w:val="28"/>
          <w:szCs w:val="28"/>
        </w:rPr>
        <w:t>6.0.</w:t>
      </w:r>
      <w:r>
        <w:rPr>
          <w:rFonts w:hint="eastAsia" w:ascii="宋体" w:hAnsi="宋体"/>
          <w:sz w:val="28"/>
          <w:szCs w:val="28"/>
        </w:rPr>
        <w:t>2</w:t>
      </w:r>
      <w:r>
        <w:rPr>
          <w:rFonts w:ascii="宋体" w:hAnsi="宋体"/>
          <w:sz w:val="28"/>
          <w:szCs w:val="28"/>
        </w:rPr>
        <w:t xml:space="preserve"> </w:t>
      </w:r>
      <w:r>
        <w:rPr>
          <w:rFonts w:hint="eastAsia" w:ascii="宋体" w:hAnsi="宋体"/>
          <w:sz w:val="28"/>
          <w:szCs w:val="28"/>
        </w:rPr>
        <w:t>城市道路塌陷风险发生可能性分值应按表6.0.2划分为A、B、C、D四个等级。</w:t>
      </w:r>
    </w:p>
    <w:p>
      <w:pPr>
        <w:spacing w:line="500" w:lineRule="exact"/>
        <w:jc w:val="center"/>
        <w:rPr>
          <w:rFonts w:ascii="黑体" w:hAnsi="黑体" w:eastAsia="黑体"/>
          <w:bCs/>
          <w:sz w:val="21"/>
          <w:szCs w:val="21"/>
        </w:rPr>
      </w:pPr>
      <w:r>
        <w:rPr>
          <w:rFonts w:hint="eastAsia" w:ascii="黑体" w:hAnsi="黑体" w:eastAsia="黑体"/>
          <w:bCs/>
          <w:sz w:val="21"/>
          <w:szCs w:val="21"/>
        </w:rPr>
        <w:t xml:space="preserve">表 6.0.2 </w:t>
      </w:r>
      <w:r>
        <w:rPr>
          <w:rFonts w:ascii="黑体" w:hAnsi="黑体" w:eastAsia="黑体"/>
          <w:bCs/>
          <w:sz w:val="21"/>
          <w:szCs w:val="21"/>
        </w:rPr>
        <w:t xml:space="preserve"> </w:t>
      </w:r>
      <w:r>
        <w:rPr>
          <w:rFonts w:hint="eastAsia" w:ascii="黑体" w:hAnsi="黑体" w:eastAsia="黑体"/>
          <w:bCs/>
          <w:sz w:val="21"/>
          <w:szCs w:val="21"/>
        </w:rPr>
        <w:t>城市道路塌陷风险发生可能性分值分级标准</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872"/>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005" w:type="pct"/>
            <w:vAlign w:val="center"/>
          </w:tcPr>
          <w:p>
            <w:pPr>
              <w:jc w:val="center"/>
              <w:rPr>
                <w:rFonts w:ascii="宋体" w:hAnsi="宋体"/>
                <w:b/>
                <w:color w:val="000000"/>
                <w:sz w:val="21"/>
                <w:szCs w:val="21"/>
              </w:rPr>
            </w:pPr>
            <w:r>
              <w:rPr>
                <w:rFonts w:hint="eastAsia" w:ascii="宋体" w:hAnsi="宋体"/>
                <w:b/>
                <w:color w:val="000000"/>
                <w:sz w:val="21"/>
                <w:szCs w:val="21"/>
              </w:rPr>
              <w:t>风险等级</w:t>
            </w:r>
          </w:p>
        </w:tc>
        <w:tc>
          <w:tcPr>
            <w:tcW w:w="1128" w:type="pct"/>
            <w:vAlign w:val="center"/>
          </w:tcPr>
          <w:p>
            <w:pPr>
              <w:jc w:val="center"/>
              <w:rPr>
                <w:rFonts w:ascii="宋体" w:hAnsi="宋体"/>
                <w:b/>
                <w:bCs/>
                <w:i/>
                <w:iCs/>
                <w:sz w:val="21"/>
                <w:szCs w:val="21"/>
              </w:rPr>
            </w:pPr>
            <m:oMathPara>
              <m:oMath>
                <m:r>
                  <m:rPr>
                    <m:nor/>
                    <m:sty m:val="bi"/>
                  </m:rPr>
                  <w:rPr>
                    <w:rFonts w:ascii="Times New Roman" w:hAnsi="Times New Roman" w:cs="Times New Roman Italic"/>
                    <w:b/>
                    <w:bCs/>
                    <w:i/>
                    <w:sz w:val="21"/>
                    <w:szCs w:val="21"/>
                  </w:rPr>
                  <m:t>P</m:t>
                </m:r>
              </m:oMath>
            </m:oMathPara>
          </w:p>
        </w:tc>
        <w:tc>
          <w:tcPr>
            <w:tcW w:w="2867" w:type="pct"/>
            <w:vAlign w:val="center"/>
          </w:tcPr>
          <w:p>
            <w:pPr>
              <w:jc w:val="center"/>
              <w:rPr>
                <w:rFonts w:ascii="宋体" w:hAnsi="宋体"/>
                <w:b/>
                <w:i/>
                <w:iCs/>
                <w:sz w:val="21"/>
                <w:szCs w:val="21"/>
              </w:rPr>
            </w:pPr>
            <w:r>
              <w:rPr>
                <w:rFonts w:hint="eastAsia" w:ascii="宋体" w:hAnsi="宋体"/>
                <w:b/>
                <w:color w:val="000000"/>
                <w:sz w:val="21"/>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pct"/>
            <w:vAlign w:val="center"/>
          </w:tcPr>
          <w:p>
            <w:pPr>
              <w:jc w:val="center"/>
              <w:rPr>
                <w:rFonts w:ascii="宋体" w:hAnsi="宋体"/>
                <w:sz w:val="21"/>
                <w:szCs w:val="21"/>
              </w:rPr>
            </w:pPr>
            <w:r>
              <w:rPr>
                <w:rFonts w:hint="eastAsia" w:ascii="宋体" w:hAnsi="宋体"/>
                <w:sz w:val="21"/>
                <w:szCs w:val="21"/>
              </w:rPr>
              <w:t>A</w:t>
            </w:r>
          </w:p>
        </w:tc>
        <w:tc>
          <w:tcPr>
            <w:tcW w:w="1128" w:type="pct"/>
            <w:vAlign w:val="center"/>
          </w:tcPr>
          <w:p>
            <w:pPr>
              <w:jc w:val="center"/>
              <w:rPr>
                <w:rFonts w:ascii="宋体" w:hAnsi="宋体"/>
                <w:sz w:val="21"/>
                <w:szCs w:val="21"/>
              </w:rPr>
            </w:pPr>
            <w:r>
              <w:rPr>
                <w:rFonts w:hint="eastAsia" w:ascii="宋体" w:hAnsi="宋体"/>
                <w:sz w:val="21"/>
                <w:szCs w:val="21"/>
              </w:rPr>
              <w:t>0≤</w:t>
            </w:r>
            <m:oMath>
              <m:r>
                <m:rPr>
                  <m:nor/>
                </m:rPr>
                <w:rPr>
                  <w:rFonts w:ascii="Times New Roman" w:hAnsi="Times New Roman" w:cs="Times New Roman Italic"/>
                  <w:i/>
                  <w:sz w:val="21"/>
                  <w:szCs w:val="21"/>
                </w:rPr>
                <m:t>P</m:t>
              </m:r>
            </m:oMath>
            <w:r>
              <w:rPr>
                <w:rFonts w:hint="eastAsia" w:ascii="宋体" w:hAnsi="宋体"/>
                <w:sz w:val="21"/>
                <w:szCs w:val="21"/>
              </w:rPr>
              <w:t>＜30</w:t>
            </w:r>
          </w:p>
        </w:tc>
        <w:tc>
          <w:tcPr>
            <w:tcW w:w="2867" w:type="pct"/>
            <w:vAlign w:val="center"/>
          </w:tcPr>
          <w:p>
            <w:pPr>
              <w:jc w:val="center"/>
              <w:rPr>
                <w:rFonts w:ascii="宋体" w:hAnsi="宋体"/>
                <w:sz w:val="21"/>
                <w:szCs w:val="21"/>
              </w:rPr>
            </w:pPr>
            <w:r>
              <w:rPr>
                <w:rFonts w:hint="eastAsia" w:ascii="宋体" w:hAnsi="宋体"/>
                <w:sz w:val="21"/>
                <w:szCs w:val="21"/>
              </w:rPr>
              <w:t>近期几乎不可能发生，远期较小可能发生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pct"/>
            <w:vAlign w:val="center"/>
          </w:tcPr>
          <w:p>
            <w:pPr>
              <w:jc w:val="center"/>
              <w:rPr>
                <w:rFonts w:ascii="宋体" w:hAnsi="宋体"/>
                <w:sz w:val="21"/>
                <w:szCs w:val="21"/>
              </w:rPr>
            </w:pPr>
            <w:r>
              <w:rPr>
                <w:rFonts w:hint="eastAsia" w:ascii="宋体" w:hAnsi="宋体"/>
                <w:sz w:val="21"/>
                <w:szCs w:val="21"/>
              </w:rPr>
              <w:t>B</w:t>
            </w:r>
          </w:p>
        </w:tc>
        <w:tc>
          <w:tcPr>
            <w:tcW w:w="1128" w:type="pct"/>
            <w:vAlign w:val="center"/>
          </w:tcPr>
          <w:p>
            <w:pPr>
              <w:jc w:val="center"/>
              <w:rPr>
                <w:rFonts w:ascii="宋体" w:hAnsi="宋体"/>
                <w:sz w:val="21"/>
                <w:szCs w:val="21"/>
              </w:rPr>
            </w:pPr>
            <w:r>
              <w:rPr>
                <w:rFonts w:hint="eastAsia" w:ascii="宋体" w:hAnsi="宋体"/>
                <w:sz w:val="21"/>
                <w:szCs w:val="21"/>
              </w:rPr>
              <w:t>30≤</w:t>
            </w:r>
            <m:oMath>
              <m:r>
                <m:rPr>
                  <m:nor/>
                </m:rPr>
                <w:rPr>
                  <w:rFonts w:ascii="Times New Roman" w:hAnsi="Times New Roman" w:cs="Times New Roman Italic"/>
                  <w:i/>
                  <w:sz w:val="21"/>
                  <w:szCs w:val="21"/>
                </w:rPr>
                <m:t>P</m:t>
              </m:r>
            </m:oMath>
            <w:r>
              <w:rPr>
                <w:rFonts w:hint="eastAsia" w:ascii="宋体" w:hAnsi="宋体"/>
                <w:sz w:val="21"/>
                <w:szCs w:val="21"/>
              </w:rPr>
              <w:t>＜60</w:t>
            </w:r>
          </w:p>
        </w:tc>
        <w:tc>
          <w:tcPr>
            <w:tcW w:w="2867" w:type="pct"/>
            <w:vAlign w:val="center"/>
          </w:tcPr>
          <w:p>
            <w:pPr>
              <w:jc w:val="center"/>
              <w:rPr>
                <w:rFonts w:ascii="宋体" w:hAnsi="宋体"/>
                <w:sz w:val="21"/>
                <w:szCs w:val="21"/>
              </w:rPr>
            </w:pPr>
            <w:r>
              <w:rPr>
                <w:rFonts w:hint="eastAsia" w:ascii="宋体" w:hAnsi="宋体"/>
                <w:sz w:val="21"/>
                <w:szCs w:val="21"/>
              </w:rPr>
              <w:t>近期较小可能发生，远期可能发生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pct"/>
            <w:vAlign w:val="center"/>
          </w:tcPr>
          <w:p>
            <w:pPr>
              <w:jc w:val="center"/>
              <w:rPr>
                <w:rFonts w:ascii="宋体" w:hAnsi="宋体"/>
                <w:sz w:val="21"/>
                <w:szCs w:val="21"/>
              </w:rPr>
            </w:pPr>
            <w:r>
              <w:rPr>
                <w:rFonts w:hint="eastAsia" w:ascii="宋体" w:hAnsi="宋体"/>
                <w:sz w:val="21"/>
                <w:szCs w:val="21"/>
              </w:rPr>
              <w:t>C</w:t>
            </w:r>
          </w:p>
        </w:tc>
        <w:tc>
          <w:tcPr>
            <w:tcW w:w="1128" w:type="pct"/>
            <w:vAlign w:val="center"/>
          </w:tcPr>
          <w:p>
            <w:pPr>
              <w:jc w:val="center"/>
              <w:rPr>
                <w:rFonts w:ascii="宋体" w:hAnsi="宋体"/>
                <w:sz w:val="21"/>
                <w:szCs w:val="21"/>
              </w:rPr>
            </w:pPr>
            <w:r>
              <w:rPr>
                <w:rFonts w:hint="eastAsia" w:ascii="宋体" w:hAnsi="宋体"/>
                <w:sz w:val="21"/>
                <w:szCs w:val="21"/>
              </w:rPr>
              <w:t>60≤</w:t>
            </w:r>
            <m:oMath>
              <m:r>
                <m:rPr>
                  <m:nor/>
                </m:rPr>
                <w:rPr>
                  <w:rFonts w:ascii="Times New Roman" w:hAnsi="Times New Roman" w:cs="Times New Roman Italic"/>
                  <w:i/>
                  <w:sz w:val="21"/>
                  <w:szCs w:val="21"/>
                </w:rPr>
                <m:t>P</m:t>
              </m:r>
            </m:oMath>
            <w:r>
              <w:rPr>
                <w:rFonts w:hint="eastAsia" w:ascii="宋体" w:hAnsi="宋体"/>
                <w:sz w:val="21"/>
                <w:szCs w:val="21"/>
              </w:rPr>
              <w:t>＜90</w:t>
            </w:r>
          </w:p>
        </w:tc>
        <w:tc>
          <w:tcPr>
            <w:tcW w:w="2867" w:type="pct"/>
            <w:vAlign w:val="center"/>
          </w:tcPr>
          <w:p>
            <w:pPr>
              <w:jc w:val="center"/>
              <w:rPr>
                <w:rFonts w:ascii="宋体" w:hAnsi="宋体"/>
                <w:sz w:val="21"/>
                <w:szCs w:val="21"/>
              </w:rPr>
            </w:pPr>
            <w:r>
              <w:rPr>
                <w:rFonts w:hint="eastAsia" w:ascii="宋体" w:hAnsi="宋体"/>
                <w:sz w:val="21"/>
                <w:szCs w:val="21"/>
              </w:rPr>
              <w:t>近期较大可能发生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pct"/>
            <w:vAlign w:val="center"/>
          </w:tcPr>
          <w:p>
            <w:pPr>
              <w:jc w:val="center"/>
              <w:rPr>
                <w:rFonts w:ascii="宋体" w:hAnsi="宋体"/>
                <w:sz w:val="21"/>
                <w:szCs w:val="21"/>
              </w:rPr>
            </w:pPr>
            <w:r>
              <w:rPr>
                <w:rFonts w:hint="eastAsia" w:ascii="宋体" w:hAnsi="宋体"/>
                <w:sz w:val="21"/>
                <w:szCs w:val="21"/>
              </w:rPr>
              <w:t>D</w:t>
            </w:r>
          </w:p>
        </w:tc>
        <w:tc>
          <w:tcPr>
            <w:tcW w:w="1128" w:type="pct"/>
            <w:vAlign w:val="center"/>
          </w:tcPr>
          <w:p>
            <w:pPr>
              <w:jc w:val="center"/>
              <w:rPr>
                <w:rFonts w:ascii="宋体" w:hAnsi="宋体"/>
                <w:sz w:val="21"/>
                <w:szCs w:val="21"/>
              </w:rPr>
            </w:pPr>
            <w:r>
              <w:rPr>
                <w:rFonts w:hint="eastAsia" w:ascii="宋体" w:hAnsi="宋体"/>
                <w:sz w:val="21"/>
                <w:szCs w:val="21"/>
              </w:rPr>
              <w:t>90≤</w:t>
            </w:r>
            <m:oMath>
              <m:r>
                <m:rPr>
                  <m:nor/>
                </m:rPr>
                <w:rPr>
                  <w:rFonts w:ascii="Times New Roman" w:hAnsi="Times New Roman" w:cs="Times New Roman Italic"/>
                  <w:i/>
                  <w:sz w:val="21"/>
                  <w:szCs w:val="21"/>
                </w:rPr>
                <m:t>P</m:t>
              </m:r>
            </m:oMath>
            <w:r>
              <w:rPr>
                <w:rFonts w:hint="eastAsia" w:ascii="宋体" w:hAnsi="宋体"/>
                <w:sz w:val="21"/>
                <w:szCs w:val="21"/>
              </w:rPr>
              <w:t>≤100</w:t>
            </w:r>
          </w:p>
        </w:tc>
        <w:tc>
          <w:tcPr>
            <w:tcW w:w="2867" w:type="pct"/>
            <w:vAlign w:val="center"/>
          </w:tcPr>
          <w:p>
            <w:pPr>
              <w:jc w:val="center"/>
              <w:rPr>
                <w:rFonts w:ascii="宋体" w:hAnsi="宋体"/>
                <w:sz w:val="21"/>
                <w:szCs w:val="21"/>
              </w:rPr>
            </w:pPr>
            <w:r>
              <w:rPr>
                <w:rFonts w:hint="eastAsia" w:ascii="宋体" w:hAnsi="宋体"/>
                <w:sz w:val="21"/>
                <w:szCs w:val="21"/>
              </w:rPr>
              <w:t>近期极大可能发生</w:t>
            </w:r>
          </w:p>
        </w:tc>
      </w:tr>
    </w:tbl>
    <w:p>
      <w:pPr>
        <w:tabs>
          <w:tab w:val="left" w:pos="1102"/>
          <w:tab w:val="left" w:pos="4345"/>
          <w:tab w:val="left" w:pos="4783"/>
        </w:tabs>
        <w:spacing w:line="500" w:lineRule="exact"/>
        <w:rPr>
          <w:rFonts w:ascii="宋体" w:hAnsi="宋体"/>
          <w:sz w:val="28"/>
          <w:szCs w:val="28"/>
        </w:rPr>
      </w:pPr>
      <w:r>
        <w:rPr>
          <w:rFonts w:ascii="宋体" w:hAnsi="宋体"/>
          <w:sz w:val="28"/>
          <w:szCs w:val="28"/>
        </w:rPr>
        <w:t>6.0.</w:t>
      </w:r>
      <w:r>
        <w:rPr>
          <w:rFonts w:hint="eastAsia" w:ascii="宋体" w:hAnsi="宋体"/>
          <w:sz w:val="28"/>
          <w:szCs w:val="28"/>
        </w:rPr>
        <w:t>3</w:t>
      </w:r>
      <w:r>
        <w:rPr>
          <w:rFonts w:ascii="宋体" w:hAnsi="宋体"/>
          <w:sz w:val="28"/>
          <w:szCs w:val="28"/>
        </w:rPr>
        <w:t xml:space="preserve"> </w:t>
      </w:r>
      <w:r>
        <w:rPr>
          <w:rFonts w:hint="eastAsia" w:ascii="宋体" w:hAnsi="宋体"/>
          <w:sz w:val="28"/>
          <w:szCs w:val="28"/>
        </w:rPr>
        <w:t>城市道路塌陷风险发生后果性分值应按表6.0.3划分为1、2、3、4四个等级。</w:t>
      </w:r>
    </w:p>
    <w:p>
      <w:pPr>
        <w:spacing w:line="500" w:lineRule="exact"/>
        <w:jc w:val="center"/>
        <w:rPr>
          <w:rFonts w:ascii="黑体" w:hAnsi="黑体" w:eastAsia="黑体"/>
          <w:bCs/>
          <w:sz w:val="21"/>
          <w:szCs w:val="21"/>
        </w:rPr>
      </w:pPr>
      <w:r>
        <w:rPr>
          <w:rFonts w:hint="eastAsia" w:ascii="黑体" w:hAnsi="黑体" w:eastAsia="黑体"/>
          <w:bCs/>
          <w:sz w:val="21"/>
          <w:szCs w:val="21"/>
        </w:rPr>
        <w:t xml:space="preserve">表 6.0.3 </w:t>
      </w:r>
      <w:r>
        <w:rPr>
          <w:rFonts w:ascii="黑体" w:hAnsi="黑体" w:eastAsia="黑体"/>
          <w:bCs/>
          <w:sz w:val="21"/>
          <w:szCs w:val="21"/>
        </w:rPr>
        <w:t xml:space="preserve"> </w:t>
      </w:r>
      <w:r>
        <w:rPr>
          <w:rFonts w:hint="eastAsia" w:ascii="黑体" w:hAnsi="黑体" w:eastAsia="黑体"/>
          <w:bCs/>
          <w:sz w:val="21"/>
          <w:szCs w:val="21"/>
        </w:rPr>
        <w:t>城市道路塌陷风险发生后果性分值分级标准</w:t>
      </w:r>
    </w:p>
    <w:tbl>
      <w:tblPr>
        <w:tblStyle w:val="15"/>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72"/>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pct"/>
            <w:vAlign w:val="center"/>
          </w:tcPr>
          <w:p>
            <w:pPr>
              <w:jc w:val="center"/>
              <w:rPr>
                <w:rFonts w:ascii="宋体" w:hAnsi="宋体"/>
                <w:b/>
                <w:color w:val="000000"/>
                <w:sz w:val="21"/>
                <w:szCs w:val="21"/>
              </w:rPr>
            </w:pPr>
            <w:r>
              <w:rPr>
                <w:rFonts w:hint="eastAsia" w:ascii="宋体" w:hAnsi="宋体"/>
                <w:b/>
                <w:color w:val="000000"/>
                <w:sz w:val="21"/>
                <w:szCs w:val="21"/>
              </w:rPr>
              <w:t>风险等级</w:t>
            </w:r>
          </w:p>
        </w:tc>
        <w:tc>
          <w:tcPr>
            <w:tcW w:w="1128" w:type="pct"/>
            <w:vAlign w:val="center"/>
          </w:tcPr>
          <w:p>
            <w:pPr>
              <w:jc w:val="center"/>
              <w:rPr>
                <w:rFonts w:ascii="宋体" w:hAnsi="宋体"/>
                <w:b/>
                <w:bCs/>
                <w:i/>
                <w:iCs/>
                <w:sz w:val="21"/>
                <w:szCs w:val="21"/>
              </w:rPr>
            </w:pPr>
            <m:oMathPara>
              <m:oMath>
                <m:r>
                  <m:rPr>
                    <m:nor/>
                    <m:sty m:val="bi"/>
                  </m:rPr>
                  <w:rPr>
                    <w:rFonts w:ascii="Times New Roman" w:hAnsi="Times New Roman"/>
                    <w:b/>
                    <w:bCs/>
                    <w:i/>
                    <w:iCs/>
                    <w:sz w:val="21"/>
                    <w:szCs w:val="21"/>
                  </w:rPr>
                  <m:t>C</m:t>
                </m:r>
              </m:oMath>
            </m:oMathPara>
          </w:p>
        </w:tc>
        <w:tc>
          <w:tcPr>
            <w:tcW w:w="2867" w:type="pct"/>
            <w:vAlign w:val="center"/>
          </w:tcPr>
          <w:p>
            <w:pPr>
              <w:jc w:val="center"/>
              <w:rPr>
                <w:rFonts w:ascii="宋体" w:hAnsi="宋体"/>
                <w:b/>
                <w:i/>
                <w:iCs/>
                <w:sz w:val="21"/>
                <w:szCs w:val="21"/>
              </w:rPr>
            </w:pPr>
            <w:r>
              <w:rPr>
                <w:rFonts w:hint="eastAsia" w:ascii="宋体" w:hAnsi="宋体"/>
                <w:b/>
                <w:color w:val="000000"/>
                <w:sz w:val="21"/>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pct"/>
            <w:vAlign w:val="center"/>
          </w:tcPr>
          <w:p>
            <w:pPr>
              <w:jc w:val="center"/>
              <w:rPr>
                <w:rFonts w:ascii="宋体" w:hAnsi="宋体"/>
                <w:sz w:val="21"/>
                <w:szCs w:val="21"/>
              </w:rPr>
            </w:pPr>
            <w:r>
              <w:rPr>
                <w:rFonts w:hint="eastAsia" w:ascii="宋体" w:hAnsi="宋体"/>
                <w:sz w:val="21"/>
                <w:szCs w:val="21"/>
              </w:rPr>
              <w:t>1</w:t>
            </w:r>
          </w:p>
        </w:tc>
        <w:tc>
          <w:tcPr>
            <w:tcW w:w="1128" w:type="pct"/>
            <w:vAlign w:val="center"/>
          </w:tcPr>
          <w:p>
            <w:pPr>
              <w:jc w:val="center"/>
              <w:rPr>
                <w:rFonts w:ascii="宋体" w:hAnsi="宋体"/>
                <w:sz w:val="21"/>
                <w:szCs w:val="21"/>
              </w:rPr>
            </w:pPr>
            <w:r>
              <w:rPr>
                <w:rFonts w:hint="eastAsia" w:ascii="宋体" w:hAnsi="宋体"/>
                <w:sz w:val="21"/>
                <w:szCs w:val="21"/>
              </w:rPr>
              <w:t>0≤</w:t>
            </w:r>
            <m:oMath>
              <m:r>
                <m:rPr>
                  <m:nor/>
                </m:rPr>
                <w:rPr>
                  <w:rFonts w:ascii="Times New Roman" w:hAnsi="Times New Roman"/>
                  <w:i/>
                  <w:iCs/>
                  <w:sz w:val="21"/>
                  <w:szCs w:val="21"/>
                </w:rPr>
                <m:t>C</m:t>
              </m:r>
            </m:oMath>
            <w:r>
              <w:rPr>
                <w:rFonts w:hint="eastAsia" w:ascii="宋体" w:hAnsi="宋体"/>
                <w:sz w:val="21"/>
                <w:szCs w:val="21"/>
              </w:rPr>
              <w:t>＜25</w:t>
            </w:r>
          </w:p>
        </w:tc>
        <w:tc>
          <w:tcPr>
            <w:tcW w:w="2867" w:type="pct"/>
            <w:vAlign w:val="center"/>
          </w:tcPr>
          <w:p>
            <w:pPr>
              <w:jc w:val="center"/>
              <w:rPr>
                <w:rFonts w:ascii="宋体" w:hAnsi="宋体"/>
                <w:i/>
                <w:iCs/>
                <w:sz w:val="21"/>
                <w:szCs w:val="21"/>
              </w:rPr>
            </w:pPr>
            <w:r>
              <w:rPr>
                <w:rFonts w:hint="eastAsia" w:ascii="宋体" w:hAnsi="宋体"/>
                <w:sz w:val="21"/>
                <w:szCs w:val="21"/>
              </w:rPr>
              <w:t>后果影响较小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pct"/>
            <w:vAlign w:val="center"/>
          </w:tcPr>
          <w:p>
            <w:pPr>
              <w:jc w:val="center"/>
              <w:rPr>
                <w:rFonts w:ascii="宋体" w:hAnsi="宋体"/>
                <w:sz w:val="21"/>
                <w:szCs w:val="21"/>
              </w:rPr>
            </w:pPr>
            <w:r>
              <w:rPr>
                <w:rFonts w:hint="eastAsia" w:ascii="宋体" w:hAnsi="宋体"/>
                <w:sz w:val="21"/>
                <w:szCs w:val="21"/>
              </w:rPr>
              <w:t>2</w:t>
            </w:r>
          </w:p>
        </w:tc>
        <w:tc>
          <w:tcPr>
            <w:tcW w:w="1128" w:type="pct"/>
            <w:vAlign w:val="center"/>
          </w:tcPr>
          <w:p>
            <w:pPr>
              <w:jc w:val="center"/>
              <w:rPr>
                <w:rFonts w:ascii="宋体" w:hAnsi="宋体"/>
                <w:sz w:val="21"/>
                <w:szCs w:val="21"/>
              </w:rPr>
            </w:pPr>
            <w:r>
              <w:rPr>
                <w:rFonts w:hint="eastAsia" w:ascii="宋体" w:hAnsi="宋体"/>
                <w:sz w:val="21"/>
                <w:szCs w:val="21"/>
              </w:rPr>
              <w:t>25≤</w:t>
            </w:r>
            <m:oMath>
              <m:r>
                <m:rPr>
                  <m:nor/>
                </m:rPr>
                <w:rPr>
                  <w:rFonts w:ascii="Times New Roman" w:hAnsi="Times New Roman"/>
                  <w:i/>
                  <w:iCs/>
                  <w:sz w:val="21"/>
                  <w:szCs w:val="21"/>
                </w:rPr>
                <m:t>C</m:t>
              </m:r>
            </m:oMath>
            <w:r>
              <w:rPr>
                <w:rFonts w:hint="eastAsia" w:ascii="宋体" w:hAnsi="宋体"/>
                <w:sz w:val="21"/>
                <w:szCs w:val="21"/>
              </w:rPr>
              <w:t>＜50</w:t>
            </w:r>
          </w:p>
        </w:tc>
        <w:tc>
          <w:tcPr>
            <w:tcW w:w="2867" w:type="pct"/>
            <w:vAlign w:val="center"/>
          </w:tcPr>
          <w:p>
            <w:pPr>
              <w:jc w:val="center"/>
              <w:rPr>
                <w:rFonts w:ascii="宋体" w:hAnsi="宋体"/>
                <w:i/>
                <w:iCs/>
                <w:sz w:val="21"/>
                <w:szCs w:val="21"/>
              </w:rPr>
            </w:pPr>
            <w:r>
              <w:rPr>
                <w:rFonts w:hint="eastAsia" w:ascii="宋体" w:hAnsi="宋体"/>
                <w:sz w:val="21"/>
                <w:szCs w:val="21"/>
              </w:rPr>
              <w:t>后果影响一般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pct"/>
            <w:vAlign w:val="center"/>
          </w:tcPr>
          <w:p>
            <w:pPr>
              <w:jc w:val="center"/>
              <w:rPr>
                <w:rFonts w:ascii="宋体" w:hAnsi="宋体"/>
                <w:sz w:val="21"/>
                <w:szCs w:val="21"/>
              </w:rPr>
            </w:pPr>
            <w:r>
              <w:rPr>
                <w:rFonts w:hint="eastAsia" w:ascii="宋体" w:hAnsi="宋体"/>
                <w:sz w:val="21"/>
                <w:szCs w:val="21"/>
              </w:rPr>
              <w:t>3</w:t>
            </w:r>
          </w:p>
        </w:tc>
        <w:tc>
          <w:tcPr>
            <w:tcW w:w="1128" w:type="pct"/>
            <w:vAlign w:val="center"/>
          </w:tcPr>
          <w:p>
            <w:pPr>
              <w:jc w:val="center"/>
              <w:rPr>
                <w:rFonts w:ascii="宋体" w:hAnsi="宋体"/>
                <w:sz w:val="21"/>
                <w:szCs w:val="21"/>
              </w:rPr>
            </w:pPr>
            <w:r>
              <w:rPr>
                <w:rFonts w:hint="eastAsia" w:ascii="宋体" w:hAnsi="宋体"/>
                <w:sz w:val="21"/>
                <w:szCs w:val="21"/>
              </w:rPr>
              <w:t>50≤</w:t>
            </w:r>
            <m:oMath>
              <m:r>
                <m:rPr>
                  <m:nor/>
                </m:rPr>
                <w:rPr>
                  <w:rFonts w:ascii="Times New Roman" w:hAnsi="Times New Roman"/>
                  <w:i/>
                  <w:iCs/>
                  <w:sz w:val="21"/>
                  <w:szCs w:val="21"/>
                </w:rPr>
                <m:t>C</m:t>
              </m:r>
            </m:oMath>
            <w:r>
              <w:rPr>
                <w:rFonts w:hint="eastAsia" w:ascii="宋体" w:hAnsi="宋体"/>
                <w:sz w:val="21"/>
                <w:szCs w:val="21"/>
              </w:rPr>
              <w:t>＜75</w:t>
            </w:r>
          </w:p>
        </w:tc>
        <w:tc>
          <w:tcPr>
            <w:tcW w:w="2867" w:type="pct"/>
            <w:vAlign w:val="center"/>
          </w:tcPr>
          <w:p>
            <w:pPr>
              <w:jc w:val="center"/>
              <w:rPr>
                <w:rFonts w:ascii="宋体" w:hAnsi="宋体"/>
                <w:i/>
                <w:iCs/>
                <w:sz w:val="21"/>
                <w:szCs w:val="21"/>
              </w:rPr>
            </w:pPr>
            <w:r>
              <w:rPr>
                <w:rFonts w:hint="eastAsia" w:ascii="宋体" w:hAnsi="宋体"/>
                <w:sz w:val="21"/>
                <w:szCs w:val="21"/>
              </w:rPr>
              <w:t>后果影响较大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pct"/>
            <w:vAlign w:val="center"/>
          </w:tcPr>
          <w:p>
            <w:pPr>
              <w:jc w:val="center"/>
              <w:rPr>
                <w:rFonts w:ascii="宋体" w:hAnsi="宋体"/>
                <w:sz w:val="21"/>
                <w:szCs w:val="21"/>
              </w:rPr>
            </w:pPr>
            <w:r>
              <w:rPr>
                <w:rFonts w:hint="eastAsia" w:ascii="宋体" w:hAnsi="宋体"/>
                <w:sz w:val="21"/>
                <w:szCs w:val="21"/>
              </w:rPr>
              <w:t>4</w:t>
            </w:r>
          </w:p>
        </w:tc>
        <w:tc>
          <w:tcPr>
            <w:tcW w:w="1128" w:type="pct"/>
            <w:vAlign w:val="center"/>
          </w:tcPr>
          <w:p>
            <w:pPr>
              <w:jc w:val="center"/>
              <w:rPr>
                <w:rFonts w:ascii="宋体" w:hAnsi="宋体"/>
                <w:sz w:val="21"/>
                <w:szCs w:val="21"/>
              </w:rPr>
            </w:pPr>
            <w:r>
              <w:rPr>
                <w:rFonts w:hint="eastAsia" w:ascii="宋体" w:hAnsi="宋体"/>
                <w:sz w:val="21"/>
                <w:szCs w:val="21"/>
              </w:rPr>
              <w:t>75≤</w:t>
            </w:r>
            <m:oMath>
              <m:r>
                <m:rPr>
                  <m:nor/>
                </m:rPr>
                <w:rPr>
                  <w:rFonts w:ascii="Times New Roman" w:hAnsi="Times New Roman"/>
                  <w:i/>
                  <w:iCs/>
                  <w:sz w:val="21"/>
                  <w:szCs w:val="21"/>
                </w:rPr>
                <m:t>C</m:t>
              </m:r>
            </m:oMath>
            <w:r>
              <w:rPr>
                <w:rFonts w:hint="eastAsia" w:ascii="宋体" w:hAnsi="宋体"/>
                <w:sz w:val="21"/>
                <w:szCs w:val="21"/>
              </w:rPr>
              <w:t>≤100</w:t>
            </w:r>
          </w:p>
        </w:tc>
        <w:tc>
          <w:tcPr>
            <w:tcW w:w="2867" w:type="pct"/>
            <w:vAlign w:val="center"/>
          </w:tcPr>
          <w:p>
            <w:pPr>
              <w:jc w:val="center"/>
              <w:rPr>
                <w:rFonts w:ascii="宋体" w:hAnsi="宋体"/>
                <w:sz w:val="21"/>
                <w:szCs w:val="21"/>
              </w:rPr>
            </w:pPr>
            <w:r>
              <w:rPr>
                <w:rFonts w:hint="eastAsia" w:ascii="宋体" w:hAnsi="宋体"/>
                <w:sz w:val="21"/>
                <w:szCs w:val="21"/>
              </w:rPr>
              <w:t>后果影响极大</w:t>
            </w:r>
          </w:p>
        </w:tc>
      </w:tr>
    </w:tbl>
    <w:p>
      <w:pPr>
        <w:tabs>
          <w:tab w:val="left" w:pos="1102"/>
          <w:tab w:val="left" w:pos="4345"/>
          <w:tab w:val="left" w:pos="4783"/>
        </w:tabs>
        <w:spacing w:line="500" w:lineRule="exact"/>
        <w:rPr>
          <w:rFonts w:ascii="宋体" w:hAnsi="宋体"/>
          <w:sz w:val="28"/>
          <w:szCs w:val="28"/>
        </w:rPr>
      </w:pPr>
      <w:r>
        <w:rPr>
          <w:rFonts w:ascii="宋体" w:hAnsi="宋体"/>
          <w:sz w:val="28"/>
          <w:szCs w:val="28"/>
        </w:rPr>
        <w:t>6.0.</w:t>
      </w:r>
      <w:r>
        <w:rPr>
          <w:rFonts w:hint="eastAsia" w:ascii="宋体" w:hAnsi="宋体"/>
          <w:sz w:val="28"/>
          <w:szCs w:val="28"/>
        </w:rPr>
        <w:t xml:space="preserve">4 </w:t>
      </w:r>
      <w:r>
        <w:rPr>
          <w:rFonts w:ascii="宋体" w:hAnsi="宋体"/>
          <w:sz w:val="28"/>
          <w:szCs w:val="28"/>
        </w:rPr>
        <w:t>城市道路塌陷风险等级</w:t>
      </w:r>
      <w:r>
        <w:rPr>
          <w:rFonts w:hint="eastAsia" w:ascii="宋体" w:hAnsi="宋体"/>
          <w:sz w:val="28"/>
          <w:szCs w:val="28"/>
        </w:rPr>
        <w:t>应</w:t>
      </w:r>
      <w:r>
        <w:rPr>
          <w:rFonts w:ascii="宋体" w:hAnsi="宋体"/>
          <w:sz w:val="28"/>
          <w:szCs w:val="28"/>
        </w:rPr>
        <w:t>按表6.0.</w:t>
      </w:r>
      <w:r>
        <w:rPr>
          <w:rFonts w:hint="eastAsia" w:ascii="宋体" w:hAnsi="宋体"/>
          <w:sz w:val="28"/>
          <w:szCs w:val="28"/>
        </w:rPr>
        <w:t>4</w:t>
      </w:r>
      <w:r>
        <w:rPr>
          <w:rFonts w:ascii="宋体" w:hAnsi="宋体"/>
          <w:sz w:val="28"/>
          <w:szCs w:val="28"/>
        </w:rPr>
        <w:t>划分为</w:t>
      </w:r>
      <w:r>
        <w:rPr>
          <w:rFonts w:hint="eastAsia" w:ascii="宋体" w:hAnsi="宋体"/>
          <w:sz w:val="28"/>
          <w:szCs w:val="28"/>
        </w:rPr>
        <w:t>Ⅰ（较低）、Ⅱ（一般）、Ⅲ（较高）、Ⅳ（极高）</w:t>
      </w:r>
      <w:r>
        <w:rPr>
          <w:rFonts w:ascii="宋体" w:hAnsi="宋体"/>
          <w:sz w:val="28"/>
          <w:szCs w:val="28"/>
        </w:rPr>
        <w:t>四个等级。</w:t>
      </w:r>
    </w:p>
    <w:p>
      <w:pPr>
        <w:spacing w:line="500" w:lineRule="exact"/>
        <w:jc w:val="center"/>
        <w:rPr>
          <w:rFonts w:ascii="黑体" w:hAnsi="黑体" w:eastAsia="黑体"/>
          <w:bCs/>
          <w:sz w:val="21"/>
          <w:szCs w:val="21"/>
        </w:rPr>
      </w:pPr>
      <w:r>
        <w:rPr>
          <w:rFonts w:hint="eastAsia" w:ascii="黑体" w:hAnsi="黑体" w:eastAsia="黑体"/>
          <w:bCs/>
          <w:sz w:val="21"/>
          <w:szCs w:val="21"/>
        </w:rPr>
        <w:t xml:space="preserve">表 6.0.4 </w:t>
      </w:r>
      <w:r>
        <w:rPr>
          <w:rFonts w:ascii="黑体" w:hAnsi="黑体" w:eastAsia="黑体"/>
          <w:bCs/>
          <w:sz w:val="21"/>
          <w:szCs w:val="21"/>
        </w:rPr>
        <w:t xml:space="preserve"> </w:t>
      </w:r>
      <w:r>
        <w:rPr>
          <w:rFonts w:hint="eastAsia" w:ascii="黑体" w:hAnsi="黑体" w:eastAsia="黑体"/>
          <w:bCs/>
          <w:sz w:val="21"/>
          <w:szCs w:val="21"/>
        </w:rPr>
        <w:t>城市道路塌陷风险分级标准</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59" w:type="dxa"/>
            <w:tcBorders>
              <w:tl2br w:val="single" w:color="000000" w:sz="4" w:space="0"/>
            </w:tcBorders>
            <w:vAlign w:val="center"/>
          </w:tcPr>
          <w:p>
            <w:pPr>
              <w:jc w:val="right"/>
              <w:rPr>
                <w:rFonts w:ascii="宋体" w:hAnsi="宋体"/>
                <w:b/>
                <w:color w:val="000000"/>
                <w:sz w:val="21"/>
                <w:szCs w:val="21"/>
              </w:rPr>
            </w:pPr>
            <w:r>
              <w:rPr>
                <w:rFonts w:hint="eastAsia" w:ascii="宋体" w:hAnsi="宋体"/>
                <w:b/>
                <w:sz w:val="21"/>
                <w:szCs w:val="21"/>
              </w:rPr>
              <w:t>后果性</w:t>
            </w:r>
            <m:oMath>
              <m:r>
                <m:rPr>
                  <m:nor/>
                  <m:sty m:val="bi"/>
                </m:rPr>
                <w:rPr>
                  <w:rFonts w:ascii="Times New Roman" w:hAnsi="Times New Roman"/>
                  <w:b/>
                  <w:bCs/>
                  <w:i/>
                  <w:iCs/>
                  <w:sz w:val="21"/>
                  <w:szCs w:val="21"/>
                </w:rPr>
                <m:t>C</m:t>
              </m:r>
            </m:oMath>
          </w:p>
          <w:p>
            <w:pPr>
              <w:rPr>
                <w:rFonts w:ascii="宋体" w:hAnsi="宋体"/>
                <w:b/>
                <w:color w:val="000000"/>
                <w:sz w:val="21"/>
                <w:szCs w:val="21"/>
              </w:rPr>
            </w:pPr>
            <w:r>
              <w:rPr>
                <w:rFonts w:hint="eastAsia" w:ascii="宋体" w:hAnsi="宋体"/>
                <w:b/>
                <w:color w:val="000000"/>
                <w:sz w:val="21"/>
                <w:szCs w:val="21"/>
              </w:rPr>
              <w:t>可能性</w:t>
            </w:r>
            <m:oMath>
              <m:r>
                <m:rPr>
                  <m:nor/>
                  <m:sty m:val="bi"/>
                </m:rPr>
                <w:rPr>
                  <w:rFonts w:ascii="Times New Roman" w:hAnsi="Times New Roman" w:cs="Times New Roman Italic"/>
                  <w:b/>
                  <w:bCs/>
                  <w:i/>
                  <w:sz w:val="21"/>
                  <w:szCs w:val="21"/>
                </w:rPr>
                <m:t>P</m:t>
              </m:r>
            </m:oMath>
          </w:p>
        </w:tc>
        <w:tc>
          <w:tcPr>
            <w:tcW w:w="1659" w:type="dxa"/>
            <w:vAlign w:val="center"/>
          </w:tcPr>
          <w:p>
            <w:pPr>
              <w:jc w:val="center"/>
              <w:rPr>
                <w:rFonts w:ascii="宋体" w:hAnsi="宋体"/>
                <w:bCs/>
                <w:color w:val="000000"/>
                <w:sz w:val="21"/>
                <w:szCs w:val="21"/>
              </w:rPr>
            </w:pPr>
            <w:r>
              <w:rPr>
                <w:rFonts w:hint="eastAsia" w:ascii="宋体" w:hAnsi="宋体"/>
                <w:bCs/>
                <w:color w:val="000000"/>
                <w:sz w:val="21"/>
                <w:szCs w:val="21"/>
              </w:rPr>
              <w:t>1</w:t>
            </w:r>
          </w:p>
        </w:tc>
        <w:tc>
          <w:tcPr>
            <w:tcW w:w="1659" w:type="dxa"/>
            <w:vAlign w:val="center"/>
          </w:tcPr>
          <w:p>
            <w:pPr>
              <w:jc w:val="center"/>
              <w:rPr>
                <w:rFonts w:ascii="宋体" w:hAnsi="宋体"/>
                <w:bCs/>
                <w:color w:val="000000"/>
                <w:sz w:val="21"/>
                <w:szCs w:val="21"/>
              </w:rPr>
            </w:pPr>
            <w:r>
              <w:rPr>
                <w:rFonts w:hint="eastAsia" w:ascii="宋体" w:hAnsi="宋体"/>
                <w:bCs/>
                <w:color w:val="000000"/>
                <w:sz w:val="21"/>
                <w:szCs w:val="21"/>
              </w:rPr>
              <w:t>2</w:t>
            </w:r>
          </w:p>
        </w:tc>
        <w:tc>
          <w:tcPr>
            <w:tcW w:w="1659" w:type="dxa"/>
            <w:vAlign w:val="center"/>
          </w:tcPr>
          <w:p>
            <w:pPr>
              <w:jc w:val="center"/>
              <w:rPr>
                <w:rFonts w:ascii="宋体" w:hAnsi="宋体"/>
                <w:bCs/>
                <w:color w:val="000000"/>
                <w:sz w:val="21"/>
                <w:szCs w:val="21"/>
              </w:rPr>
            </w:pPr>
            <w:r>
              <w:rPr>
                <w:rFonts w:hint="eastAsia" w:ascii="宋体" w:hAnsi="宋体"/>
                <w:bCs/>
                <w:color w:val="000000"/>
                <w:sz w:val="21"/>
                <w:szCs w:val="21"/>
              </w:rPr>
              <w:t>3</w:t>
            </w:r>
          </w:p>
        </w:tc>
        <w:tc>
          <w:tcPr>
            <w:tcW w:w="1660" w:type="dxa"/>
            <w:vAlign w:val="center"/>
          </w:tcPr>
          <w:p>
            <w:pPr>
              <w:jc w:val="center"/>
              <w:rPr>
                <w:rFonts w:ascii="宋体" w:hAnsi="宋体"/>
                <w:bCs/>
                <w:color w:val="000000"/>
                <w:sz w:val="21"/>
                <w:szCs w:val="21"/>
              </w:rPr>
            </w:pPr>
            <w:r>
              <w:rPr>
                <w:rFonts w:hint="eastAsia" w:ascii="宋体" w:hAnsi="宋体"/>
                <w:bCs/>
                <w:color w:val="00000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59" w:type="dxa"/>
            <w:vAlign w:val="center"/>
          </w:tcPr>
          <w:p>
            <w:pPr>
              <w:jc w:val="center"/>
              <w:rPr>
                <w:rFonts w:ascii="宋体" w:hAnsi="宋体"/>
                <w:bCs/>
                <w:color w:val="000000"/>
                <w:sz w:val="21"/>
                <w:szCs w:val="21"/>
              </w:rPr>
            </w:pPr>
            <w:r>
              <w:rPr>
                <w:rFonts w:hint="eastAsia" w:ascii="宋体" w:hAnsi="宋体"/>
                <w:bCs/>
                <w:color w:val="000000"/>
                <w:sz w:val="21"/>
                <w:szCs w:val="21"/>
              </w:rPr>
              <w:t>A</w:t>
            </w:r>
          </w:p>
        </w:tc>
        <w:tc>
          <w:tcPr>
            <w:tcW w:w="1659" w:type="dxa"/>
            <w:shd w:val="clear" w:color="auto" w:fill="00B0F0"/>
            <w:vAlign w:val="center"/>
          </w:tcPr>
          <w:p>
            <w:pPr>
              <w:jc w:val="center"/>
              <w:rPr>
                <w:rFonts w:ascii="宋体" w:hAnsi="宋体"/>
                <w:b/>
                <w:color w:val="000000"/>
                <w:sz w:val="21"/>
                <w:szCs w:val="21"/>
              </w:rPr>
            </w:pPr>
            <w:r>
              <w:rPr>
                <w:rFonts w:ascii="宋体" w:hAnsi="宋体"/>
                <w:sz w:val="21"/>
                <w:szCs w:val="21"/>
              </w:rPr>
              <w:t>Ⅰ</w:t>
            </w:r>
          </w:p>
        </w:tc>
        <w:tc>
          <w:tcPr>
            <w:tcW w:w="1659" w:type="dxa"/>
            <w:shd w:val="clear" w:color="auto" w:fill="00B0F0"/>
            <w:vAlign w:val="center"/>
          </w:tcPr>
          <w:p>
            <w:pPr>
              <w:jc w:val="center"/>
              <w:rPr>
                <w:rFonts w:ascii="宋体" w:hAnsi="宋体"/>
                <w:b/>
                <w:color w:val="000000"/>
                <w:sz w:val="21"/>
                <w:szCs w:val="21"/>
              </w:rPr>
            </w:pPr>
            <w:r>
              <w:rPr>
                <w:rFonts w:ascii="宋体" w:hAnsi="宋体"/>
                <w:sz w:val="21"/>
                <w:szCs w:val="21"/>
              </w:rPr>
              <w:t>Ⅰ</w:t>
            </w:r>
          </w:p>
        </w:tc>
        <w:tc>
          <w:tcPr>
            <w:tcW w:w="1659" w:type="dxa"/>
            <w:shd w:val="clear" w:color="auto" w:fill="FFFF00"/>
            <w:vAlign w:val="center"/>
          </w:tcPr>
          <w:p>
            <w:pPr>
              <w:jc w:val="center"/>
              <w:rPr>
                <w:rFonts w:ascii="宋体" w:hAnsi="宋体"/>
                <w:b/>
                <w:color w:val="000000"/>
                <w:sz w:val="21"/>
                <w:szCs w:val="21"/>
              </w:rPr>
            </w:pPr>
            <w:r>
              <w:rPr>
                <w:rFonts w:ascii="宋体" w:hAnsi="宋体"/>
                <w:sz w:val="21"/>
                <w:szCs w:val="21"/>
              </w:rPr>
              <w:t>Ⅱ</w:t>
            </w:r>
          </w:p>
        </w:tc>
        <w:tc>
          <w:tcPr>
            <w:tcW w:w="1660" w:type="dxa"/>
            <w:shd w:val="clear" w:color="auto" w:fill="FFFF00"/>
            <w:vAlign w:val="center"/>
          </w:tcPr>
          <w:p>
            <w:pPr>
              <w:jc w:val="center"/>
              <w:rPr>
                <w:rFonts w:ascii="宋体" w:hAnsi="宋体"/>
                <w:b/>
                <w:color w:val="000000"/>
                <w:sz w:val="21"/>
                <w:szCs w:val="21"/>
              </w:rPr>
            </w:pPr>
            <w:r>
              <w:rPr>
                <w:rFonts w:ascii="宋体" w:hAnsi="宋体"/>
                <w:sz w:val="21"/>
                <w:szCs w:val="21"/>
              </w:rPr>
              <w:t>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59" w:type="dxa"/>
            <w:vAlign w:val="center"/>
          </w:tcPr>
          <w:p>
            <w:pPr>
              <w:jc w:val="center"/>
              <w:rPr>
                <w:rFonts w:ascii="宋体" w:hAnsi="宋体"/>
                <w:bCs/>
                <w:color w:val="000000"/>
                <w:sz w:val="21"/>
                <w:szCs w:val="21"/>
              </w:rPr>
            </w:pPr>
            <w:r>
              <w:rPr>
                <w:rFonts w:hint="eastAsia" w:ascii="宋体" w:hAnsi="宋体"/>
                <w:bCs/>
                <w:color w:val="000000"/>
                <w:sz w:val="21"/>
                <w:szCs w:val="21"/>
              </w:rPr>
              <w:t>B</w:t>
            </w:r>
          </w:p>
        </w:tc>
        <w:tc>
          <w:tcPr>
            <w:tcW w:w="1659" w:type="dxa"/>
            <w:shd w:val="clear" w:color="auto" w:fill="00B0F0"/>
            <w:vAlign w:val="center"/>
          </w:tcPr>
          <w:p>
            <w:pPr>
              <w:jc w:val="center"/>
              <w:rPr>
                <w:rFonts w:ascii="宋体" w:hAnsi="宋体"/>
                <w:b/>
                <w:color w:val="000000"/>
                <w:sz w:val="21"/>
                <w:szCs w:val="21"/>
              </w:rPr>
            </w:pPr>
            <w:r>
              <w:rPr>
                <w:rFonts w:ascii="宋体" w:hAnsi="宋体"/>
                <w:sz w:val="21"/>
                <w:szCs w:val="21"/>
              </w:rPr>
              <w:t>Ⅰ</w:t>
            </w:r>
          </w:p>
        </w:tc>
        <w:tc>
          <w:tcPr>
            <w:tcW w:w="1659" w:type="dxa"/>
            <w:shd w:val="clear" w:color="auto" w:fill="FFFF00"/>
            <w:vAlign w:val="center"/>
          </w:tcPr>
          <w:p>
            <w:pPr>
              <w:jc w:val="center"/>
              <w:rPr>
                <w:rFonts w:ascii="宋体" w:hAnsi="宋体"/>
                <w:b/>
                <w:color w:val="000000"/>
                <w:sz w:val="21"/>
                <w:szCs w:val="21"/>
              </w:rPr>
            </w:pPr>
            <w:r>
              <w:rPr>
                <w:rFonts w:ascii="宋体" w:hAnsi="宋体"/>
                <w:sz w:val="21"/>
                <w:szCs w:val="21"/>
              </w:rPr>
              <w:t>Ⅱ</w:t>
            </w:r>
          </w:p>
        </w:tc>
        <w:tc>
          <w:tcPr>
            <w:tcW w:w="1659" w:type="dxa"/>
            <w:shd w:val="clear" w:color="auto" w:fill="FFFF00"/>
            <w:vAlign w:val="center"/>
          </w:tcPr>
          <w:p>
            <w:pPr>
              <w:jc w:val="center"/>
              <w:rPr>
                <w:rFonts w:ascii="宋体" w:hAnsi="宋体"/>
                <w:b/>
                <w:color w:val="000000"/>
                <w:sz w:val="21"/>
                <w:szCs w:val="21"/>
              </w:rPr>
            </w:pPr>
            <w:r>
              <w:rPr>
                <w:rFonts w:ascii="宋体" w:hAnsi="宋体"/>
                <w:sz w:val="21"/>
                <w:szCs w:val="21"/>
              </w:rPr>
              <w:t>Ⅱ</w:t>
            </w:r>
          </w:p>
        </w:tc>
        <w:tc>
          <w:tcPr>
            <w:tcW w:w="1660" w:type="dxa"/>
            <w:shd w:val="clear" w:color="auto" w:fill="FFC000"/>
            <w:vAlign w:val="center"/>
          </w:tcPr>
          <w:p>
            <w:pPr>
              <w:jc w:val="center"/>
              <w:rPr>
                <w:rFonts w:ascii="宋体" w:hAnsi="宋体"/>
                <w:b/>
                <w:color w:val="000000"/>
                <w:sz w:val="21"/>
                <w:szCs w:val="21"/>
              </w:rPr>
            </w:pPr>
            <w:r>
              <w:rPr>
                <w:rFonts w:ascii="宋体" w:hAnsi="宋体"/>
                <w:sz w:val="21"/>
                <w:szCs w:val="21"/>
              </w:rPr>
              <w:t>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59" w:type="dxa"/>
            <w:vAlign w:val="center"/>
          </w:tcPr>
          <w:p>
            <w:pPr>
              <w:jc w:val="center"/>
              <w:rPr>
                <w:rFonts w:ascii="宋体" w:hAnsi="宋体"/>
                <w:bCs/>
                <w:color w:val="000000"/>
                <w:sz w:val="21"/>
                <w:szCs w:val="21"/>
              </w:rPr>
            </w:pPr>
            <w:r>
              <w:rPr>
                <w:rFonts w:hint="eastAsia" w:ascii="宋体" w:hAnsi="宋体"/>
                <w:bCs/>
                <w:color w:val="000000"/>
                <w:sz w:val="21"/>
                <w:szCs w:val="21"/>
              </w:rPr>
              <w:t>C</w:t>
            </w:r>
          </w:p>
        </w:tc>
        <w:tc>
          <w:tcPr>
            <w:tcW w:w="1659" w:type="dxa"/>
            <w:shd w:val="clear" w:color="auto" w:fill="FFFF00"/>
            <w:vAlign w:val="center"/>
          </w:tcPr>
          <w:p>
            <w:pPr>
              <w:jc w:val="center"/>
              <w:rPr>
                <w:rFonts w:ascii="宋体" w:hAnsi="宋体"/>
                <w:b/>
                <w:color w:val="000000"/>
                <w:sz w:val="21"/>
                <w:szCs w:val="21"/>
              </w:rPr>
            </w:pPr>
            <w:r>
              <w:rPr>
                <w:rFonts w:ascii="宋体" w:hAnsi="宋体"/>
                <w:sz w:val="21"/>
                <w:szCs w:val="21"/>
              </w:rPr>
              <w:t>Ⅱ</w:t>
            </w:r>
          </w:p>
        </w:tc>
        <w:tc>
          <w:tcPr>
            <w:tcW w:w="1659" w:type="dxa"/>
            <w:shd w:val="clear" w:color="auto" w:fill="FFC000"/>
            <w:vAlign w:val="center"/>
          </w:tcPr>
          <w:p>
            <w:pPr>
              <w:jc w:val="center"/>
              <w:rPr>
                <w:rFonts w:ascii="宋体" w:hAnsi="宋体"/>
                <w:b/>
                <w:color w:val="000000"/>
                <w:sz w:val="21"/>
                <w:szCs w:val="21"/>
              </w:rPr>
            </w:pPr>
            <w:r>
              <w:rPr>
                <w:rFonts w:ascii="宋体" w:hAnsi="宋体"/>
                <w:sz w:val="21"/>
                <w:szCs w:val="21"/>
              </w:rPr>
              <w:t>Ⅲ</w:t>
            </w:r>
          </w:p>
        </w:tc>
        <w:tc>
          <w:tcPr>
            <w:tcW w:w="1659" w:type="dxa"/>
            <w:shd w:val="clear" w:color="auto" w:fill="FFC000"/>
            <w:vAlign w:val="center"/>
          </w:tcPr>
          <w:p>
            <w:pPr>
              <w:jc w:val="center"/>
              <w:rPr>
                <w:rFonts w:ascii="宋体" w:hAnsi="宋体"/>
                <w:b/>
                <w:color w:val="000000"/>
                <w:sz w:val="21"/>
                <w:szCs w:val="21"/>
              </w:rPr>
            </w:pPr>
            <w:r>
              <w:rPr>
                <w:rFonts w:ascii="宋体" w:hAnsi="宋体"/>
                <w:sz w:val="21"/>
                <w:szCs w:val="21"/>
              </w:rPr>
              <w:t>Ⅲ</w:t>
            </w:r>
          </w:p>
        </w:tc>
        <w:tc>
          <w:tcPr>
            <w:tcW w:w="1660" w:type="dxa"/>
            <w:shd w:val="clear" w:color="auto" w:fill="FF0000"/>
            <w:vAlign w:val="center"/>
          </w:tcPr>
          <w:p>
            <w:pPr>
              <w:jc w:val="center"/>
              <w:rPr>
                <w:rFonts w:ascii="宋体" w:hAnsi="宋体"/>
                <w:b/>
                <w:color w:val="000000"/>
                <w:sz w:val="21"/>
                <w:szCs w:val="21"/>
              </w:rPr>
            </w:pPr>
            <w:r>
              <w:rPr>
                <w:rFonts w:ascii="宋体" w:hAnsi="宋体"/>
                <w:sz w:val="21"/>
                <w:szCs w:val="21"/>
              </w:rPr>
              <w:t>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59" w:type="dxa"/>
            <w:vAlign w:val="center"/>
          </w:tcPr>
          <w:p>
            <w:pPr>
              <w:jc w:val="center"/>
              <w:rPr>
                <w:rFonts w:ascii="宋体" w:hAnsi="宋体"/>
                <w:bCs/>
                <w:color w:val="000000"/>
                <w:sz w:val="21"/>
                <w:szCs w:val="21"/>
              </w:rPr>
            </w:pPr>
            <w:r>
              <w:rPr>
                <w:rFonts w:hint="eastAsia" w:ascii="宋体" w:hAnsi="宋体"/>
                <w:bCs/>
                <w:color w:val="000000"/>
                <w:sz w:val="21"/>
                <w:szCs w:val="21"/>
              </w:rPr>
              <w:t>D</w:t>
            </w:r>
          </w:p>
        </w:tc>
        <w:tc>
          <w:tcPr>
            <w:tcW w:w="1659" w:type="dxa"/>
            <w:shd w:val="clear" w:color="auto" w:fill="FFC000"/>
            <w:vAlign w:val="center"/>
          </w:tcPr>
          <w:p>
            <w:pPr>
              <w:jc w:val="center"/>
              <w:rPr>
                <w:rFonts w:ascii="宋体" w:hAnsi="宋体"/>
                <w:b/>
                <w:color w:val="000000"/>
                <w:sz w:val="21"/>
                <w:szCs w:val="21"/>
              </w:rPr>
            </w:pPr>
            <w:r>
              <w:rPr>
                <w:rFonts w:ascii="宋体" w:hAnsi="宋体"/>
                <w:sz w:val="21"/>
                <w:szCs w:val="21"/>
              </w:rPr>
              <w:t>Ⅲ</w:t>
            </w:r>
          </w:p>
        </w:tc>
        <w:tc>
          <w:tcPr>
            <w:tcW w:w="1659" w:type="dxa"/>
            <w:shd w:val="clear" w:color="auto" w:fill="FFC000"/>
            <w:vAlign w:val="center"/>
          </w:tcPr>
          <w:p>
            <w:pPr>
              <w:jc w:val="center"/>
              <w:rPr>
                <w:rFonts w:ascii="宋体" w:hAnsi="宋体"/>
                <w:b/>
                <w:color w:val="000000"/>
                <w:sz w:val="21"/>
                <w:szCs w:val="21"/>
              </w:rPr>
            </w:pPr>
            <w:r>
              <w:rPr>
                <w:rFonts w:ascii="宋体" w:hAnsi="宋体"/>
                <w:sz w:val="21"/>
                <w:szCs w:val="21"/>
              </w:rPr>
              <w:t>Ⅲ</w:t>
            </w:r>
          </w:p>
        </w:tc>
        <w:tc>
          <w:tcPr>
            <w:tcW w:w="1659" w:type="dxa"/>
            <w:shd w:val="clear" w:color="auto" w:fill="FF0000"/>
            <w:vAlign w:val="center"/>
          </w:tcPr>
          <w:p>
            <w:pPr>
              <w:jc w:val="center"/>
              <w:rPr>
                <w:rFonts w:ascii="宋体" w:hAnsi="宋体"/>
                <w:b/>
                <w:color w:val="000000"/>
                <w:sz w:val="21"/>
                <w:szCs w:val="21"/>
              </w:rPr>
            </w:pPr>
            <w:r>
              <w:rPr>
                <w:rFonts w:ascii="宋体" w:hAnsi="宋体"/>
                <w:sz w:val="21"/>
                <w:szCs w:val="21"/>
              </w:rPr>
              <w:t>Ⅳ</w:t>
            </w:r>
          </w:p>
        </w:tc>
        <w:tc>
          <w:tcPr>
            <w:tcW w:w="1660" w:type="dxa"/>
            <w:shd w:val="clear" w:color="auto" w:fill="FF0000"/>
            <w:vAlign w:val="center"/>
          </w:tcPr>
          <w:p>
            <w:pPr>
              <w:jc w:val="center"/>
              <w:rPr>
                <w:rFonts w:ascii="宋体" w:hAnsi="宋体"/>
                <w:b/>
                <w:color w:val="000000"/>
                <w:sz w:val="21"/>
                <w:szCs w:val="21"/>
              </w:rPr>
            </w:pPr>
            <w:r>
              <w:rPr>
                <w:rFonts w:ascii="宋体" w:hAnsi="宋体"/>
                <w:sz w:val="21"/>
                <w:szCs w:val="21"/>
              </w:rPr>
              <w:t>Ⅳ</w:t>
            </w:r>
          </w:p>
        </w:tc>
      </w:tr>
    </w:tbl>
    <w:p>
      <w:pPr>
        <w:tabs>
          <w:tab w:val="left" w:pos="1102"/>
          <w:tab w:val="left" w:pos="4345"/>
          <w:tab w:val="left" w:pos="4783"/>
        </w:tabs>
        <w:spacing w:line="500" w:lineRule="exact"/>
        <w:rPr>
          <w:rFonts w:ascii="宋体" w:hAnsi="宋体"/>
          <w:sz w:val="28"/>
          <w:szCs w:val="28"/>
        </w:rPr>
      </w:pPr>
      <w:r>
        <w:rPr>
          <w:rFonts w:ascii="宋体" w:hAnsi="宋体"/>
          <w:sz w:val="28"/>
          <w:szCs w:val="28"/>
        </w:rPr>
        <w:t>6.0.</w:t>
      </w:r>
      <w:r>
        <w:rPr>
          <w:rFonts w:hint="eastAsia" w:ascii="宋体" w:hAnsi="宋体"/>
          <w:sz w:val="28"/>
          <w:szCs w:val="28"/>
        </w:rPr>
        <w:t>5 在重大活动举办期间，相关区域及周边道路应提前开展道路塌陷隐患排查工作。</w:t>
      </w:r>
    </w:p>
    <w:p>
      <w:pPr>
        <w:tabs>
          <w:tab w:val="left" w:pos="1102"/>
          <w:tab w:val="left" w:pos="4345"/>
          <w:tab w:val="left" w:pos="4783"/>
        </w:tabs>
        <w:spacing w:line="50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6.0.</w:t>
      </w:r>
      <w:r>
        <w:rPr>
          <w:rFonts w:hint="eastAsia" w:ascii="宋体" w:hAnsi="宋体"/>
          <w:color w:val="000000" w:themeColor="text1"/>
          <w:sz w:val="28"/>
          <w:szCs w:val="28"/>
          <w14:textFill>
            <w14:solidFill>
              <w14:schemeClr w14:val="tx1"/>
            </w14:solidFill>
          </w14:textFill>
        </w:rPr>
        <w:t>6</w:t>
      </w:r>
      <w:r>
        <w:rPr>
          <w:rFonts w:ascii="宋体" w:hAnsi="宋体"/>
          <w:color w:val="000000" w:themeColor="text1"/>
          <w:sz w:val="28"/>
          <w:szCs w:val="28"/>
          <w14:textFill>
            <w14:solidFill>
              <w14:schemeClr w14:val="tx1"/>
            </w14:solidFill>
          </w14:textFill>
        </w:rPr>
        <w:t xml:space="preserve"> 城市道路塌陷风险控制</w:t>
      </w:r>
      <w:r>
        <w:rPr>
          <w:rFonts w:hint="eastAsia" w:ascii="宋体" w:hAnsi="宋体"/>
          <w:color w:val="000000" w:themeColor="text1"/>
          <w:sz w:val="28"/>
          <w:szCs w:val="28"/>
          <w14:textFill>
            <w14:solidFill>
              <w14:schemeClr w14:val="tx1"/>
            </w14:solidFill>
          </w14:textFill>
        </w:rPr>
        <w:t>应强化源头管控。</w:t>
      </w:r>
    </w:p>
    <w:p>
      <w:pPr>
        <w:tabs>
          <w:tab w:val="left" w:pos="1102"/>
          <w:tab w:val="left" w:pos="4345"/>
          <w:tab w:val="left" w:pos="4783"/>
        </w:tabs>
        <w:spacing w:line="50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6.0.</w:t>
      </w:r>
      <w:r>
        <w:rPr>
          <w:rFonts w:hint="eastAsia" w:ascii="宋体" w:hAnsi="宋体"/>
          <w:color w:val="000000" w:themeColor="text1"/>
          <w:sz w:val="28"/>
          <w:szCs w:val="28"/>
          <w14:textFill>
            <w14:solidFill>
              <w14:schemeClr w14:val="tx1"/>
            </w14:solidFill>
          </w14:textFill>
        </w:rPr>
        <w:t>7</w:t>
      </w:r>
      <w:r>
        <w:rPr>
          <w:rFonts w:ascii="宋体" w:hAnsi="宋体"/>
          <w:color w:val="000000" w:themeColor="text1"/>
          <w:sz w:val="28"/>
          <w:szCs w:val="28"/>
          <w14:textFill>
            <w14:solidFill>
              <w14:schemeClr w14:val="tx1"/>
            </w14:solidFill>
          </w14:textFill>
        </w:rPr>
        <w:t xml:space="preserve"> 城市道路塌陷风险控制措施宜按表6.0.</w:t>
      </w:r>
      <w:r>
        <w:rPr>
          <w:rFonts w:hint="eastAsia" w:ascii="宋体" w:hAnsi="宋体"/>
          <w:color w:val="000000" w:themeColor="text1"/>
          <w:sz w:val="28"/>
          <w:szCs w:val="28"/>
          <w14:textFill>
            <w14:solidFill>
              <w14:schemeClr w14:val="tx1"/>
            </w14:solidFill>
          </w14:textFill>
        </w:rPr>
        <w:t>7</w:t>
      </w:r>
      <w:r>
        <w:rPr>
          <w:rFonts w:ascii="宋体" w:hAnsi="宋体"/>
          <w:color w:val="000000" w:themeColor="text1"/>
          <w:sz w:val="28"/>
          <w:szCs w:val="28"/>
          <w14:textFill>
            <w14:solidFill>
              <w14:schemeClr w14:val="tx1"/>
            </w14:solidFill>
          </w14:textFill>
        </w:rPr>
        <w:t>执行。</w:t>
      </w:r>
    </w:p>
    <w:p>
      <w:pPr>
        <w:spacing w:line="500" w:lineRule="exact"/>
        <w:jc w:val="center"/>
        <w:rPr>
          <w:rFonts w:ascii="黑体" w:hAnsi="黑体" w:eastAsia="黑体"/>
          <w:bCs/>
          <w:sz w:val="21"/>
          <w:szCs w:val="21"/>
        </w:rPr>
      </w:pPr>
      <w:r>
        <w:rPr>
          <w:rFonts w:hint="eastAsia" w:ascii="黑体" w:hAnsi="黑体" w:eastAsia="黑体"/>
          <w:bCs/>
          <w:sz w:val="21"/>
          <w:szCs w:val="21"/>
        </w:rPr>
        <w:t xml:space="preserve">表 6.0.7 </w:t>
      </w:r>
      <w:r>
        <w:rPr>
          <w:rFonts w:ascii="黑体" w:hAnsi="黑体" w:eastAsia="黑体"/>
          <w:bCs/>
          <w:sz w:val="21"/>
          <w:szCs w:val="21"/>
        </w:rPr>
        <w:t xml:space="preserve"> </w:t>
      </w:r>
      <w:r>
        <w:rPr>
          <w:rFonts w:hint="eastAsia" w:ascii="黑体" w:hAnsi="黑体" w:eastAsia="黑体"/>
          <w:bCs/>
          <w:sz w:val="21"/>
          <w:szCs w:val="21"/>
        </w:rPr>
        <w:t>城市道路塌陷风险控制措施</w:t>
      </w:r>
    </w:p>
    <w:tbl>
      <w:tblPr>
        <w:tblStyle w:val="15"/>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5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4" w:type="pct"/>
            <w:vAlign w:val="center"/>
          </w:tcPr>
          <w:p>
            <w:pPr>
              <w:jc w:val="center"/>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风险等级</w:t>
            </w:r>
          </w:p>
        </w:tc>
        <w:tc>
          <w:tcPr>
            <w:tcW w:w="3326" w:type="pct"/>
            <w:vAlign w:val="center"/>
          </w:tcPr>
          <w:p>
            <w:pPr>
              <w:jc w:val="center"/>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4" w:type="pct"/>
            <w:vAlign w:val="center"/>
          </w:tcPr>
          <w:p>
            <w:pPr>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等级Ⅳ（极高风险）</w:t>
            </w:r>
          </w:p>
        </w:tc>
        <w:tc>
          <w:tcPr>
            <w:tcW w:w="3326" w:type="pct"/>
            <w:vAlign w:val="center"/>
          </w:tcPr>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跟踪监测，</w:t>
            </w:r>
            <w:r>
              <w:rPr>
                <w:rFonts w:ascii="宋体" w:hAnsi="宋体"/>
                <w:color w:val="000000" w:themeColor="text1"/>
                <w:sz w:val="21"/>
                <w:szCs w:val="21"/>
                <w14:textFill>
                  <w14:solidFill>
                    <w14:schemeClr w14:val="tx1"/>
                  </w14:solidFill>
                </w14:textFill>
              </w:rPr>
              <w:t>每年至少</w:t>
            </w:r>
            <w:r>
              <w:rPr>
                <w:rFonts w:hint="eastAsia" w:ascii="宋体" w:hAnsi="宋体"/>
                <w:color w:val="000000" w:themeColor="text1"/>
                <w:sz w:val="21"/>
                <w:szCs w:val="21"/>
                <w14:textFill>
                  <w14:solidFill>
                    <w14:schemeClr w14:val="tx1"/>
                  </w14:solidFill>
                </w14:textFill>
              </w:rPr>
              <w:t>开展</w:t>
            </w:r>
            <w:r>
              <w:rPr>
                <w:rFonts w:ascii="宋体" w:hAnsi="宋体"/>
                <w:color w:val="000000" w:themeColor="text1"/>
                <w:sz w:val="21"/>
                <w:szCs w:val="21"/>
                <w14:textFill>
                  <w14:solidFill>
                    <w14:schemeClr w14:val="tx1"/>
                  </w14:solidFill>
                </w14:textFill>
              </w:rPr>
              <w:t>1次</w:t>
            </w:r>
            <w:r>
              <w:rPr>
                <w:rFonts w:hint="eastAsia" w:ascii="宋体" w:hAnsi="宋体"/>
                <w:color w:val="000000" w:themeColor="text1"/>
                <w:sz w:val="21"/>
                <w:szCs w:val="21"/>
                <w14:textFill>
                  <w14:solidFill>
                    <w14:schemeClr w14:val="tx1"/>
                  </w14:solidFill>
                </w14:textFill>
              </w:rPr>
              <w:t>道路塌陷隐患排查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4" w:type="pct"/>
            <w:vAlign w:val="center"/>
          </w:tcPr>
          <w:p>
            <w:pPr>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等级Ⅲ（</w:t>
            </w:r>
            <w:r>
              <w:rPr>
                <w:rFonts w:hint="eastAsia" w:ascii="宋体" w:hAnsi="宋体"/>
                <w:color w:val="000000" w:themeColor="text1"/>
                <w:sz w:val="21"/>
                <w:szCs w:val="21"/>
                <w14:textFill>
                  <w14:solidFill>
                    <w14:schemeClr w14:val="tx1"/>
                  </w14:solidFill>
                </w14:textFill>
              </w:rPr>
              <w:t>较高</w:t>
            </w:r>
            <w:r>
              <w:rPr>
                <w:rFonts w:ascii="宋体" w:hAnsi="宋体"/>
                <w:color w:val="000000" w:themeColor="text1"/>
                <w:sz w:val="21"/>
                <w:szCs w:val="21"/>
                <w14:textFill>
                  <w14:solidFill>
                    <w14:schemeClr w14:val="tx1"/>
                  </w14:solidFill>
                </w14:textFill>
              </w:rPr>
              <w:t>风险）</w:t>
            </w:r>
          </w:p>
        </w:tc>
        <w:tc>
          <w:tcPr>
            <w:tcW w:w="3326" w:type="pct"/>
            <w:vAlign w:val="center"/>
          </w:tcPr>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加强日常巡视，</w:t>
            </w:r>
            <w:r>
              <w:rPr>
                <w:rFonts w:ascii="宋体" w:hAnsi="宋体"/>
                <w:color w:val="000000" w:themeColor="text1"/>
                <w:sz w:val="21"/>
                <w:szCs w:val="21"/>
                <w14:textFill>
                  <w14:solidFill>
                    <w14:schemeClr w14:val="tx1"/>
                  </w14:solidFill>
                </w14:textFill>
              </w:rPr>
              <w:t>每</w:t>
            </w:r>
            <w:r>
              <w:rPr>
                <w:rFonts w:hint="eastAsia" w:ascii="宋体" w:hAnsi="宋体"/>
                <w:color w:val="000000" w:themeColor="text1"/>
                <w:sz w:val="21"/>
                <w:szCs w:val="21"/>
                <w14:textFill>
                  <w14:solidFill>
                    <w14:schemeClr w14:val="tx1"/>
                  </w14:solidFill>
                </w14:textFill>
              </w:rPr>
              <w:t>两</w:t>
            </w:r>
            <w:r>
              <w:rPr>
                <w:rFonts w:ascii="宋体" w:hAnsi="宋体"/>
                <w:color w:val="000000" w:themeColor="text1"/>
                <w:sz w:val="21"/>
                <w:szCs w:val="21"/>
                <w14:textFill>
                  <w14:solidFill>
                    <w14:schemeClr w14:val="tx1"/>
                  </w14:solidFill>
                </w14:textFill>
              </w:rPr>
              <w:t>年至少</w:t>
            </w:r>
            <w:r>
              <w:rPr>
                <w:rFonts w:hint="eastAsia" w:ascii="宋体" w:hAnsi="宋体"/>
                <w:color w:val="000000" w:themeColor="text1"/>
                <w:sz w:val="21"/>
                <w:szCs w:val="21"/>
                <w14:textFill>
                  <w14:solidFill>
                    <w14:schemeClr w14:val="tx1"/>
                  </w14:solidFill>
                </w14:textFill>
              </w:rPr>
              <w:t>开展</w:t>
            </w:r>
            <w:r>
              <w:rPr>
                <w:rFonts w:ascii="宋体" w:hAnsi="宋体"/>
                <w:color w:val="000000" w:themeColor="text1"/>
                <w:sz w:val="21"/>
                <w:szCs w:val="21"/>
                <w14:textFill>
                  <w14:solidFill>
                    <w14:schemeClr w14:val="tx1"/>
                  </w14:solidFill>
                </w14:textFill>
              </w:rPr>
              <w:t>1次</w:t>
            </w:r>
            <w:r>
              <w:rPr>
                <w:rFonts w:hint="eastAsia" w:ascii="宋体" w:hAnsi="宋体"/>
                <w:color w:val="000000" w:themeColor="text1"/>
                <w:sz w:val="21"/>
                <w:szCs w:val="21"/>
                <w14:textFill>
                  <w14:solidFill>
                    <w14:schemeClr w14:val="tx1"/>
                  </w14:solidFill>
                </w14:textFill>
              </w:rPr>
              <w:t>道路塌陷隐患排查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4" w:type="pct"/>
            <w:vAlign w:val="center"/>
          </w:tcPr>
          <w:p>
            <w:pPr>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等级Ⅱ（</w:t>
            </w:r>
            <w:r>
              <w:rPr>
                <w:rFonts w:hint="eastAsia" w:ascii="宋体" w:hAnsi="宋体"/>
                <w:color w:val="000000" w:themeColor="text1"/>
                <w:sz w:val="21"/>
                <w:szCs w:val="21"/>
                <w14:textFill>
                  <w14:solidFill>
                    <w14:schemeClr w14:val="tx1"/>
                  </w14:solidFill>
                </w14:textFill>
              </w:rPr>
              <w:t>一般</w:t>
            </w:r>
            <w:r>
              <w:rPr>
                <w:rFonts w:ascii="宋体" w:hAnsi="宋体"/>
                <w:color w:val="000000" w:themeColor="text1"/>
                <w:sz w:val="21"/>
                <w:szCs w:val="21"/>
                <w14:textFill>
                  <w14:solidFill>
                    <w14:schemeClr w14:val="tx1"/>
                  </w14:solidFill>
                </w14:textFill>
              </w:rPr>
              <w:t>风险）</w:t>
            </w:r>
          </w:p>
        </w:tc>
        <w:tc>
          <w:tcPr>
            <w:tcW w:w="3326" w:type="pct"/>
            <w:vAlign w:val="center"/>
          </w:tcPr>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日常巡视，视情况开展道路塌陷隐患排查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4" w:type="pct"/>
            <w:vAlign w:val="center"/>
          </w:tcPr>
          <w:p>
            <w:pPr>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等级Ⅰ（</w:t>
            </w:r>
            <w:r>
              <w:rPr>
                <w:rFonts w:hint="eastAsia" w:ascii="宋体" w:hAnsi="宋体"/>
                <w:color w:val="000000" w:themeColor="text1"/>
                <w:sz w:val="21"/>
                <w:szCs w:val="21"/>
                <w14:textFill>
                  <w14:solidFill>
                    <w14:schemeClr w14:val="tx1"/>
                  </w14:solidFill>
                </w14:textFill>
              </w:rPr>
              <w:t>较低</w:t>
            </w:r>
            <w:r>
              <w:rPr>
                <w:rFonts w:ascii="宋体" w:hAnsi="宋体"/>
                <w:color w:val="000000" w:themeColor="text1"/>
                <w:sz w:val="21"/>
                <w:szCs w:val="21"/>
                <w14:textFill>
                  <w14:solidFill>
                    <w14:schemeClr w14:val="tx1"/>
                  </w14:solidFill>
                </w14:textFill>
              </w:rPr>
              <w:t>风险）</w:t>
            </w:r>
          </w:p>
        </w:tc>
        <w:tc>
          <w:tcPr>
            <w:tcW w:w="3326" w:type="pct"/>
            <w:vAlign w:val="center"/>
          </w:tcPr>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日常巡视</w:t>
            </w:r>
          </w:p>
        </w:tc>
      </w:tr>
    </w:tbl>
    <w:p>
      <w:pPr>
        <w:tabs>
          <w:tab w:val="left" w:pos="1102"/>
          <w:tab w:val="left" w:pos="4345"/>
          <w:tab w:val="left" w:pos="4783"/>
        </w:tabs>
        <w:spacing w:line="50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6.0.</w:t>
      </w:r>
      <w:r>
        <w:rPr>
          <w:rFonts w:hint="eastAsia" w:ascii="宋体" w:hAnsi="宋体"/>
          <w:color w:val="000000" w:themeColor="text1"/>
          <w:sz w:val="28"/>
          <w:szCs w:val="28"/>
          <w14:textFill>
            <w14:solidFill>
              <w14:schemeClr w14:val="tx1"/>
            </w14:solidFill>
          </w14:textFill>
        </w:rPr>
        <w:t>8 在</w:t>
      </w:r>
      <w:r>
        <w:rPr>
          <w:rFonts w:ascii="宋体" w:hAnsi="宋体"/>
          <w:color w:val="000000" w:themeColor="text1"/>
          <w:sz w:val="28"/>
          <w:szCs w:val="28"/>
          <w14:textFill>
            <w14:solidFill>
              <w14:schemeClr w14:val="tx1"/>
            </w14:solidFill>
          </w14:textFill>
        </w:rPr>
        <w:t>Ⅲ</w:t>
      </w:r>
      <w:r>
        <w:rPr>
          <w:rFonts w:hint="eastAsia" w:ascii="宋体" w:hAnsi="宋体"/>
          <w:color w:val="000000" w:themeColor="text1"/>
          <w:sz w:val="28"/>
          <w:szCs w:val="28"/>
          <w14:textFill>
            <w14:solidFill>
              <w14:schemeClr w14:val="tx1"/>
            </w14:solidFill>
          </w14:textFill>
        </w:rPr>
        <w:t>级、</w:t>
      </w:r>
      <w:r>
        <w:rPr>
          <w:rFonts w:ascii="宋体" w:hAnsi="宋体"/>
          <w:color w:val="000000" w:themeColor="text1"/>
          <w:sz w:val="28"/>
          <w:szCs w:val="28"/>
          <w14:textFill>
            <w14:solidFill>
              <w14:schemeClr w14:val="tx1"/>
            </w14:solidFill>
          </w14:textFill>
        </w:rPr>
        <w:t>Ⅳ</w:t>
      </w:r>
      <w:r>
        <w:rPr>
          <w:rFonts w:hint="eastAsia" w:ascii="宋体" w:hAnsi="宋体"/>
          <w:color w:val="000000" w:themeColor="text1"/>
          <w:sz w:val="28"/>
          <w:szCs w:val="28"/>
          <w14:textFill>
            <w14:solidFill>
              <w14:schemeClr w14:val="tx1"/>
            </w14:solidFill>
          </w14:textFill>
        </w:rPr>
        <w:t>级风险路段中识别出的重大</w:t>
      </w:r>
      <w:r>
        <w:rPr>
          <w:rFonts w:ascii="宋体" w:hAnsi="宋体"/>
          <w:color w:val="000000" w:themeColor="text1"/>
          <w:sz w:val="28"/>
          <w:szCs w:val="28"/>
          <w14:textFill>
            <w14:solidFill>
              <w14:schemeClr w14:val="tx1"/>
            </w14:solidFill>
          </w14:textFill>
        </w:rPr>
        <w:t>风险源</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宜按表6.0.</w:t>
      </w:r>
      <w:r>
        <w:rPr>
          <w:rFonts w:hint="eastAsia" w:ascii="宋体" w:hAnsi="宋体"/>
          <w:color w:val="000000" w:themeColor="text1"/>
          <w:sz w:val="28"/>
          <w:szCs w:val="28"/>
          <w14:textFill>
            <w14:solidFill>
              <w14:schemeClr w14:val="tx1"/>
            </w14:solidFill>
          </w14:textFill>
        </w:rPr>
        <w:t>8</w:t>
      </w:r>
      <w:r>
        <w:rPr>
          <w:rFonts w:ascii="宋体" w:hAnsi="宋体"/>
          <w:color w:val="000000" w:themeColor="text1"/>
          <w:sz w:val="28"/>
          <w:szCs w:val="28"/>
          <w14:textFill>
            <w14:solidFill>
              <w14:schemeClr w14:val="tx1"/>
            </w14:solidFill>
          </w14:textFill>
        </w:rPr>
        <w:t>采取相应控制措施。</w:t>
      </w:r>
    </w:p>
    <w:p>
      <w:pPr>
        <w:spacing w:line="500" w:lineRule="exact"/>
        <w:jc w:val="center"/>
        <w:rPr>
          <w:rFonts w:ascii="黑体" w:hAnsi="黑体" w:eastAsia="黑体"/>
          <w:bCs/>
          <w:sz w:val="21"/>
          <w:szCs w:val="21"/>
        </w:rPr>
      </w:pPr>
      <w:r>
        <w:rPr>
          <w:rFonts w:ascii="黑体" w:hAnsi="黑体" w:eastAsia="黑体"/>
          <w:bCs/>
          <w:sz w:val="21"/>
          <w:szCs w:val="21"/>
        </w:rPr>
        <w:t xml:space="preserve">表 </w:t>
      </w:r>
      <w:r>
        <w:rPr>
          <w:rFonts w:hint="eastAsia" w:ascii="黑体" w:hAnsi="黑体" w:eastAsia="黑体"/>
          <w:bCs/>
          <w:sz w:val="21"/>
          <w:szCs w:val="21"/>
        </w:rPr>
        <w:t>6.0.8</w:t>
      </w:r>
      <w:r>
        <w:rPr>
          <w:rFonts w:ascii="黑体" w:hAnsi="黑体" w:eastAsia="黑体"/>
          <w:bCs/>
          <w:sz w:val="21"/>
          <w:szCs w:val="21"/>
        </w:rPr>
        <w:t xml:space="preserve"> </w:t>
      </w:r>
      <w:r>
        <w:rPr>
          <w:rFonts w:hint="eastAsia" w:ascii="黑体" w:hAnsi="黑体" w:eastAsia="黑体"/>
          <w:bCs/>
          <w:sz w:val="21"/>
          <w:szCs w:val="21"/>
        </w:rPr>
        <w:t xml:space="preserve"> 重大风险源控制</w:t>
      </w:r>
      <w:r>
        <w:rPr>
          <w:rFonts w:ascii="黑体" w:hAnsi="黑体" w:eastAsia="黑体"/>
          <w:bCs/>
          <w:sz w:val="21"/>
          <w:szCs w:val="21"/>
        </w:rPr>
        <w:t>措施</w:t>
      </w:r>
    </w:p>
    <w:tbl>
      <w:tblPr>
        <w:tblStyle w:val="29"/>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重大风险源</w:t>
            </w:r>
          </w:p>
        </w:tc>
        <w:tc>
          <w:tcPr>
            <w:tcW w:w="33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控制</w:t>
            </w:r>
            <w:r>
              <w:rPr>
                <w:rFonts w:ascii="宋体" w:hAnsi="宋体"/>
                <w:b/>
                <w:color w:val="000000" w:themeColor="text1"/>
                <w:sz w:val="21"/>
                <w:szCs w:val="21"/>
                <w14:textFill>
                  <w14:solidFill>
                    <w14:schemeClr w14:val="tx1"/>
                  </w14:solidFill>
                </w14:textFill>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地下涉水管线</w:t>
            </w:r>
          </w:p>
        </w:tc>
        <w:tc>
          <w:tcPr>
            <w:tcW w:w="3325"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持续开展排水管线检测与维护。常态化开展排水管线隐患排查，加密重点路段管线检测和缺陷密集管线检测，及时修复排水管线的结构性缺陷，并同步开展缺陷上方道路塌陷隐患排查。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在建工程活动</w:t>
            </w:r>
          </w:p>
        </w:tc>
        <w:tc>
          <w:tcPr>
            <w:tcW w:w="3325"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加强施工期巡视与竣工后排查。施工期间道路日常巡视频次不低于1次/日，</w:t>
            </w:r>
            <w:r>
              <w:rPr>
                <w:rFonts w:ascii="宋体" w:hAnsi="宋体"/>
                <w:color w:val="000000" w:themeColor="text1"/>
                <w:sz w:val="21"/>
                <w:szCs w:val="21"/>
                <w14:textFill>
                  <w14:solidFill>
                    <w14:schemeClr w14:val="tx1"/>
                  </w14:solidFill>
                </w14:textFill>
              </w:rPr>
              <w:t>竣工后</w:t>
            </w:r>
            <w:r>
              <w:rPr>
                <w:rFonts w:hint="eastAsia" w:ascii="宋体" w:hAnsi="宋体"/>
                <w:color w:val="000000" w:themeColor="text1"/>
                <w:sz w:val="21"/>
                <w:szCs w:val="21"/>
                <w14:textFill>
                  <w14:solidFill>
                    <w14:schemeClr w14:val="tx1"/>
                  </w14:solidFill>
                </w14:textFill>
              </w:rPr>
              <w:t>开展道路塌陷隐患排查。视情况开展道路塌陷监测预警。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 w:val="21"/>
                <w:szCs w:val="21"/>
              </w:rPr>
            </w:pPr>
            <w:r>
              <w:rPr>
                <w:rFonts w:hint="eastAsia" w:ascii="宋体" w:hAnsi="宋体"/>
                <w:color w:val="000000" w:themeColor="text1"/>
                <w:sz w:val="21"/>
                <w:szCs w:val="21"/>
                <w14:textFill>
                  <w14:solidFill>
                    <w14:schemeClr w14:val="tx1"/>
                  </w14:solidFill>
                </w14:textFill>
              </w:rPr>
              <w:t>既有建（构）筑物</w:t>
            </w:r>
          </w:p>
        </w:tc>
        <w:tc>
          <w:tcPr>
            <w:tcW w:w="3325"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加大学校、医院、大型文体旅游设施等重点场所的隐患排查。综合运用管线潜望镜检测（QV）、闭路电视检测（CCTV）等技术手段每年开展排水管线检测不少于1次，并根据检测结果有针对性开展道路塌陷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道路塌陷</w:t>
            </w:r>
            <w:r>
              <w:rPr>
                <w:rFonts w:ascii="宋体" w:hAnsi="宋体"/>
                <w:color w:val="000000" w:themeColor="text1"/>
                <w:sz w:val="21"/>
                <w:szCs w:val="21"/>
                <w14:textFill>
                  <w14:solidFill>
                    <w14:schemeClr w14:val="tx1"/>
                  </w14:solidFill>
                </w14:textFill>
              </w:rPr>
              <w:t>隐患</w:t>
            </w:r>
          </w:p>
        </w:tc>
        <w:tc>
          <w:tcPr>
            <w:tcW w:w="3325"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开展分类分级处置，落实处置时限。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道路</w:t>
            </w:r>
            <w:r>
              <w:rPr>
                <w:rFonts w:ascii="宋体" w:hAnsi="宋体"/>
                <w:color w:val="000000" w:themeColor="text1"/>
                <w:sz w:val="21"/>
                <w:szCs w:val="21"/>
                <w14:textFill>
                  <w14:solidFill>
                    <w14:schemeClr w14:val="tx1"/>
                  </w14:solidFill>
                </w14:textFill>
              </w:rPr>
              <w:t>塌陷</w:t>
            </w:r>
          </w:p>
        </w:tc>
        <w:tc>
          <w:tcPr>
            <w:tcW w:w="3325"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立即组织应急处置，确保人员安全与交通畅通，并开展原因追溯及后评估。</w:t>
            </w:r>
          </w:p>
        </w:tc>
      </w:tr>
    </w:tbl>
    <w:p>
      <w:pPr>
        <w:tabs>
          <w:tab w:val="left" w:pos="1102"/>
          <w:tab w:val="left" w:pos="4345"/>
          <w:tab w:val="left" w:pos="4783"/>
        </w:tabs>
        <w:spacing w:line="500" w:lineRule="exact"/>
        <w:rPr>
          <w:sz w:val="28"/>
          <w:szCs w:val="28"/>
        </w:rPr>
        <w:sectPr>
          <w:pgSz w:w="11906" w:h="16838"/>
          <w:pgMar w:top="1440" w:right="1800" w:bottom="1440" w:left="1800" w:header="851" w:footer="992" w:gutter="0"/>
          <w:cols w:space="720" w:num="1"/>
          <w:docGrid w:type="lines" w:linePitch="312" w:charSpace="0"/>
        </w:sectPr>
      </w:pPr>
    </w:p>
    <w:p>
      <w:pPr>
        <w:keepNext/>
        <w:keepLines/>
        <w:spacing w:line="500" w:lineRule="exact"/>
        <w:jc w:val="center"/>
        <w:outlineLvl w:val="0"/>
        <w:rPr>
          <w:rFonts w:ascii="黑体" w:hAnsi="黑体" w:eastAsia="黑体"/>
          <w:bCs/>
          <w:kern w:val="44"/>
          <w:sz w:val="32"/>
          <w:szCs w:val="28"/>
        </w:rPr>
      </w:pPr>
      <w:bookmarkStart w:id="42" w:name="_Toc203733318"/>
      <w:bookmarkStart w:id="43" w:name="_Toc91172589"/>
      <w:bookmarkStart w:id="44" w:name="_Toc78821940"/>
      <w:bookmarkStart w:id="45" w:name="_Toc209017209"/>
      <w:bookmarkStart w:id="46" w:name="OLE_LINK11"/>
      <w:r>
        <w:rPr>
          <w:rFonts w:hint="eastAsia" w:ascii="黑体" w:hAnsi="黑体" w:eastAsia="黑体"/>
          <w:bCs/>
          <w:kern w:val="44"/>
          <w:sz w:val="32"/>
          <w:szCs w:val="28"/>
        </w:rPr>
        <w:t>7</w:t>
      </w:r>
      <w:r>
        <w:rPr>
          <w:rFonts w:ascii="黑体" w:hAnsi="黑体" w:eastAsia="黑体"/>
          <w:bCs/>
          <w:kern w:val="44"/>
          <w:sz w:val="32"/>
          <w:szCs w:val="28"/>
        </w:rPr>
        <w:t xml:space="preserve"> </w:t>
      </w:r>
      <w:bookmarkEnd w:id="42"/>
      <w:bookmarkEnd w:id="43"/>
      <w:bookmarkEnd w:id="44"/>
      <w:r>
        <w:rPr>
          <w:rFonts w:hint="eastAsia" w:ascii="黑体" w:hAnsi="黑体" w:eastAsia="黑体"/>
          <w:bCs/>
          <w:kern w:val="44"/>
          <w:sz w:val="32"/>
          <w:szCs w:val="28"/>
        </w:rPr>
        <w:t>评估报告</w:t>
      </w:r>
      <w:bookmarkEnd w:id="45"/>
    </w:p>
    <w:p>
      <w:pPr>
        <w:pStyle w:val="14"/>
        <w:spacing w:before="0" w:beforeAutospacing="0" w:after="0" w:line="500" w:lineRule="exact"/>
        <w:ind w:firstLine="0" w:firstLineChars="0"/>
        <w:rPr>
          <w:rFonts w:ascii="宋体" w:hAnsi="宋体"/>
          <w:sz w:val="28"/>
          <w:szCs w:val="28"/>
        </w:rPr>
      </w:pPr>
      <w:r>
        <w:rPr>
          <w:rFonts w:hint="eastAsia" w:ascii="宋体" w:hAnsi="宋体"/>
          <w:sz w:val="28"/>
          <w:szCs w:val="28"/>
        </w:rPr>
        <w:t>7.0</w:t>
      </w:r>
      <w:r>
        <w:rPr>
          <w:rFonts w:ascii="宋体" w:hAnsi="宋体"/>
          <w:sz w:val="28"/>
          <w:szCs w:val="28"/>
        </w:rPr>
        <w:t>.</w:t>
      </w:r>
      <w:r>
        <w:rPr>
          <w:rFonts w:hint="eastAsia" w:ascii="宋体" w:hAnsi="宋体"/>
          <w:sz w:val="28"/>
          <w:szCs w:val="28"/>
        </w:rPr>
        <w:t>1</w:t>
      </w:r>
      <w:r>
        <w:rPr>
          <w:rFonts w:ascii="宋体" w:hAnsi="宋体"/>
          <w:sz w:val="28"/>
          <w:szCs w:val="28"/>
        </w:rPr>
        <w:t xml:space="preserve"> </w:t>
      </w:r>
      <w:r>
        <w:rPr>
          <w:rFonts w:hint="eastAsia" w:ascii="宋体" w:hAnsi="宋体"/>
          <w:sz w:val="28"/>
          <w:szCs w:val="28"/>
        </w:rPr>
        <w:t>城市道路塌陷风险评估报告应包括以下内容：</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 xml:space="preserve"> 项目概况</w:t>
      </w:r>
      <w:r>
        <w:rPr>
          <w:rFonts w:hint="eastAsia" w:ascii="宋体" w:hAnsi="宋体"/>
          <w:sz w:val="28"/>
          <w:szCs w:val="28"/>
        </w:rPr>
        <w:t>：项目来源、评估目的、评估范围及区域概况；</w:t>
      </w:r>
    </w:p>
    <w:p>
      <w:pPr>
        <w:pStyle w:val="14"/>
        <w:spacing w:before="0" w:beforeAutospacing="0" w:after="0" w:line="500" w:lineRule="exact"/>
        <w:ind w:firstLine="560" w:firstLineChars="200"/>
        <w:rPr>
          <w:rFonts w:ascii="宋体" w:hAnsi="宋体"/>
          <w:sz w:val="28"/>
          <w:szCs w:val="28"/>
        </w:rPr>
      </w:pPr>
      <w:r>
        <w:rPr>
          <w:rFonts w:hint="eastAsia" w:ascii="宋体" w:hAnsi="宋体"/>
          <w:sz w:val="28"/>
          <w:szCs w:val="28"/>
        </w:rPr>
        <w:t>2 编制依据；</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 xml:space="preserve"> 工作流程及方法；</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 xml:space="preserve"> 风险源调查</w:t>
      </w:r>
      <w:r>
        <w:rPr>
          <w:rFonts w:hint="eastAsia" w:ascii="宋体" w:hAnsi="宋体"/>
          <w:sz w:val="28"/>
          <w:szCs w:val="28"/>
        </w:rPr>
        <w:t>：资料收集、现场调查、风险源分析；</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 xml:space="preserve"> 风险评估</w:t>
      </w:r>
      <w:r>
        <w:rPr>
          <w:rFonts w:hint="eastAsia" w:ascii="宋体" w:hAnsi="宋体"/>
          <w:sz w:val="28"/>
          <w:szCs w:val="28"/>
        </w:rPr>
        <w:t>：风险评估指标体系建立、权重与分值计算；</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6</w:t>
      </w:r>
      <w:r>
        <w:rPr>
          <w:rFonts w:ascii="宋体" w:hAnsi="宋体"/>
          <w:sz w:val="28"/>
          <w:szCs w:val="28"/>
        </w:rPr>
        <w:t xml:space="preserve"> 风险</w:t>
      </w:r>
      <w:r>
        <w:rPr>
          <w:rFonts w:hint="eastAsia" w:ascii="宋体" w:hAnsi="宋体"/>
          <w:sz w:val="28"/>
          <w:szCs w:val="28"/>
        </w:rPr>
        <w:t>分级与</w:t>
      </w:r>
      <w:r>
        <w:rPr>
          <w:rFonts w:ascii="宋体" w:hAnsi="宋体"/>
          <w:sz w:val="28"/>
          <w:szCs w:val="28"/>
        </w:rPr>
        <w:t>控制</w:t>
      </w:r>
      <w:r>
        <w:rPr>
          <w:rFonts w:hint="eastAsia" w:ascii="宋体" w:hAnsi="宋体"/>
          <w:sz w:val="28"/>
          <w:szCs w:val="28"/>
        </w:rPr>
        <w:t>：风险分级、风险控制；</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 xml:space="preserve"> 结论与建议；</w:t>
      </w:r>
    </w:p>
    <w:p>
      <w:pPr>
        <w:tabs>
          <w:tab w:val="left" w:pos="1102"/>
          <w:tab w:val="left" w:pos="4345"/>
          <w:tab w:val="left" w:pos="4783"/>
        </w:tabs>
        <w:spacing w:line="500" w:lineRule="exact"/>
        <w:ind w:firstLine="560" w:firstLineChars="200"/>
        <w:rPr>
          <w:rFonts w:ascii="宋体" w:hAnsi="宋体"/>
          <w:sz w:val="28"/>
          <w:szCs w:val="28"/>
        </w:rPr>
      </w:pPr>
      <w:r>
        <w:rPr>
          <w:rFonts w:hint="eastAsia" w:ascii="宋体" w:hAnsi="宋体"/>
          <w:sz w:val="28"/>
          <w:szCs w:val="28"/>
        </w:rPr>
        <w:t>8</w:t>
      </w:r>
      <w:r>
        <w:rPr>
          <w:rFonts w:ascii="宋体" w:hAnsi="宋体"/>
          <w:sz w:val="28"/>
          <w:szCs w:val="28"/>
        </w:rPr>
        <w:t xml:space="preserve"> 附图、附表</w:t>
      </w:r>
      <w:r>
        <w:rPr>
          <w:rFonts w:hint="eastAsia" w:ascii="宋体" w:hAnsi="宋体"/>
          <w:sz w:val="28"/>
          <w:szCs w:val="28"/>
        </w:rPr>
        <w:t>：城市道路塌陷风险等级分布图、城市道路塌陷风险评估单元清单、城市道路塌陷风险控制措施建议表。</w:t>
      </w:r>
    </w:p>
    <w:p>
      <w:pPr>
        <w:tabs>
          <w:tab w:val="left" w:pos="1102"/>
          <w:tab w:val="left" w:pos="4345"/>
          <w:tab w:val="left" w:pos="4783"/>
        </w:tabs>
        <w:spacing w:line="5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7.0.2 </w:t>
      </w:r>
      <w:r>
        <w:rPr>
          <w:rFonts w:hint="eastAsia" w:ascii="宋体" w:hAnsi="宋体"/>
          <w:sz w:val="28"/>
          <w:szCs w:val="28"/>
        </w:rPr>
        <w:t>城市道路塌陷风险等级分布图宜按照本标准附录B绘制。</w:t>
      </w:r>
    </w:p>
    <w:p>
      <w:pPr>
        <w:tabs>
          <w:tab w:val="left" w:pos="1102"/>
          <w:tab w:val="left" w:pos="4345"/>
          <w:tab w:val="left" w:pos="4783"/>
        </w:tabs>
        <w:spacing w:line="500" w:lineRule="exact"/>
        <w:rPr>
          <w:rFonts w:ascii="宋体" w:hAnsi="宋体"/>
          <w:sz w:val="28"/>
          <w:szCs w:val="28"/>
        </w:rPr>
      </w:pPr>
      <w:bookmarkStart w:id="47" w:name="OLE_LINK12"/>
      <w:r>
        <w:rPr>
          <w:rFonts w:hint="eastAsia" w:ascii="宋体" w:hAnsi="宋体"/>
          <w:sz w:val="28"/>
          <w:szCs w:val="28"/>
        </w:rPr>
        <w:t>7</w:t>
      </w:r>
      <w:r>
        <w:rPr>
          <w:rFonts w:ascii="宋体" w:hAnsi="宋体"/>
          <w:sz w:val="28"/>
          <w:szCs w:val="28"/>
        </w:rPr>
        <w:t>.0.</w:t>
      </w:r>
      <w:r>
        <w:rPr>
          <w:rFonts w:hint="eastAsia" w:ascii="宋体" w:hAnsi="宋体"/>
          <w:sz w:val="28"/>
          <w:szCs w:val="28"/>
        </w:rPr>
        <w:t>3</w:t>
      </w:r>
      <w:r>
        <w:rPr>
          <w:rFonts w:ascii="宋体" w:hAnsi="宋体"/>
          <w:sz w:val="28"/>
          <w:szCs w:val="28"/>
        </w:rPr>
        <w:t xml:space="preserve"> </w:t>
      </w:r>
      <w:bookmarkStart w:id="48" w:name="OLE_LINK13"/>
      <w:r>
        <w:rPr>
          <w:rFonts w:ascii="宋体" w:hAnsi="宋体"/>
          <w:sz w:val="28"/>
          <w:szCs w:val="28"/>
        </w:rPr>
        <w:t>城市道路塌陷风险评估成果</w:t>
      </w:r>
      <w:bookmarkEnd w:id="48"/>
      <w:r>
        <w:rPr>
          <w:rFonts w:ascii="宋体" w:hAnsi="宋体"/>
          <w:sz w:val="28"/>
          <w:szCs w:val="28"/>
        </w:rPr>
        <w:t>信息化管理</w:t>
      </w:r>
      <w:r>
        <w:rPr>
          <w:rFonts w:hint="eastAsia" w:ascii="宋体" w:hAnsi="宋体"/>
          <w:sz w:val="28"/>
          <w:szCs w:val="28"/>
        </w:rPr>
        <w:t>应动态更新，并留存历史数据。</w:t>
      </w:r>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 xml:space="preserve">7.0.4 </w:t>
      </w:r>
      <w:r>
        <w:rPr>
          <w:rFonts w:ascii="宋体" w:hAnsi="宋体"/>
          <w:sz w:val="28"/>
          <w:szCs w:val="28"/>
        </w:rPr>
        <w:t>城市道路塌陷风险评估成果信息化管理</w:t>
      </w:r>
      <w:r>
        <w:rPr>
          <w:rFonts w:hint="eastAsia" w:ascii="宋体" w:hAnsi="宋体"/>
          <w:sz w:val="28"/>
          <w:szCs w:val="28"/>
        </w:rPr>
        <w:t>应符合《基础地理信息数据库建设规范》GB/T 33453和《城市地下病害体综合探测与风险评估技术标准》JGJ/T 437的相关规定</w:t>
      </w:r>
      <w:r>
        <w:rPr>
          <w:rFonts w:ascii="宋体" w:hAnsi="宋体"/>
          <w:sz w:val="28"/>
          <w:szCs w:val="28"/>
        </w:rPr>
        <w:t>。</w:t>
      </w:r>
    </w:p>
    <w:p>
      <w:pPr>
        <w:tabs>
          <w:tab w:val="left" w:pos="1102"/>
          <w:tab w:val="left" w:pos="4345"/>
          <w:tab w:val="left" w:pos="4783"/>
        </w:tabs>
        <w:spacing w:line="5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7.0.5 </w:t>
      </w:r>
      <w:r>
        <w:rPr>
          <w:rFonts w:ascii="宋体" w:hAnsi="宋体"/>
          <w:sz w:val="28"/>
          <w:szCs w:val="28"/>
        </w:rPr>
        <w:t>城市道路塌陷风险评估</w:t>
      </w:r>
      <w:r>
        <w:rPr>
          <w:rFonts w:hint="eastAsia" w:ascii="宋体" w:hAnsi="宋体"/>
          <w:sz w:val="28"/>
          <w:szCs w:val="28"/>
        </w:rPr>
        <w:t>报告</w:t>
      </w:r>
      <w:r>
        <w:rPr>
          <w:rFonts w:hint="eastAsia" w:ascii="宋体" w:hAnsi="宋体"/>
          <w:color w:val="000000" w:themeColor="text1"/>
          <w:sz w:val="28"/>
          <w:szCs w:val="28"/>
          <w14:textFill>
            <w14:solidFill>
              <w14:schemeClr w14:val="tx1"/>
            </w14:solidFill>
          </w14:textFill>
        </w:rPr>
        <w:t>应组织专家评审验收。</w:t>
      </w:r>
    </w:p>
    <w:p>
      <w:pPr>
        <w:tabs>
          <w:tab w:val="left" w:pos="1102"/>
          <w:tab w:val="left" w:pos="4345"/>
          <w:tab w:val="left" w:pos="4783"/>
        </w:tabs>
        <w:spacing w:line="500" w:lineRule="exact"/>
        <w:rPr>
          <w:rFonts w:ascii="宋体" w:hAnsi="宋体"/>
          <w:sz w:val="28"/>
          <w:szCs w:val="28"/>
        </w:rPr>
      </w:pPr>
    </w:p>
    <w:bookmarkEnd w:id="46"/>
    <w:bookmarkEnd w:id="47"/>
    <w:p>
      <w:pPr>
        <w:pStyle w:val="14"/>
        <w:spacing w:before="0" w:beforeAutospacing="0" w:after="0" w:line="500" w:lineRule="exact"/>
        <w:ind w:firstLine="0" w:firstLineChars="0"/>
        <w:rPr>
          <w:rFonts w:ascii="Times New Roman" w:hAnsi="Times New Roman" w:eastAsia="楷体"/>
        </w:rPr>
        <w:sectPr>
          <w:pgSz w:w="11906" w:h="16838"/>
          <w:pgMar w:top="1440" w:right="1800" w:bottom="1440" w:left="1800" w:header="851" w:footer="992" w:gutter="0"/>
          <w:cols w:space="720" w:num="1"/>
          <w:docGrid w:type="lines" w:linePitch="312" w:charSpace="0"/>
        </w:sectPr>
      </w:pPr>
    </w:p>
    <w:p>
      <w:pPr>
        <w:keepNext/>
        <w:keepLines/>
        <w:spacing w:after="156" w:afterLines="50" w:line="500" w:lineRule="exact"/>
        <w:jc w:val="center"/>
        <w:outlineLvl w:val="0"/>
        <w:rPr>
          <w:rFonts w:ascii="黑体" w:hAnsi="黑体" w:eastAsia="黑体"/>
          <w:bCs/>
          <w:color w:val="000000" w:themeColor="text1"/>
          <w:kern w:val="44"/>
          <w:sz w:val="32"/>
          <w:szCs w:val="28"/>
          <w14:textFill>
            <w14:solidFill>
              <w14:schemeClr w14:val="tx1"/>
            </w14:solidFill>
          </w14:textFill>
        </w:rPr>
      </w:pPr>
      <w:bookmarkStart w:id="49" w:name="_Toc209017210"/>
      <w:r>
        <w:rPr>
          <w:rFonts w:hint="eastAsia" w:ascii="黑体" w:hAnsi="黑体" w:eastAsia="黑体"/>
          <w:bCs/>
          <w:color w:val="000000" w:themeColor="text1"/>
          <w:kern w:val="44"/>
          <w:sz w:val="32"/>
          <w:szCs w:val="28"/>
          <w14:textFill>
            <w14:solidFill>
              <w14:schemeClr w14:val="tx1"/>
            </w14:solidFill>
          </w14:textFill>
        </w:rPr>
        <w:t>附录A 现场调查记录表</w:t>
      </w:r>
      <w:bookmarkEnd w:id="49"/>
    </w:p>
    <w:p>
      <w:pPr>
        <w:spacing w:line="500" w:lineRule="exact"/>
        <w:jc w:val="center"/>
        <w:rPr>
          <w:rFonts w:ascii="黑体" w:hAnsi="黑体" w:eastAsia="黑体"/>
          <w:bCs/>
          <w:sz w:val="21"/>
          <w:szCs w:val="21"/>
        </w:rPr>
      </w:pPr>
      <w:r>
        <w:rPr>
          <w:rFonts w:hint="eastAsia" w:ascii="黑体" w:hAnsi="黑体" w:eastAsia="黑体"/>
          <w:bCs/>
          <w:sz w:val="21"/>
          <w:szCs w:val="21"/>
        </w:rPr>
        <w:t>表A 现场调查记录表</w:t>
      </w:r>
    </w:p>
    <w:tbl>
      <w:tblPr>
        <w:tblStyle w:val="15"/>
        <w:tblW w:w="5000" w:type="pct"/>
        <w:tblInd w:w="0" w:type="dxa"/>
        <w:tblLayout w:type="autofit"/>
        <w:tblCellMar>
          <w:top w:w="0" w:type="dxa"/>
          <w:left w:w="108" w:type="dxa"/>
          <w:bottom w:w="0" w:type="dxa"/>
          <w:right w:w="108" w:type="dxa"/>
        </w:tblCellMar>
      </w:tblPr>
      <w:tblGrid>
        <w:gridCol w:w="2026"/>
        <w:gridCol w:w="2027"/>
        <w:gridCol w:w="2027"/>
        <w:gridCol w:w="2027"/>
        <w:gridCol w:w="2027"/>
        <w:gridCol w:w="2027"/>
        <w:gridCol w:w="2013"/>
      </w:tblGrid>
      <w:tr>
        <w:tblPrEx>
          <w:tblCellMar>
            <w:top w:w="0" w:type="dxa"/>
            <w:left w:w="108" w:type="dxa"/>
            <w:bottom w:w="0" w:type="dxa"/>
            <w:right w:w="108" w:type="dxa"/>
          </w:tblCellMar>
        </w:tblPrEx>
        <w:trPr>
          <w:trHeight w:val="510" w:hRule="atLeast"/>
        </w:trPr>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道路信息</w:t>
            </w:r>
          </w:p>
        </w:tc>
        <w:tc>
          <w:tcPr>
            <w:tcW w:w="715" w:type="pct"/>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olor w:val="000000"/>
              </w:rPr>
            </w:pPr>
            <w:r>
              <w:rPr>
                <w:rFonts w:hint="eastAsia" w:ascii="宋体" w:hAnsi="宋体"/>
                <w:color w:val="000000"/>
              </w:rPr>
              <w:t>道路名称</w:t>
            </w: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5" w:type="pct"/>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olor w:val="000000"/>
              </w:rPr>
            </w:pPr>
            <w:r>
              <w:rPr>
                <w:rFonts w:hint="eastAsia" w:ascii="宋体" w:hAnsi="宋体"/>
                <w:color w:val="000000"/>
              </w:rPr>
              <w:t>起点/终点</w:t>
            </w: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5" w:type="pct"/>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olor w:val="000000"/>
              </w:rPr>
            </w:pPr>
            <w:r>
              <w:rPr>
                <w:rFonts w:hint="eastAsia" w:ascii="宋体" w:hAnsi="宋体"/>
                <w:color w:val="000000"/>
              </w:rPr>
              <w:t>路面类型</w:t>
            </w:r>
          </w:p>
        </w:tc>
        <w:tc>
          <w:tcPr>
            <w:tcW w:w="710" w:type="pct"/>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olor w:val="000000"/>
              </w:rPr>
            </w:pPr>
          </w:p>
        </w:tc>
      </w:tr>
      <w:tr>
        <w:tblPrEx>
          <w:tblCellMar>
            <w:top w:w="0" w:type="dxa"/>
            <w:left w:w="108" w:type="dxa"/>
            <w:bottom w:w="0" w:type="dxa"/>
            <w:right w:w="108" w:type="dxa"/>
          </w:tblCellMar>
        </w:tblPrEx>
        <w:trPr>
          <w:trHeight w:val="510" w:hRule="atLeast"/>
        </w:trPr>
        <w:tc>
          <w:tcPr>
            <w:tcW w:w="715" w:type="pct"/>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olor w:val="000000"/>
              </w:rPr>
            </w:pPr>
            <w:r>
              <w:rPr>
                <w:rFonts w:hint="eastAsia" w:ascii="宋体" w:hAnsi="宋体"/>
                <w:color w:val="000000"/>
              </w:rPr>
              <w:t>基本信息</w:t>
            </w: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日期</w:t>
            </w: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天气</w:t>
            </w: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调查人</w:t>
            </w:r>
          </w:p>
        </w:tc>
        <w:tc>
          <w:tcPr>
            <w:tcW w:w="710"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r>
      <w:tr>
        <w:tblPrEx>
          <w:tblCellMar>
            <w:top w:w="0" w:type="dxa"/>
            <w:left w:w="108" w:type="dxa"/>
            <w:bottom w:w="0" w:type="dxa"/>
            <w:right w:w="108" w:type="dxa"/>
          </w:tblCellMar>
        </w:tblPrEx>
        <w:trPr>
          <w:trHeight w:val="510" w:hRule="atLeast"/>
        </w:trPr>
        <w:tc>
          <w:tcPr>
            <w:tcW w:w="1430" w:type="pct"/>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b/>
                <w:bCs/>
                <w:color w:val="000000"/>
              </w:rPr>
            </w:pPr>
            <w:r>
              <w:rPr>
                <w:rFonts w:hint="eastAsia" w:ascii="宋体" w:hAnsi="宋体"/>
                <w:b/>
                <w:bCs/>
                <w:color w:val="000000"/>
              </w:rPr>
              <w:t>调查项</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b/>
                <w:bCs/>
                <w:color w:val="000000"/>
              </w:rPr>
            </w:pPr>
            <w:r>
              <w:rPr>
                <w:rFonts w:hint="eastAsia" w:ascii="宋体" w:hAnsi="宋体"/>
                <w:b/>
                <w:bCs/>
                <w:color w:val="000000"/>
              </w:rPr>
              <w:t>内容</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b/>
                <w:bCs/>
                <w:color w:val="000000"/>
              </w:rPr>
            </w:pPr>
            <w:r>
              <w:rPr>
                <w:rFonts w:hint="eastAsia" w:ascii="宋体" w:hAnsi="宋体"/>
                <w:b/>
                <w:bCs/>
                <w:color w:val="000000"/>
              </w:rPr>
              <w:t>位置</w:t>
            </w:r>
          </w:p>
        </w:tc>
        <w:tc>
          <w:tcPr>
            <w:tcW w:w="710"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b/>
                <w:bCs/>
                <w:color w:val="000000"/>
              </w:rPr>
            </w:pPr>
            <w:r>
              <w:rPr>
                <w:rFonts w:hint="eastAsia" w:ascii="宋体" w:hAnsi="宋体"/>
                <w:b/>
                <w:bCs/>
                <w:color w:val="000000"/>
              </w:rPr>
              <w:t>备注</w:t>
            </w:r>
          </w:p>
        </w:tc>
      </w:tr>
      <w:tr>
        <w:tblPrEx>
          <w:tblCellMar>
            <w:top w:w="0" w:type="dxa"/>
            <w:left w:w="108" w:type="dxa"/>
            <w:bottom w:w="0" w:type="dxa"/>
            <w:right w:w="108" w:type="dxa"/>
          </w:tblCellMar>
        </w:tblPrEx>
        <w:trPr>
          <w:trHeight w:val="510" w:hRule="atLeast"/>
        </w:trPr>
        <w:tc>
          <w:tcPr>
            <w:tcW w:w="1430" w:type="pct"/>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olor w:val="000000"/>
              </w:rPr>
            </w:pPr>
            <w:r>
              <w:rPr>
                <w:rFonts w:hint="eastAsia" w:ascii="宋体" w:hAnsi="宋体"/>
                <w:color w:val="000000"/>
              </w:rPr>
              <w:t>路面沉降</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□有 □无</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0"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rPr>
            </w:pPr>
          </w:p>
        </w:tc>
      </w:tr>
      <w:tr>
        <w:tblPrEx>
          <w:tblCellMar>
            <w:top w:w="0" w:type="dxa"/>
            <w:left w:w="108" w:type="dxa"/>
            <w:bottom w:w="0" w:type="dxa"/>
            <w:right w:w="108" w:type="dxa"/>
          </w:tblCellMar>
        </w:tblPrEx>
        <w:trPr>
          <w:trHeight w:val="510" w:hRule="atLeast"/>
        </w:trPr>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在建工程活动</w:t>
            </w:r>
          </w:p>
        </w:tc>
        <w:tc>
          <w:tcPr>
            <w:tcW w:w="1430" w:type="pct"/>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olor w:val="000000"/>
              </w:rPr>
            </w:pPr>
            <w:r>
              <w:rPr>
                <w:rFonts w:hint="eastAsia" w:ascii="宋体" w:hAnsi="宋体"/>
                <w:color w:val="000000"/>
              </w:rPr>
              <w:t>□有 □无</w:t>
            </w:r>
            <w:r>
              <w:rPr>
                <w:rFonts w:hint="eastAsia" w:ascii="宋体" w:hAnsi="宋体"/>
                <w:color w:val="000000"/>
              </w:rPr>
              <w:br w:type="textWrapping"/>
            </w:r>
            <w:r>
              <w:rPr>
                <w:rFonts w:hint="eastAsia" w:ascii="宋体" w:hAnsi="宋体"/>
                <w:color w:val="000000"/>
              </w:rPr>
              <w:t>类型：□地下空间 □非开挖 □其他</w:t>
            </w:r>
            <w:r>
              <w:rPr>
                <w:rFonts w:hint="eastAsia" w:ascii="宋体" w:hAnsi="宋体"/>
                <w:color w:val="000000"/>
              </w:rPr>
              <w:br w:type="textWrapping"/>
            </w:r>
            <w:r>
              <w:rPr>
                <w:rFonts w:hint="eastAsia" w:ascii="宋体" w:hAnsi="宋体"/>
                <w:color w:val="000000"/>
              </w:rPr>
              <w:t>周边道路异常：□有 □无</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0"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rPr>
            </w:pPr>
          </w:p>
        </w:tc>
      </w:tr>
      <w:tr>
        <w:tblPrEx>
          <w:tblCellMar>
            <w:top w:w="0" w:type="dxa"/>
            <w:left w:w="108" w:type="dxa"/>
            <w:bottom w:w="0" w:type="dxa"/>
            <w:right w:w="108" w:type="dxa"/>
          </w:tblCellMar>
        </w:tblPrEx>
        <w:trPr>
          <w:trHeight w:val="510" w:hRule="atLeast"/>
        </w:trPr>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既往道路塌陷</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处治效果：□完善 □不完善</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0"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rPr>
            </w:pPr>
          </w:p>
        </w:tc>
      </w:tr>
      <w:tr>
        <w:tblPrEx>
          <w:tblCellMar>
            <w:top w:w="0" w:type="dxa"/>
            <w:left w:w="108" w:type="dxa"/>
            <w:bottom w:w="0" w:type="dxa"/>
            <w:right w:w="108" w:type="dxa"/>
          </w:tblCellMar>
        </w:tblPrEx>
        <w:trPr>
          <w:trHeight w:val="510" w:hRule="atLeast"/>
        </w:trPr>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color w:val="000000"/>
              </w:rPr>
            </w:pPr>
            <w:r>
              <w:rPr>
                <w:rFonts w:hint="eastAsia" w:ascii="宋体" w:hAnsi="宋体"/>
                <w:color w:val="000000"/>
              </w:rPr>
              <w:t>既有道路塌陷</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color w:val="000000"/>
              </w:rPr>
            </w:pPr>
            <w:r>
              <w:rPr>
                <w:rFonts w:hint="eastAsia" w:ascii="宋体" w:hAnsi="宋体"/>
                <w:color w:val="000000"/>
              </w:rPr>
              <w:t>□有 □无</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0"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rPr>
            </w:pPr>
          </w:p>
        </w:tc>
      </w:tr>
      <w:tr>
        <w:tblPrEx>
          <w:tblCellMar>
            <w:top w:w="0" w:type="dxa"/>
            <w:left w:w="108" w:type="dxa"/>
            <w:bottom w:w="0" w:type="dxa"/>
            <w:right w:w="108" w:type="dxa"/>
          </w:tblCellMar>
        </w:tblPrEx>
        <w:trPr>
          <w:trHeight w:val="510" w:hRule="atLeast"/>
        </w:trPr>
        <w:tc>
          <w:tcPr>
            <w:tcW w:w="715" w:type="pct"/>
            <w:vMerge w:val="restar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既有建（构）筑物</w:t>
            </w: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易损设施</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□有 □无</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0"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rPr>
            </w:pPr>
          </w:p>
        </w:tc>
      </w:tr>
      <w:tr>
        <w:tblPrEx>
          <w:tblCellMar>
            <w:top w:w="0" w:type="dxa"/>
            <w:left w:w="108" w:type="dxa"/>
            <w:bottom w:w="0" w:type="dxa"/>
            <w:right w:w="108" w:type="dxa"/>
          </w:tblCellMar>
        </w:tblPrEx>
        <w:trPr>
          <w:trHeight w:val="510" w:hRule="atLeast"/>
        </w:trPr>
        <w:tc>
          <w:tcPr>
            <w:tcW w:w="71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olor w:val="000000"/>
              </w:rPr>
            </w:pP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人员密集场所</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□有 □无</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0"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rPr>
            </w:pPr>
          </w:p>
        </w:tc>
      </w:tr>
      <w:tr>
        <w:tblPrEx>
          <w:tblCellMar>
            <w:top w:w="0" w:type="dxa"/>
            <w:left w:w="108" w:type="dxa"/>
            <w:bottom w:w="0" w:type="dxa"/>
            <w:right w:w="108" w:type="dxa"/>
          </w:tblCellMar>
        </w:tblPrEx>
        <w:trPr>
          <w:trHeight w:val="510" w:hRule="atLeast"/>
        </w:trPr>
        <w:tc>
          <w:tcPr>
            <w:tcW w:w="71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olor w:val="000000"/>
              </w:rPr>
            </w:pP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财产密集场所</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□有 □无</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0"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rPr>
            </w:pPr>
          </w:p>
        </w:tc>
      </w:tr>
      <w:tr>
        <w:tblPrEx>
          <w:tblCellMar>
            <w:top w:w="0" w:type="dxa"/>
            <w:left w:w="108" w:type="dxa"/>
            <w:bottom w:w="0" w:type="dxa"/>
            <w:right w:w="108" w:type="dxa"/>
          </w:tblCellMar>
        </w:tblPrEx>
        <w:trPr>
          <w:trHeight w:val="510" w:hRule="atLeast"/>
        </w:trPr>
        <w:tc>
          <w:tcPr>
            <w:tcW w:w="71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olor w:val="000000"/>
              </w:rPr>
            </w:pPr>
          </w:p>
        </w:tc>
        <w:tc>
          <w:tcPr>
            <w:tcW w:w="715"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重大活动举办区域</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r>
              <w:rPr>
                <w:rFonts w:hint="eastAsia" w:ascii="宋体" w:hAnsi="宋体"/>
                <w:color w:val="000000"/>
              </w:rPr>
              <w:t>□有 □无</w:t>
            </w:r>
          </w:p>
        </w:tc>
        <w:tc>
          <w:tcPr>
            <w:tcW w:w="1430" w:type="pct"/>
            <w:gridSpan w:val="2"/>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olor w:val="000000"/>
              </w:rPr>
            </w:pPr>
          </w:p>
        </w:tc>
        <w:tc>
          <w:tcPr>
            <w:tcW w:w="710" w:type="pc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rPr>
            </w:pPr>
          </w:p>
        </w:tc>
      </w:tr>
      <w:tr>
        <w:tblPrEx>
          <w:tblCellMar>
            <w:top w:w="0" w:type="dxa"/>
            <w:left w:w="108" w:type="dxa"/>
            <w:bottom w:w="0" w:type="dxa"/>
            <w:right w:w="108" w:type="dxa"/>
          </w:tblCellMar>
        </w:tblPrEx>
        <w:trPr>
          <w:trHeight w:val="510" w:hRule="atLeast"/>
        </w:trPr>
        <w:tc>
          <w:tcPr>
            <w:tcW w:w="5000" w:type="pct"/>
            <w:gridSpan w:val="7"/>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ascii="宋体" w:hAnsi="宋体"/>
              </w:rPr>
            </w:pPr>
            <w:r>
              <w:rPr>
                <w:rFonts w:ascii="宋体" w:hAnsi="宋体"/>
              </w:rPr>
              <w:t>注：</w:t>
            </w:r>
            <w:r>
              <w:rPr>
                <w:rFonts w:hint="eastAsia" w:ascii="宋体" w:hAnsi="宋体"/>
              </w:rPr>
              <w:t>应根据实际情况适当补充调查项</w:t>
            </w:r>
          </w:p>
        </w:tc>
      </w:tr>
    </w:tbl>
    <w:p>
      <w:pPr>
        <w:pStyle w:val="14"/>
        <w:ind w:firstLine="0" w:firstLineChars="0"/>
        <w:sectPr>
          <w:footerReference r:id="rId5" w:type="default"/>
          <w:pgSz w:w="16838" w:h="11906" w:orient="landscape"/>
          <w:pgMar w:top="1800" w:right="1440" w:bottom="1800" w:left="1440" w:header="851" w:footer="992" w:gutter="0"/>
          <w:cols w:space="720" w:num="1"/>
          <w:docGrid w:type="lines" w:linePitch="312" w:charSpace="0"/>
        </w:sectPr>
      </w:pPr>
    </w:p>
    <w:p>
      <w:pPr>
        <w:keepNext/>
        <w:keepLines/>
        <w:spacing w:line="500" w:lineRule="exact"/>
        <w:jc w:val="center"/>
        <w:outlineLvl w:val="0"/>
        <w:rPr>
          <w:rFonts w:ascii="黑体" w:hAnsi="黑体" w:eastAsia="黑体"/>
          <w:bCs/>
          <w:kern w:val="44"/>
          <w:sz w:val="32"/>
          <w:szCs w:val="28"/>
        </w:rPr>
      </w:pPr>
      <w:bookmarkStart w:id="50" w:name="_Toc209017211"/>
      <w:bookmarkStart w:id="51" w:name="_Toc81388791"/>
      <w:bookmarkStart w:id="52" w:name="_Toc81404977"/>
      <w:r>
        <w:rPr>
          <w:rFonts w:hint="eastAsia" w:ascii="黑体" w:hAnsi="黑体" w:eastAsia="黑体"/>
          <w:bCs/>
          <w:kern w:val="44"/>
          <w:sz w:val="32"/>
          <w:szCs w:val="28"/>
        </w:rPr>
        <w:t xml:space="preserve">附录B </w:t>
      </w:r>
      <w:bookmarkStart w:id="53" w:name="OLE_LINK10"/>
      <w:r>
        <w:rPr>
          <w:rFonts w:hint="eastAsia" w:ascii="黑体" w:hAnsi="黑体" w:eastAsia="黑体"/>
          <w:bCs/>
          <w:kern w:val="44"/>
          <w:sz w:val="32"/>
          <w:szCs w:val="28"/>
        </w:rPr>
        <w:t>城市道路塌陷风险等级分布示例图</w:t>
      </w:r>
      <w:bookmarkEnd w:id="50"/>
      <w:bookmarkEnd w:id="53"/>
    </w:p>
    <w:p>
      <w:pPr>
        <w:jc w:val="center"/>
      </w:pPr>
      <w:r>
        <w:drawing>
          <wp:inline distT="0" distB="0" distL="0" distR="0">
            <wp:extent cx="6240145" cy="4410075"/>
            <wp:effectExtent l="0" t="0" r="0" b="0"/>
            <wp:docPr id="12617277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2779" name="图片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24203" cy="4469397"/>
                    </a:xfrm>
                    <a:prstGeom prst="rect">
                      <a:avLst/>
                    </a:prstGeom>
                  </pic:spPr>
                </pic:pic>
              </a:graphicData>
            </a:graphic>
          </wp:inline>
        </w:drawing>
      </w:r>
    </w:p>
    <w:p>
      <w:pPr>
        <w:spacing w:line="500" w:lineRule="exact"/>
        <w:jc w:val="center"/>
        <w:rPr>
          <w:rFonts w:ascii="黑体" w:hAnsi="黑体" w:eastAsia="黑体"/>
          <w:bCs/>
          <w:sz w:val="21"/>
          <w:szCs w:val="21"/>
        </w:rPr>
        <w:sectPr>
          <w:footerReference r:id="rId6" w:type="default"/>
          <w:pgSz w:w="16838" w:h="11906" w:orient="landscape"/>
          <w:pgMar w:top="1800" w:right="1440" w:bottom="1800" w:left="1440" w:header="851" w:footer="992" w:gutter="0"/>
          <w:cols w:space="720" w:num="1"/>
          <w:docGrid w:type="lines" w:linePitch="312" w:charSpace="0"/>
        </w:sectPr>
      </w:pPr>
      <w:r>
        <w:rPr>
          <w:rFonts w:hint="eastAsia" w:ascii="黑体" w:hAnsi="黑体" w:eastAsia="黑体"/>
          <w:bCs/>
          <w:sz w:val="21"/>
          <w:szCs w:val="21"/>
        </w:rPr>
        <w:t>图B 城市道路塌陷风险等级分布示例图</w:t>
      </w:r>
    </w:p>
    <w:p>
      <w:pPr>
        <w:keepNext/>
        <w:keepLines/>
        <w:spacing w:line="360" w:lineRule="auto"/>
        <w:jc w:val="center"/>
        <w:outlineLvl w:val="0"/>
        <w:rPr>
          <w:rFonts w:eastAsia="黑体"/>
          <w:bCs/>
          <w:kern w:val="44"/>
          <w:sz w:val="32"/>
          <w:szCs w:val="28"/>
        </w:rPr>
      </w:pPr>
      <w:bookmarkStart w:id="54" w:name="_Toc209017212"/>
      <w:bookmarkStart w:id="55" w:name="_Toc203733321"/>
      <w:r>
        <w:rPr>
          <w:rFonts w:hint="eastAsia" w:eastAsia="黑体"/>
          <w:bCs/>
          <w:kern w:val="44"/>
          <w:sz w:val="32"/>
          <w:szCs w:val="28"/>
        </w:rPr>
        <w:t>本标准用词说明</w:t>
      </w:r>
      <w:bookmarkEnd w:id="51"/>
      <w:bookmarkEnd w:id="52"/>
      <w:bookmarkEnd w:id="54"/>
      <w:bookmarkEnd w:id="55"/>
    </w:p>
    <w:p>
      <w:pPr>
        <w:ind w:firstLine="560" w:firstLineChars="200"/>
        <w:rPr>
          <w:rFonts w:ascii="宋体" w:hAnsi="宋体" w:cs="Microsoft JhengHei"/>
          <w:color w:val="000000"/>
          <w:sz w:val="28"/>
          <w:szCs w:val="28"/>
        </w:rPr>
      </w:pPr>
      <w:r>
        <w:rPr>
          <w:rFonts w:hint="eastAsia" w:ascii="宋体" w:hAnsi="宋体" w:cs="Microsoft JhengHei"/>
          <w:color w:val="000000"/>
          <w:sz w:val="28"/>
          <w:szCs w:val="28"/>
        </w:rPr>
        <w:t xml:space="preserve">1 </w:t>
      </w:r>
      <w:r>
        <w:rPr>
          <w:rFonts w:hint="eastAsia" w:ascii="宋体" w:hAnsi="宋体"/>
          <w:color w:val="000000"/>
          <w:sz w:val="28"/>
          <w:szCs w:val="28"/>
          <w:lang w:bidi="en-US"/>
        </w:rPr>
        <w:t>为便于执行本标准条文时区别对待</w:t>
      </w:r>
      <w:r>
        <w:rPr>
          <w:rFonts w:ascii="宋体" w:hAnsi="宋体"/>
          <w:color w:val="000000"/>
          <w:sz w:val="28"/>
          <w:szCs w:val="28"/>
          <w:lang w:bidi="en-US"/>
        </w:rPr>
        <w:t>,</w:t>
      </w:r>
      <w:r>
        <w:rPr>
          <w:rFonts w:hint="eastAsia" w:ascii="宋体" w:hAnsi="宋体"/>
          <w:color w:val="000000"/>
          <w:sz w:val="28"/>
          <w:szCs w:val="28"/>
          <w:lang w:bidi="en-US"/>
        </w:rPr>
        <w:t>对要求严格程度不同的用词说明如下：</w:t>
      </w:r>
    </w:p>
    <w:p>
      <w:pPr>
        <w:ind w:firstLine="560" w:firstLineChars="200"/>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）表示很严格，非这样做不可的：</w:t>
      </w:r>
    </w:p>
    <w:p>
      <w:pPr>
        <w:ind w:left="200" w:leftChars="100" w:firstLine="560" w:firstLineChars="200"/>
        <w:rPr>
          <w:rFonts w:ascii="宋体" w:hAnsi="宋体"/>
          <w:color w:val="000000"/>
          <w:sz w:val="28"/>
          <w:szCs w:val="28"/>
        </w:rPr>
      </w:pPr>
      <w:r>
        <w:rPr>
          <w:rFonts w:hint="eastAsia" w:ascii="宋体" w:hAnsi="宋体"/>
          <w:color w:val="000000"/>
          <w:sz w:val="28"/>
          <w:szCs w:val="28"/>
        </w:rPr>
        <w:t>正面词采用“必须”，反面词采用“严禁”；</w:t>
      </w:r>
    </w:p>
    <w:p>
      <w:pPr>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w:t>
      </w:r>
      <w:r>
        <w:rPr>
          <w:rFonts w:ascii="宋体" w:hAnsi="宋体"/>
          <w:color w:val="000000"/>
          <w:sz w:val="28"/>
          <w:szCs w:val="28"/>
        </w:rPr>
        <w:t xml:space="preserve"> </w:t>
      </w:r>
      <w:r>
        <w:rPr>
          <w:rFonts w:hint="eastAsia" w:ascii="宋体" w:hAnsi="宋体"/>
          <w:color w:val="000000"/>
          <w:sz w:val="28"/>
          <w:szCs w:val="28"/>
        </w:rPr>
        <w:t>表示严格，在正常情况下均应这样做的：</w:t>
      </w:r>
    </w:p>
    <w:p>
      <w:pPr>
        <w:ind w:left="200" w:leftChars="100" w:firstLine="560" w:firstLineChars="200"/>
        <w:rPr>
          <w:rFonts w:ascii="宋体" w:hAnsi="宋体"/>
          <w:color w:val="000000"/>
          <w:sz w:val="28"/>
          <w:szCs w:val="28"/>
        </w:rPr>
      </w:pPr>
      <w:r>
        <w:rPr>
          <w:rFonts w:hint="eastAsia" w:ascii="宋体" w:hAnsi="宋体"/>
          <w:color w:val="000000"/>
          <w:sz w:val="28"/>
          <w:szCs w:val="28"/>
        </w:rPr>
        <w:t>正面词采用“应”，反面词采用“不应”或“不得”；</w:t>
      </w:r>
    </w:p>
    <w:p>
      <w:pPr>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）表示允许稍有选择，在条件许可时首先应这样做的：</w:t>
      </w:r>
    </w:p>
    <w:p>
      <w:pPr>
        <w:ind w:left="200" w:leftChars="100" w:firstLine="560" w:firstLineChars="200"/>
        <w:rPr>
          <w:rFonts w:ascii="宋体" w:hAnsi="宋体"/>
          <w:color w:val="000000"/>
          <w:sz w:val="28"/>
          <w:szCs w:val="28"/>
        </w:rPr>
      </w:pPr>
      <w:r>
        <w:rPr>
          <w:rFonts w:hint="eastAsia" w:ascii="宋体" w:hAnsi="宋体"/>
          <w:color w:val="000000"/>
          <w:sz w:val="28"/>
          <w:szCs w:val="28"/>
        </w:rPr>
        <w:t>正面词采用“宜”，反面词采用“不宜”；</w:t>
      </w:r>
    </w:p>
    <w:p>
      <w:pPr>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）表示允许有选择，在一定条件下可以这样做的，采用“可”。</w:t>
      </w:r>
    </w:p>
    <w:p>
      <w:pPr>
        <w:ind w:right="200" w:rightChars="100" w:firstLine="560" w:firstLineChars="200"/>
        <w:rPr>
          <w:rFonts w:ascii="宋体" w:hAnsi="宋体"/>
          <w:color w:val="000000"/>
          <w:sz w:val="28"/>
          <w:szCs w:val="28"/>
          <w:lang w:bidi="en-US"/>
        </w:rPr>
      </w:pPr>
      <w:r>
        <w:rPr>
          <w:rFonts w:hint="eastAsia" w:ascii="宋体" w:hAnsi="宋体"/>
          <w:color w:val="000000"/>
          <w:sz w:val="28"/>
          <w:szCs w:val="28"/>
          <w:lang w:bidi="en-US"/>
        </w:rPr>
        <w:t>2 条文中指明应按其他有关标准执行的，写法为“应按……执行”或“应符合……的规定（或要求）”。</w:t>
      </w:r>
    </w:p>
    <w:p>
      <w:pPr>
        <w:spacing w:line="500" w:lineRule="exact"/>
        <w:ind w:right="200" w:rightChars="100" w:firstLine="560" w:firstLineChars="200"/>
        <w:rPr>
          <w:color w:val="000000"/>
          <w:sz w:val="28"/>
          <w:szCs w:val="28"/>
          <w:lang w:bidi="en-US"/>
        </w:rPr>
      </w:pPr>
    </w:p>
    <w:p>
      <w:pPr>
        <w:spacing w:line="500" w:lineRule="exact"/>
        <w:ind w:firstLine="560" w:firstLineChars="200"/>
        <w:jc w:val="center"/>
        <w:rPr>
          <w:color w:val="000000"/>
          <w:sz w:val="28"/>
          <w:szCs w:val="28"/>
        </w:rPr>
        <w:sectPr>
          <w:pgSz w:w="11906" w:h="16838"/>
          <w:pgMar w:top="1440" w:right="1800" w:bottom="1440" w:left="1800" w:header="851" w:footer="992" w:gutter="0"/>
          <w:cols w:space="720" w:num="1"/>
          <w:docGrid w:type="lines" w:linePitch="312" w:charSpace="0"/>
        </w:sectPr>
      </w:pPr>
    </w:p>
    <w:p>
      <w:pPr>
        <w:keepNext/>
        <w:keepLines/>
        <w:spacing w:line="360" w:lineRule="auto"/>
        <w:jc w:val="center"/>
        <w:outlineLvl w:val="0"/>
        <w:rPr>
          <w:rFonts w:eastAsia="黑体"/>
          <w:bCs/>
          <w:kern w:val="44"/>
          <w:sz w:val="32"/>
          <w:szCs w:val="28"/>
        </w:rPr>
      </w:pPr>
      <w:bookmarkStart w:id="56" w:name="_Toc203733322"/>
      <w:bookmarkStart w:id="57" w:name="_Toc209017213"/>
      <w:r>
        <w:rPr>
          <w:rFonts w:hint="eastAsia" w:eastAsia="黑体"/>
          <w:bCs/>
          <w:kern w:val="44"/>
          <w:sz w:val="32"/>
          <w:szCs w:val="28"/>
        </w:rPr>
        <w:t>引用标准名录</w:t>
      </w:r>
      <w:bookmarkEnd w:id="56"/>
      <w:bookmarkEnd w:id="57"/>
    </w:p>
    <w:p>
      <w:pPr>
        <w:spacing w:line="500" w:lineRule="exact"/>
        <w:ind w:firstLine="560" w:firstLineChars="200"/>
        <w:rPr>
          <w:rFonts w:ascii="宋体" w:hAnsi="宋体"/>
          <w:sz w:val="28"/>
          <w:szCs w:val="28"/>
        </w:rPr>
      </w:pPr>
      <w:r>
        <w:rPr>
          <w:rFonts w:hint="eastAsia" w:ascii="宋体" w:hAnsi="宋体"/>
          <w:sz w:val="28"/>
          <w:szCs w:val="28"/>
        </w:rPr>
        <w:t>1 《基础地理信息数据库建设规范》GB/T 33453</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2 《城市地下病害体综合探测与风险评估技术标准》JGJ/T 437</w:t>
      </w:r>
    </w:p>
    <w:p>
      <w:pPr>
        <w:spacing w:line="500" w:lineRule="exact"/>
        <w:ind w:firstLine="560" w:firstLineChars="200"/>
        <w:rPr>
          <w:color w:val="000000"/>
          <w:sz w:val="28"/>
          <w:szCs w:val="28"/>
        </w:rPr>
      </w:pPr>
    </w:p>
    <w:p>
      <w:pPr>
        <w:spacing w:line="500" w:lineRule="exact"/>
        <w:ind w:firstLine="560" w:firstLineChars="200"/>
        <w:jc w:val="center"/>
        <w:rPr>
          <w:color w:val="000000"/>
          <w:sz w:val="28"/>
          <w:szCs w:val="28"/>
        </w:rPr>
        <w:sectPr>
          <w:pgSz w:w="11906" w:h="16838"/>
          <w:pgMar w:top="1440" w:right="1800" w:bottom="1440" w:left="1800" w:header="851" w:footer="992" w:gutter="0"/>
          <w:cols w:space="720" w:num="1"/>
          <w:docGrid w:type="lines" w:linePitch="312" w:charSpace="0"/>
        </w:sectPr>
      </w:pPr>
    </w:p>
    <w:p>
      <w:pPr>
        <w:spacing w:line="500" w:lineRule="exact"/>
        <w:ind w:firstLine="560" w:firstLineChars="200"/>
        <w:rPr>
          <w:color w:val="000000"/>
          <w:sz w:val="28"/>
          <w:szCs w:val="28"/>
        </w:rPr>
      </w:pPr>
    </w:p>
    <w:p>
      <w:pPr>
        <w:spacing w:line="500" w:lineRule="exact"/>
        <w:rPr>
          <w:color w:val="000000"/>
          <w:sz w:val="28"/>
          <w:szCs w:val="28"/>
        </w:rPr>
      </w:pPr>
    </w:p>
    <w:p>
      <w:pPr>
        <w:spacing w:line="500" w:lineRule="exact"/>
        <w:jc w:val="center"/>
        <w:rPr>
          <w:color w:val="000000"/>
          <w:sz w:val="32"/>
          <w:szCs w:val="32"/>
        </w:rPr>
      </w:pPr>
      <w:r>
        <w:rPr>
          <w:rFonts w:hint="eastAsia"/>
          <w:color w:val="000000"/>
          <w:sz w:val="32"/>
          <w:szCs w:val="32"/>
        </w:rPr>
        <w:t>江苏省地方标准</w:t>
      </w:r>
    </w:p>
    <w:p>
      <w:pPr>
        <w:spacing w:line="500" w:lineRule="exact"/>
        <w:jc w:val="center"/>
        <w:rPr>
          <w:color w:val="000000"/>
          <w:sz w:val="28"/>
          <w:szCs w:val="28"/>
        </w:rPr>
      </w:pPr>
    </w:p>
    <w:p>
      <w:pPr>
        <w:spacing w:line="500" w:lineRule="exact"/>
        <w:jc w:val="center"/>
        <w:rPr>
          <w:color w:val="000000"/>
          <w:sz w:val="28"/>
          <w:szCs w:val="28"/>
        </w:rPr>
      </w:pPr>
    </w:p>
    <w:p>
      <w:pPr>
        <w:spacing w:line="500" w:lineRule="exact"/>
        <w:jc w:val="center"/>
        <w:rPr>
          <w:rFonts w:ascii="黑体" w:hAnsi="黑体" w:eastAsia="黑体"/>
          <w:color w:val="000000"/>
          <w:sz w:val="44"/>
          <w:szCs w:val="44"/>
        </w:rPr>
      </w:pPr>
      <w:r>
        <w:rPr>
          <w:rFonts w:hint="eastAsia" w:ascii="黑体" w:hAnsi="黑体" w:eastAsia="黑体"/>
          <w:color w:val="000000"/>
          <w:sz w:val="44"/>
          <w:szCs w:val="44"/>
        </w:rPr>
        <w:t>标准名称</w:t>
      </w:r>
    </w:p>
    <w:p>
      <w:pPr>
        <w:spacing w:line="500" w:lineRule="exact"/>
        <w:jc w:val="center"/>
        <w:rPr>
          <w:rFonts w:ascii="黑体" w:hAnsi="黑体" w:eastAsia="黑体"/>
          <w:color w:val="000000"/>
          <w:sz w:val="28"/>
          <w:szCs w:val="28"/>
        </w:rPr>
      </w:pPr>
      <w:r>
        <w:rPr>
          <w:rFonts w:hint="eastAsia" w:ascii="黑体" w:hAnsi="黑体" w:eastAsia="黑体"/>
          <w:color w:val="000000"/>
          <w:sz w:val="28"/>
          <w:szCs w:val="28"/>
        </w:rPr>
        <w:t>DB32/T XXXX—2025</w:t>
      </w:r>
    </w:p>
    <w:p>
      <w:pPr>
        <w:spacing w:line="500" w:lineRule="exact"/>
        <w:jc w:val="center"/>
        <w:rPr>
          <w:rFonts w:ascii="黑体" w:hAnsi="黑体" w:eastAsia="黑体"/>
          <w:color w:val="000000"/>
          <w:sz w:val="28"/>
          <w:szCs w:val="28"/>
        </w:rPr>
      </w:pPr>
    </w:p>
    <w:p>
      <w:pPr>
        <w:spacing w:line="500" w:lineRule="exact"/>
        <w:jc w:val="center"/>
        <w:rPr>
          <w:rFonts w:ascii="黑体" w:hAnsi="黑体" w:eastAsia="黑体"/>
          <w:color w:val="000000"/>
          <w:sz w:val="28"/>
          <w:szCs w:val="28"/>
        </w:rPr>
      </w:pPr>
    </w:p>
    <w:p>
      <w:pPr>
        <w:keepNext/>
        <w:keepLines/>
        <w:spacing w:line="360" w:lineRule="auto"/>
        <w:jc w:val="center"/>
        <w:outlineLvl w:val="0"/>
        <w:rPr>
          <w:rFonts w:ascii="宋体" w:hAnsi="宋体"/>
          <w:bCs/>
          <w:kern w:val="44"/>
          <w:sz w:val="32"/>
          <w:szCs w:val="28"/>
        </w:rPr>
      </w:pPr>
      <w:bookmarkStart w:id="58" w:name="_Toc203733323"/>
      <w:bookmarkStart w:id="59" w:name="_Toc209017214"/>
      <w:r>
        <w:rPr>
          <w:rFonts w:hint="eastAsia" w:ascii="宋体" w:hAnsi="宋体"/>
          <w:bCs/>
          <w:kern w:val="44"/>
          <w:sz w:val="32"/>
          <w:szCs w:val="28"/>
        </w:rPr>
        <w:t>条 文 说 明</w:t>
      </w:r>
      <w:bookmarkEnd w:id="58"/>
      <w:bookmarkEnd w:id="59"/>
    </w:p>
    <w:p>
      <w:pPr>
        <w:spacing w:line="500" w:lineRule="exact"/>
        <w:jc w:val="center"/>
        <w:rPr>
          <w:color w:val="000000"/>
          <w:sz w:val="32"/>
          <w:szCs w:val="32"/>
        </w:rPr>
        <w:sectPr>
          <w:pgSz w:w="11906" w:h="16838"/>
          <w:pgMar w:top="1440" w:right="1800" w:bottom="1440" w:left="1800" w:header="851" w:footer="992" w:gutter="0"/>
          <w:cols w:space="720" w:num="1"/>
          <w:docGrid w:type="lines" w:linePitch="312" w:charSpace="0"/>
        </w:sectPr>
      </w:pPr>
    </w:p>
    <w:p>
      <w:pPr>
        <w:keepNext/>
        <w:keepLines/>
        <w:spacing w:line="500" w:lineRule="exact"/>
        <w:jc w:val="center"/>
        <w:outlineLvl w:val="0"/>
        <w:rPr>
          <w:rFonts w:eastAsia="黑体"/>
          <w:bCs/>
          <w:kern w:val="44"/>
          <w:sz w:val="32"/>
          <w:szCs w:val="28"/>
        </w:rPr>
      </w:pPr>
      <w:bookmarkStart w:id="60" w:name="_Toc207357329"/>
      <w:bookmarkStart w:id="61" w:name="_Toc203732832"/>
      <w:bookmarkStart w:id="62" w:name="_Toc203733295"/>
      <w:bookmarkStart w:id="63" w:name="_Toc209017215"/>
      <w:bookmarkStart w:id="64" w:name="_Toc203733324"/>
      <w:r>
        <w:rPr>
          <w:rFonts w:hint="eastAsia" w:eastAsia="黑体"/>
          <w:bCs/>
          <w:kern w:val="44"/>
          <w:sz w:val="32"/>
          <w:szCs w:val="28"/>
        </w:rPr>
        <w:t>制定说明</w:t>
      </w:r>
      <w:bookmarkEnd w:id="60"/>
      <w:bookmarkEnd w:id="61"/>
      <w:bookmarkEnd w:id="62"/>
      <w:bookmarkEnd w:id="63"/>
      <w:bookmarkEnd w:id="64"/>
    </w:p>
    <w:p>
      <w:pPr>
        <w:tabs>
          <w:tab w:val="left" w:pos="1102"/>
          <w:tab w:val="left" w:pos="4345"/>
          <w:tab w:val="left" w:pos="4783"/>
        </w:tabs>
        <w:spacing w:line="500" w:lineRule="exact"/>
        <w:jc w:val="center"/>
        <w:rPr>
          <w:color w:val="FF0000"/>
          <w:sz w:val="28"/>
          <w:szCs w:val="28"/>
        </w:rPr>
      </w:pPr>
    </w:p>
    <w:p>
      <w:pPr>
        <w:spacing w:line="500" w:lineRule="exact"/>
        <w:ind w:firstLine="560" w:firstLineChars="200"/>
        <w:rPr>
          <w:rFonts w:ascii="宋体" w:hAnsi="宋体" w:cstheme="minorEastAsia"/>
          <w:bCs/>
          <w:color w:val="000000" w:themeColor="text1"/>
          <w:sz w:val="28"/>
          <w:szCs w:val="28"/>
          <w14:textFill>
            <w14:solidFill>
              <w14:schemeClr w14:val="tx1"/>
            </w14:solidFill>
          </w14:textFill>
        </w:rPr>
      </w:pPr>
      <w:r>
        <w:rPr>
          <w:rFonts w:hint="eastAsia" w:ascii="宋体" w:hAnsi="宋体" w:cstheme="minorEastAsia"/>
          <w:bCs/>
          <w:sz w:val="28"/>
          <w:szCs w:val="28"/>
        </w:rPr>
        <w:t>本标准制订过程中，编制组进行了广泛、深入的调查研究，总结了</w:t>
      </w:r>
      <w:r>
        <w:rPr>
          <w:rFonts w:hint="eastAsia" w:ascii="宋体" w:hAnsi="宋体" w:cstheme="minorEastAsia"/>
          <w:bCs/>
          <w:color w:val="000000" w:themeColor="text1"/>
          <w:sz w:val="28"/>
          <w:szCs w:val="28"/>
          <w14:textFill>
            <w14:solidFill>
              <w14:schemeClr w14:val="tx1"/>
            </w14:solidFill>
          </w14:textFill>
        </w:rPr>
        <w:t>我省城市道路塌陷风险评估工作的实践经验，同时参考了国内外先进技术法规、技术标准，通过试验取得了城市道路塌陷风险评估工作重要技术流程。</w:t>
      </w:r>
    </w:p>
    <w:p>
      <w:pPr>
        <w:spacing w:line="500" w:lineRule="exact"/>
        <w:ind w:firstLine="560" w:firstLineChars="200"/>
        <w:rPr>
          <w:rFonts w:ascii="宋体" w:hAnsi="宋体" w:cstheme="minorEastAsia"/>
          <w:bCs/>
          <w:sz w:val="28"/>
          <w:szCs w:val="28"/>
        </w:rPr>
        <w:sectPr>
          <w:pgSz w:w="11906" w:h="16838"/>
          <w:pgMar w:top="1440" w:right="1800" w:bottom="1440" w:left="1800" w:header="851" w:footer="992" w:gutter="0"/>
          <w:cols w:space="720" w:num="1"/>
          <w:docGrid w:type="lines" w:linePitch="312" w:charSpace="0"/>
        </w:sectPr>
      </w:pPr>
      <w:r>
        <w:rPr>
          <w:rFonts w:hint="eastAsia" w:ascii="宋体" w:hAnsi="宋体" w:cstheme="minorEastAsia"/>
          <w:bCs/>
          <w:color w:val="000000" w:themeColor="text1"/>
          <w:sz w:val="28"/>
          <w:szCs w:val="28"/>
          <w14:textFill>
            <w14:solidFill>
              <w14:schemeClr w14:val="tx1"/>
            </w14:solidFill>
          </w14:textFill>
        </w:rPr>
        <w:t>为便于广大检测、科研、学校等单位有关人员在使用本标准时能</w:t>
      </w:r>
      <w:r>
        <w:rPr>
          <w:rFonts w:hint="eastAsia" w:ascii="宋体" w:hAnsi="宋体" w:cstheme="minorEastAsia"/>
          <w:bCs/>
          <w:sz w:val="28"/>
          <w:szCs w:val="28"/>
        </w:rPr>
        <w:t>正确理解和执行条文规定，《城市道路塌陷风险评估技术标准》编制组按章、节、条顺序编制了本标准的条文说明，对条文规定的目的、依据以及执行中需注意的有关事项进行了说明。但是本条文说明不具备与规程正文同等的法律效力，仅供使用者作为理解和把握规程规定的参考。</w:t>
      </w:r>
    </w:p>
    <w:p>
      <w:pPr>
        <w:pStyle w:val="28"/>
        <w:jc w:val="center"/>
        <w:rPr>
          <w:rFonts w:ascii="宋体" w:hAnsi="宋体"/>
          <w:color w:val="auto"/>
        </w:rPr>
      </w:pPr>
      <w:r>
        <w:rPr>
          <w:rFonts w:hint="eastAsia" w:ascii="宋体" w:hAnsi="宋体"/>
          <w:color w:val="auto"/>
          <w:lang w:val="zh-CN"/>
        </w:rPr>
        <w:t>目  次</w:t>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rPr>
          <w:rStyle w:val="19"/>
          <w:rFonts w:ascii="宋体" w:hAnsi="宋体"/>
          <w:sz w:val="28"/>
          <w:szCs w:val="32"/>
        </w:rPr>
        <w:fldChar w:fldCharType="begin"/>
      </w:r>
      <w:r>
        <w:rPr>
          <w:rStyle w:val="19"/>
          <w:rFonts w:ascii="宋体" w:hAnsi="宋体"/>
          <w:sz w:val="28"/>
          <w:szCs w:val="32"/>
        </w:rPr>
        <w:instrText xml:space="preserve"> TOC \o "1-3" \h \z \u </w:instrText>
      </w:r>
      <w:r>
        <w:rPr>
          <w:rStyle w:val="19"/>
          <w:rFonts w:ascii="宋体" w:hAnsi="宋体"/>
          <w:sz w:val="28"/>
          <w:szCs w:val="32"/>
        </w:rPr>
        <w:fldChar w:fldCharType="separate"/>
      </w:r>
      <w:r>
        <w:fldChar w:fldCharType="begin"/>
      </w:r>
      <w:r>
        <w:instrText xml:space="preserve"> HYPERLINK \l "_Toc209017216" </w:instrText>
      </w:r>
      <w:r>
        <w:fldChar w:fldCharType="separate"/>
      </w:r>
      <w:r>
        <w:rPr>
          <w:rStyle w:val="19"/>
          <w:rFonts w:ascii="宋体" w:hAnsi="宋体"/>
          <w:bCs/>
          <w:kern w:val="44"/>
          <w:sz w:val="28"/>
          <w:szCs w:val="28"/>
        </w:rPr>
        <w:t>2 术语</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_Toc209017216 \h </w:instrText>
      </w:r>
      <w:r>
        <w:rPr>
          <w:rFonts w:ascii="宋体" w:hAnsi="宋体"/>
          <w:sz w:val="28"/>
          <w:szCs w:val="28"/>
        </w:rPr>
        <w:fldChar w:fldCharType="separate"/>
      </w:r>
      <w:r>
        <w:rPr>
          <w:rFonts w:ascii="宋体" w:hAnsi="宋体"/>
          <w:sz w:val="28"/>
          <w:szCs w:val="28"/>
        </w:rPr>
        <w:t>22</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"_Toc209017217" </w:instrText>
      </w:r>
      <w:r>
        <w:fldChar w:fldCharType="separate"/>
      </w:r>
      <w:r>
        <w:rPr>
          <w:rStyle w:val="19"/>
          <w:rFonts w:ascii="宋体" w:hAnsi="宋体"/>
          <w:bCs/>
          <w:kern w:val="44"/>
          <w:sz w:val="28"/>
          <w:szCs w:val="28"/>
        </w:rPr>
        <w:t>3 基本规定</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_Toc209017217 \h </w:instrText>
      </w:r>
      <w:r>
        <w:rPr>
          <w:rFonts w:ascii="宋体" w:hAnsi="宋体"/>
          <w:sz w:val="28"/>
          <w:szCs w:val="28"/>
        </w:rPr>
        <w:fldChar w:fldCharType="separate"/>
      </w:r>
      <w:r>
        <w:rPr>
          <w:rFonts w:ascii="宋体" w:hAnsi="宋体"/>
          <w:sz w:val="28"/>
          <w:szCs w:val="28"/>
        </w:rPr>
        <w:t>23</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"_Toc209017218" </w:instrText>
      </w:r>
      <w:r>
        <w:fldChar w:fldCharType="separate"/>
      </w:r>
      <w:r>
        <w:rPr>
          <w:rStyle w:val="19"/>
          <w:rFonts w:ascii="宋体" w:hAnsi="宋体"/>
          <w:bCs/>
          <w:kern w:val="44"/>
          <w:sz w:val="28"/>
          <w:szCs w:val="28"/>
        </w:rPr>
        <w:t>4 风险源调查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_Toc209017218 \h </w:instrText>
      </w:r>
      <w:r>
        <w:rPr>
          <w:rFonts w:ascii="宋体" w:hAnsi="宋体"/>
          <w:sz w:val="28"/>
          <w:szCs w:val="28"/>
        </w:rPr>
        <w:fldChar w:fldCharType="separate"/>
      </w:r>
      <w:r>
        <w:rPr>
          <w:rFonts w:ascii="宋体" w:hAnsi="宋体"/>
          <w:sz w:val="28"/>
          <w:szCs w:val="28"/>
        </w:rPr>
        <w:t>24</w:t>
      </w:r>
      <w:r>
        <w:rPr>
          <w:rFonts w:ascii="宋体" w:hAnsi="宋体"/>
          <w:sz w:val="28"/>
          <w:szCs w:val="28"/>
        </w:rPr>
        <w:fldChar w:fldCharType="end"/>
      </w:r>
      <w:r>
        <w:rPr>
          <w:rFonts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kern w:val="2"/>
          <w:sz w:val="28"/>
          <w:szCs w:val="28"/>
          <w14:ligatures w14:val="standardContextual"/>
        </w:rPr>
      </w:pPr>
      <w:r>
        <w:fldChar w:fldCharType="begin"/>
      </w:r>
      <w:r>
        <w:instrText xml:space="preserve"> HYPERLINK \l "_Toc209017219" </w:instrText>
      </w:r>
      <w:r>
        <w:fldChar w:fldCharType="separate"/>
      </w:r>
      <w:r>
        <w:rPr>
          <w:rStyle w:val="19"/>
          <w:rFonts w:ascii="宋体" w:hAnsi="宋体"/>
          <w:sz w:val="28"/>
          <w:szCs w:val="28"/>
        </w:rPr>
        <w:t>4.3 现场调查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_Toc209017219 \h </w:instrText>
      </w:r>
      <w:r>
        <w:rPr>
          <w:rFonts w:ascii="宋体" w:hAnsi="宋体"/>
          <w:sz w:val="28"/>
          <w:szCs w:val="28"/>
        </w:rPr>
        <w:fldChar w:fldCharType="separate"/>
      </w:r>
      <w:r>
        <w:rPr>
          <w:rFonts w:ascii="宋体" w:hAnsi="宋体"/>
          <w:sz w:val="28"/>
          <w:szCs w:val="28"/>
        </w:rPr>
        <w:t>24</w:t>
      </w:r>
      <w:r>
        <w:rPr>
          <w:rFonts w:ascii="宋体" w:hAnsi="宋体"/>
          <w:sz w:val="28"/>
          <w:szCs w:val="28"/>
        </w:rPr>
        <w:fldChar w:fldCharType="end"/>
      </w:r>
      <w:r>
        <w:rPr>
          <w:rFonts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kern w:val="2"/>
          <w:sz w:val="28"/>
          <w:szCs w:val="28"/>
          <w14:ligatures w14:val="standardContextual"/>
        </w:rPr>
      </w:pPr>
      <w:r>
        <w:fldChar w:fldCharType="begin"/>
      </w:r>
      <w:r>
        <w:instrText xml:space="preserve"> HYPERLINK \l "_Toc209017220" </w:instrText>
      </w:r>
      <w:r>
        <w:fldChar w:fldCharType="separate"/>
      </w:r>
      <w:r>
        <w:rPr>
          <w:rStyle w:val="19"/>
          <w:rFonts w:ascii="宋体" w:hAnsi="宋体"/>
          <w:sz w:val="28"/>
          <w:szCs w:val="28"/>
        </w:rPr>
        <w:t>4.4 风险源分析</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_Toc209017220 \h </w:instrText>
      </w:r>
      <w:r>
        <w:rPr>
          <w:rFonts w:ascii="宋体" w:hAnsi="宋体"/>
          <w:sz w:val="28"/>
          <w:szCs w:val="28"/>
        </w:rPr>
        <w:fldChar w:fldCharType="separate"/>
      </w:r>
      <w:r>
        <w:rPr>
          <w:rFonts w:ascii="宋体" w:hAnsi="宋体"/>
          <w:sz w:val="28"/>
          <w:szCs w:val="28"/>
        </w:rPr>
        <w:t>24</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"_Toc209017221" </w:instrText>
      </w:r>
      <w:r>
        <w:fldChar w:fldCharType="separate"/>
      </w:r>
      <w:r>
        <w:rPr>
          <w:rStyle w:val="19"/>
          <w:rFonts w:ascii="宋体" w:hAnsi="宋体"/>
          <w:bCs/>
          <w:kern w:val="44"/>
          <w:sz w:val="28"/>
          <w:szCs w:val="28"/>
        </w:rPr>
        <w:t>5 风险评估</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_Toc209017221 \h </w:instrText>
      </w:r>
      <w:r>
        <w:rPr>
          <w:rFonts w:ascii="宋体" w:hAnsi="宋体"/>
          <w:sz w:val="28"/>
          <w:szCs w:val="28"/>
        </w:rPr>
        <w:fldChar w:fldCharType="separate"/>
      </w:r>
      <w:r>
        <w:rPr>
          <w:rFonts w:ascii="宋体" w:hAnsi="宋体"/>
          <w:sz w:val="28"/>
          <w:szCs w:val="28"/>
        </w:rPr>
        <w:t>25</w:t>
      </w:r>
      <w:r>
        <w:rPr>
          <w:rFonts w:ascii="宋体" w:hAnsi="宋体"/>
          <w:sz w:val="28"/>
          <w:szCs w:val="28"/>
        </w:rPr>
        <w:fldChar w:fldCharType="end"/>
      </w:r>
      <w:r>
        <w:rPr>
          <w:rFonts w:ascii="宋体" w:hAnsi="宋体"/>
          <w:sz w:val="28"/>
          <w:szCs w:val="28"/>
        </w:rPr>
        <w:fldChar w:fldCharType="end"/>
      </w:r>
    </w:p>
    <w:p>
      <w:pPr>
        <w:pStyle w:val="11"/>
        <w:tabs>
          <w:tab w:val="right" w:leader="dot" w:pos="8296"/>
        </w:tabs>
        <w:spacing w:before="0" w:beforeAutospacing="0" w:after="0" w:line="500" w:lineRule="exact"/>
        <w:ind w:left="400"/>
        <w:rPr>
          <w:rFonts w:ascii="宋体" w:hAnsi="宋体" w:cstheme="minorBidi"/>
          <w:kern w:val="2"/>
          <w:sz w:val="28"/>
          <w:szCs w:val="28"/>
          <w14:ligatures w14:val="standardContextual"/>
        </w:rPr>
      </w:pPr>
      <w:r>
        <w:fldChar w:fldCharType="begin"/>
      </w:r>
      <w:r>
        <w:instrText xml:space="preserve"> HYPERLINK \l "_Toc209017222" </w:instrText>
      </w:r>
      <w:r>
        <w:fldChar w:fldCharType="separate"/>
      </w:r>
      <w:r>
        <w:rPr>
          <w:rStyle w:val="19"/>
          <w:rFonts w:ascii="宋体" w:hAnsi="宋体"/>
          <w:sz w:val="28"/>
          <w:szCs w:val="28"/>
        </w:rPr>
        <w:t>5.1 一般要求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_Toc209017222 \h </w:instrText>
      </w:r>
      <w:r>
        <w:rPr>
          <w:rFonts w:ascii="宋体" w:hAnsi="宋体"/>
          <w:sz w:val="28"/>
          <w:szCs w:val="28"/>
        </w:rPr>
        <w:fldChar w:fldCharType="separate"/>
      </w:r>
      <w:r>
        <w:rPr>
          <w:rFonts w:ascii="宋体" w:hAnsi="宋体"/>
          <w:sz w:val="28"/>
          <w:szCs w:val="28"/>
        </w:rPr>
        <w:t>25</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"_Toc209017223" </w:instrText>
      </w:r>
      <w:r>
        <w:fldChar w:fldCharType="separate"/>
      </w:r>
      <w:r>
        <w:rPr>
          <w:rStyle w:val="19"/>
          <w:rFonts w:ascii="宋体" w:hAnsi="宋体"/>
          <w:bCs/>
          <w:kern w:val="44"/>
          <w:sz w:val="28"/>
          <w:szCs w:val="28"/>
        </w:rPr>
        <w:t>6 风险分级与控制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_Toc209017223 \h </w:instrText>
      </w:r>
      <w:r>
        <w:rPr>
          <w:rFonts w:ascii="宋体" w:hAnsi="宋体"/>
          <w:sz w:val="28"/>
          <w:szCs w:val="28"/>
        </w:rPr>
        <w:fldChar w:fldCharType="separate"/>
      </w:r>
      <w:r>
        <w:rPr>
          <w:rFonts w:ascii="宋体" w:hAnsi="宋体"/>
          <w:sz w:val="28"/>
          <w:szCs w:val="28"/>
        </w:rPr>
        <w:t>26</w:t>
      </w:r>
      <w:r>
        <w:rPr>
          <w:rFonts w:ascii="宋体" w:hAnsi="宋体"/>
          <w:sz w:val="28"/>
          <w:szCs w:val="28"/>
        </w:rPr>
        <w:fldChar w:fldCharType="end"/>
      </w:r>
      <w:r>
        <w:rPr>
          <w:rFonts w:ascii="宋体" w:hAnsi="宋体"/>
          <w:sz w:val="28"/>
          <w:szCs w:val="28"/>
        </w:rPr>
        <w:fldChar w:fldCharType="end"/>
      </w:r>
    </w:p>
    <w:p>
      <w:pPr>
        <w:pStyle w:val="10"/>
        <w:tabs>
          <w:tab w:val="right" w:leader="dot" w:pos="8296"/>
        </w:tabs>
        <w:spacing w:before="0" w:beforeAutospacing="0" w:after="0" w:line="500" w:lineRule="exact"/>
        <w:rPr>
          <w:rFonts w:ascii="宋体" w:hAnsi="宋体" w:cstheme="minorBidi"/>
          <w:kern w:val="2"/>
          <w:sz w:val="28"/>
          <w:szCs w:val="28"/>
          <w14:ligatures w14:val="standardContextual"/>
        </w:rPr>
      </w:pPr>
      <w:r>
        <w:fldChar w:fldCharType="begin"/>
      </w:r>
      <w:r>
        <w:instrText xml:space="preserve"> HYPERLINK \l "_Toc209017224" </w:instrText>
      </w:r>
      <w:r>
        <w:fldChar w:fldCharType="separate"/>
      </w:r>
      <w:r>
        <w:rPr>
          <w:rStyle w:val="19"/>
          <w:rFonts w:ascii="宋体" w:hAnsi="宋体"/>
          <w:bCs/>
          <w:kern w:val="44"/>
          <w:sz w:val="28"/>
          <w:szCs w:val="28"/>
        </w:rPr>
        <w:t>7 评估报告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_Toc209017224 \h </w:instrText>
      </w:r>
      <w:r>
        <w:rPr>
          <w:rFonts w:ascii="宋体" w:hAnsi="宋体"/>
          <w:sz w:val="28"/>
          <w:szCs w:val="28"/>
        </w:rPr>
        <w:fldChar w:fldCharType="separate"/>
      </w:r>
      <w:r>
        <w:rPr>
          <w:rFonts w:ascii="宋体" w:hAnsi="宋体"/>
          <w:sz w:val="28"/>
          <w:szCs w:val="28"/>
        </w:rPr>
        <w:t>27</w:t>
      </w:r>
      <w:r>
        <w:rPr>
          <w:rFonts w:ascii="宋体" w:hAnsi="宋体"/>
          <w:sz w:val="28"/>
          <w:szCs w:val="28"/>
        </w:rPr>
        <w:fldChar w:fldCharType="end"/>
      </w:r>
      <w:r>
        <w:rPr>
          <w:rFonts w:ascii="宋体" w:hAnsi="宋体"/>
          <w:sz w:val="28"/>
          <w:szCs w:val="28"/>
        </w:rPr>
        <w:fldChar w:fldCharType="end"/>
      </w:r>
    </w:p>
    <w:p/>
    <w:p>
      <w:pPr>
        <w:tabs>
          <w:tab w:val="left" w:pos="1102"/>
          <w:tab w:val="left" w:pos="4345"/>
          <w:tab w:val="left" w:pos="4783"/>
        </w:tabs>
        <w:spacing w:line="500" w:lineRule="exact"/>
        <w:rPr>
          <w:rStyle w:val="19"/>
          <w:rFonts w:ascii="宋体" w:hAnsi="宋体"/>
          <w:sz w:val="28"/>
          <w:szCs w:val="32"/>
        </w:rPr>
        <w:sectPr>
          <w:pgSz w:w="11906" w:h="16838"/>
          <w:pgMar w:top="1440" w:right="1800" w:bottom="1440" w:left="1800" w:header="851" w:footer="992" w:gutter="0"/>
          <w:cols w:space="720" w:num="1"/>
          <w:docGrid w:type="lines" w:linePitch="312" w:charSpace="0"/>
        </w:sectPr>
      </w:pPr>
      <w:r>
        <w:rPr>
          <w:rStyle w:val="19"/>
          <w:rFonts w:ascii="宋体" w:hAnsi="宋体"/>
          <w:sz w:val="28"/>
          <w:szCs w:val="32"/>
        </w:rPr>
        <w:fldChar w:fldCharType="end"/>
      </w:r>
      <w:bookmarkStart w:id="65" w:name="er"/>
      <w:bookmarkEnd w:id="65"/>
      <w:bookmarkStart w:id="66" w:name="_Toc203733296"/>
      <w:bookmarkStart w:id="67" w:name="_Toc203733325"/>
    </w:p>
    <w:p>
      <w:pPr>
        <w:keepNext/>
        <w:keepLines/>
        <w:spacing w:line="500" w:lineRule="exact"/>
        <w:jc w:val="center"/>
        <w:outlineLvl w:val="0"/>
        <w:rPr>
          <w:rFonts w:ascii="黑体" w:hAnsi="黑体" w:eastAsia="黑体"/>
          <w:bCs/>
          <w:kern w:val="44"/>
          <w:sz w:val="32"/>
          <w:szCs w:val="28"/>
        </w:rPr>
      </w:pPr>
      <w:bookmarkStart w:id="68" w:name="_Toc209017216"/>
      <w:bookmarkStart w:id="69" w:name="_Toc207357330"/>
      <w:r>
        <w:rPr>
          <w:rFonts w:hint="eastAsia" w:ascii="黑体" w:hAnsi="黑体" w:eastAsia="黑体"/>
          <w:bCs/>
          <w:kern w:val="44"/>
          <w:sz w:val="32"/>
          <w:szCs w:val="28"/>
        </w:rPr>
        <w:t>2 术语</w:t>
      </w:r>
      <w:bookmarkEnd w:id="66"/>
      <w:bookmarkEnd w:id="67"/>
      <w:bookmarkEnd w:id="68"/>
      <w:bookmarkEnd w:id="69"/>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2.0.4 动态风险源会随时间推移、自然环境变化或人为活动作用发生变化，从而对道路结构安全产生持续性或突发性影响。在道路塌陷风险评估中，识别和分析动态风险源是实现动态风险评估的基础，能够有效提升城市道路塌陷风险评估的科学性和前瞻性。</w:t>
      </w:r>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2.0.6 动态风险评估是在原本风险评估的基础上，进一步强调对动态风险源的持续跟踪，分析其在时间和空间上的发展趋势，并更新</w:t>
      </w:r>
      <w:r>
        <w:rPr>
          <w:rFonts w:ascii="宋体" w:hAnsi="宋体"/>
          <w:sz w:val="28"/>
          <w:szCs w:val="28"/>
        </w:rPr>
        <w:t>道路塌陷风险</w:t>
      </w:r>
      <w:r>
        <w:rPr>
          <w:rFonts w:hint="eastAsia" w:ascii="宋体" w:hAnsi="宋体"/>
          <w:sz w:val="28"/>
          <w:szCs w:val="28"/>
        </w:rPr>
        <w:t>评估结果。通过动态风险评估，可实现对道路塌陷隐患的早发现、早预警和早治理，提升城市道路运行安全管理的时效性和科学性，尤其适用于地质条件复杂、基础设施密集或施工扰动频繁的城市区域。</w:t>
      </w:r>
    </w:p>
    <w:p>
      <w:pPr>
        <w:tabs>
          <w:tab w:val="left" w:pos="1102"/>
          <w:tab w:val="left" w:pos="4345"/>
          <w:tab w:val="left" w:pos="4783"/>
        </w:tabs>
        <w:spacing w:line="500" w:lineRule="exact"/>
        <w:rPr>
          <w:rFonts w:ascii="宋体" w:hAnsi="宋体"/>
          <w:sz w:val="28"/>
          <w:szCs w:val="28"/>
        </w:rPr>
        <w:sectPr>
          <w:pgSz w:w="11906" w:h="16838"/>
          <w:pgMar w:top="1440" w:right="1800" w:bottom="1440" w:left="1800" w:header="851" w:footer="992" w:gutter="0"/>
          <w:cols w:space="720" w:num="1"/>
          <w:docGrid w:type="lines" w:linePitch="312" w:charSpace="0"/>
        </w:sectPr>
      </w:pPr>
    </w:p>
    <w:p>
      <w:pPr>
        <w:keepNext/>
        <w:keepLines/>
        <w:spacing w:line="500" w:lineRule="exact"/>
        <w:jc w:val="center"/>
        <w:outlineLvl w:val="0"/>
        <w:rPr>
          <w:rFonts w:ascii="黑体" w:hAnsi="黑体" w:eastAsia="黑体"/>
          <w:bCs/>
          <w:kern w:val="44"/>
          <w:sz w:val="32"/>
          <w:szCs w:val="28"/>
        </w:rPr>
      </w:pPr>
      <w:bookmarkStart w:id="70" w:name="san"/>
      <w:bookmarkEnd w:id="70"/>
      <w:bookmarkStart w:id="71" w:name="_Toc203733297"/>
      <w:bookmarkStart w:id="72" w:name="_Toc209017217"/>
      <w:bookmarkStart w:id="73" w:name="_Toc203733326"/>
      <w:bookmarkStart w:id="74" w:name="_Toc207357331"/>
      <w:r>
        <w:rPr>
          <w:rFonts w:hint="eastAsia" w:ascii="黑体" w:hAnsi="黑体" w:eastAsia="黑体"/>
          <w:bCs/>
          <w:kern w:val="44"/>
          <w:sz w:val="32"/>
          <w:szCs w:val="28"/>
        </w:rPr>
        <w:t>3 基本规定</w:t>
      </w:r>
      <w:bookmarkEnd w:id="71"/>
      <w:bookmarkEnd w:id="72"/>
      <w:bookmarkEnd w:id="73"/>
      <w:bookmarkEnd w:id="74"/>
    </w:p>
    <w:p>
      <w:pPr>
        <w:tabs>
          <w:tab w:val="left" w:pos="1102"/>
          <w:tab w:val="left" w:pos="4345"/>
          <w:tab w:val="left" w:pos="4783"/>
        </w:tabs>
        <w:spacing w:line="500" w:lineRule="exact"/>
        <w:rPr>
          <w:rFonts w:ascii="宋体" w:hAnsi="宋体"/>
          <w:sz w:val="28"/>
          <w:szCs w:val="28"/>
        </w:rPr>
      </w:pPr>
      <w:r>
        <w:rPr>
          <w:rFonts w:ascii="宋体" w:hAnsi="宋体"/>
          <w:sz w:val="28"/>
          <w:szCs w:val="28"/>
        </w:rPr>
        <w:t>3.0.</w:t>
      </w:r>
      <w:r>
        <w:rPr>
          <w:rFonts w:hint="eastAsia" w:ascii="宋体" w:hAnsi="宋体"/>
          <w:sz w:val="28"/>
          <w:szCs w:val="28"/>
        </w:rPr>
        <w:t>4</w:t>
      </w:r>
      <w:r>
        <w:rPr>
          <w:rFonts w:ascii="宋体" w:hAnsi="宋体"/>
          <w:sz w:val="28"/>
          <w:szCs w:val="28"/>
        </w:rPr>
        <w:t xml:space="preserve"> 城市道路塌陷</w:t>
      </w:r>
      <w:r>
        <w:rPr>
          <w:rFonts w:hint="eastAsia" w:ascii="宋体" w:hAnsi="宋体"/>
          <w:sz w:val="28"/>
          <w:szCs w:val="28"/>
        </w:rPr>
        <w:t>通常</w:t>
      </w:r>
      <w:r>
        <w:rPr>
          <w:rFonts w:ascii="宋体" w:hAnsi="宋体"/>
          <w:sz w:val="28"/>
          <w:szCs w:val="28"/>
        </w:rPr>
        <w:t>受不良岩土环境、施工扰动、地下管线渗漏等多种因素影响，单一部门难以全面掌握所有风险信息。因此，城市道路管理部门作为道路设施运行状况的主要监管单位，</w:t>
      </w:r>
      <w:r>
        <w:rPr>
          <w:rFonts w:hint="eastAsia" w:ascii="宋体" w:hAnsi="宋体"/>
          <w:sz w:val="28"/>
          <w:szCs w:val="28"/>
        </w:rPr>
        <w:t>需联合相关行业主管部门和单位</w:t>
      </w:r>
      <w:r>
        <w:rPr>
          <w:rFonts w:ascii="宋体" w:hAnsi="宋体"/>
          <w:sz w:val="28"/>
          <w:szCs w:val="28"/>
        </w:rPr>
        <w:t>，建立跨部门联动机制，强化数据共享与协同配合，</w:t>
      </w:r>
      <w:r>
        <w:rPr>
          <w:rFonts w:hint="eastAsia" w:ascii="宋体" w:hAnsi="宋体"/>
          <w:sz w:val="28"/>
          <w:szCs w:val="28"/>
        </w:rPr>
        <w:t>进一步</w:t>
      </w:r>
      <w:r>
        <w:rPr>
          <w:rFonts w:ascii="宋体" w:hAnsi="宋体"/>
          <w:sz w:val="28"/>
          <w:szCs w:val="28"/>
        </w:rPr>
        <w:t>提升风险评估的全面性和</w:t>
      </w:r>
      <w:r>
        <w:rPr>
          <w:rFonts w:hint="eastAsia" w:ascii="宋体" w:hAnsi="宋体"/>
          <w:sz w:val="28"/>
          <w:szCs w:val="28"/>
        </w:rPr>
        <w:t>合理</w:t>
      </w:r>
      <w:r>
        <w:rPr>
          <w:rFonts w:ascii="宋体" w:hAnsi="宋体"/>
          <w:sz w:val="28"/>
          <w:szCs w:val="28"/>
        </w:rPr>
        <w:t>性，切实保障城市道路的安全运营。</w:t>
      </w:r>
    </w:p>
    <w:p>
      <w:pPr>
        <w:tabs>
          <w:tab w:val="left" w:pos="1102"/>
          <w:tab w:val="left" w:pos="4345"/>
          <w:tab w:val="left" w:pos="4783"/>
        </w:tabs>
        <w:spacing w:line="500" w:lineRule="exact"/>
        <w:rPr>
          <w:sz w:val="28"/>
          <w:szCs w:val="28"/>
        </w:rPr>
        <w:sectPr>
          <w:pgSz w:w="11906" w:h="16838"/>
          <w:pgMar w:top="1440" w:right="1800" w:bottom="1440" w:left="1800" w:header="851" w:footer="992" w:gutter="0"/>
          <w:cols w:space="720" w:num="1"/>
          <w:docGrid w:type="lines" w:linePitch="312" w:charSpace="0"/>
        </w:sectPr>
      </w:pPr>
    </w:p>
    <w:p>
      <w:pPr>
        <w:keepNext/>
        <w:keepLines/>
        <w:spacing w:line="500" w:lineRule="exact"/>
        <w:jc w:val="center"/>
        <w:outlineLvl w:val="0"/>
        <w:rPr>
          <w:rFonts w:ascii="黑体" w:hAnsi="黑体" w:eastAsia="黑体"/>
          <w:bCs/>
          <w:kern w:val="44"/>
          <w:sz w:val="32"/>
          <w:szCs w:val="28"/>
        </w:rPr>
      </w:pPr>
      <w:bookmarkStart w:id="75" w:name="si"/>
      <w:bookmarkEnd w:id="75"/>
      <w:bookmarkStart w:id="76" w:name="_Toc203733298"/>
      <w:bookmarkStart w:id="77" w:name="_Toc209017218"/>
      <w:bookmarkStart w:id="78" w:name="_Toc203733327"/>
      <w:bookmarkStart w:id="79" w:name="_Toc207357332"/>
      <w:r>
        <w:rPr>
          <w:rFonts w:hint="eastAsia" w:ascii="黑体" w:hAnsi="黑体" w:eastAsia="黑体"/>
          <w:bCs/>
          <w:kern w:val="44"/>
          <w:sz w:val="32"/>
          <w:szCs w:val="28"/>
        </w:rPr>
        <w:t>4</w:t>
      </w:r>
      <w:r>
        <w:rPr>
          <w:rFonts w:ascii="黑体" w:hAnsi="黑体" w:eastAsia="黑体"/>
          <w:bCs/>
          <w:kern w:val="44"/>
          <w:sz w:val="32"/>
          <w:szCs w:val="28"/>
        </w:rPr>
        <w:t xml:space="preserve"> </w:t>
      </w:r>
      <w:r>
        <w:rPr>
          <w:rFonts w:hint="eastAsia" w:ascii="黑体" w:hAnsi="黑体" w:eastAsia="黑体"/>
          <w:bCs/>
          <w:kern w:val="44"/>
          <w:sz w:val="32"/>
          <w:szCs w:val="28"/>
        </w:rPr>
        <w:t>风险源调查</w:t>
      </w:r>
      <w:bookmarkEnd w:id="76"/>
      <w:bookmarkEnd w:id="77"/>
      <w:bookmarkEnd w:id="78"/>
      <w:bookmarkEnd w:id="79"/>
    </w:p>
    <w:p>
      <w:pPr>
        <w:spacing w:line="500" w:lineRule="exact"/>
        <w:jc w:val="center"/>
        <w:rPr>
          <w:sz w:val="32"/>
          <w:szCs w:val="32"/>
        </w:rPr>
      </w:pPr>
    </w:p>
    <w:p>
      <w:pPr>
        <w:pStyle w:val="3"/>
        <w:spacing w:before="0" w:beforeAutospacing="0" w:after="0" w:line="500" w:lineRule="exact"/>
        <w:jc w:val="center"/>
        <w:rPr>
          <w:rFonts w:ascii="黑体" w:hAnsi="黑体" w:eastAsia="黑体"/>
          <w:b w:val="0"/>
          <w:bCs w:val="0"/>
          <w:sz w:val="28"/>
          <w:szCs w:val="28"/>
        </w:rPr>
      </w:pPr>
      <w:bookmarkStart w:id="80" w:name="_Toc207357333"/>
      <w:bookmarkStart w:id="81" w:name="_Toc203733299"/>
      <w:bookmarkStart w:id="82" w:name="_Toc209017219"/>
      <w:bookmarkStart w:id="83" w:name="_Toc203733328"/>
      <w:r>
        <w:rPr>
          <w:rFonts w:ascii="黑体" w:hAnsi="黑体" w:eastAsia="黑体"/>
          <w:b w:val="0"/>
          <w:bCs w:val="0"/>
          <w:sz w:val="28"/>
          <w:szCs w:val="28"/>
        </w:rPr>
        <w:t>4</w:t>
      </w:r>
      <w:r>
        <w:rPr>
          <w:rFonts w:hint="eastAsia" w:ascii="黑体" w:hAnsi="黑体" w:eastAsia="黑体"/>
          <w:b w:val="0"/>
          <w:bCs w:val="0"/>
          <w:sz w:val="28"/>
          <w:szCs w:val="28"/>
        </w:rPr>
        <w:t>.3</w:t>
      </w:r>
      <w:r>
        <w:rPr>
          <w:rFonts w:ascii="黑体" w:hAnsi="黑体" w:eastAsia="黑体"/>
          <w:b w:val="0"/>
          <w:bCs w:val="0"/>
          <w:sz w:val="28"/>
          <w:szCs w:val="28"/>
        </w:rPr>
        <w:t xml:space="preserve"> </w:t>
      </w:r>
      <w:r>
        <w:rPr>
          <w:rFonts w:hint="eastAsia" w:ascii="黑体" w:hAnsi="黑体" w:eastAsia="黑体"/>
          <w:b w:val="0"/>
          <w:bCs w:val="0"/>
          <w:sz w:val="28"/>
          <w:szCs w:val="28"/>
        </w:rPr>
        <w:t>现场调查</w:t>
      </w:r>
      <w:bookmarkEnd w:id="80"/>
      <w:bookmarkEnd w:id="81"/>
      <w:bookmarkEnd w:id="82"/>
      <w:bookmarkEnd w:id="83"/>
    </w:p>
    <w:p>
      <w:pPr>
        <w:tabs>
          <w:tab w:val="left" w:pos="1102"/>
          <w:tab w:val="left" w:pos="4345"/>
          <w:tab w:val="left" w:pos="4783"/>
        </w:tabs>
        <w:spacing w:line="500" w:lineRule="exact"/>
        <w:rPr>
          <w:rFonts w:ascii="宋体" w:hAnsi="宋体"/>
          <w:sz w:val="28"/>
          <w:szCs w:val="28"/>
        </w:rPr>
      </w:pPr>
      <w:r>
        <w:rPr>
          <w:rFonts w:ascii="宋体" w:hAnsi="宋体"/>
          <w:sz w:val="28"/>
          <w:szCs w:val="28"/>
        </w:rPr>
        <w:t>4.</w:t>
      </w:r>
      <w:r>
        <w:rPr>
          <w:rFonts w:hint="eastAsia" w:ascii="宋体" w:hAnsi="宋体"/>
          <w:sz w:val="28"/>
          <w:szCs w:val="28"/>
        </w:rPr>
        <w:t>3</w:t>
      </w:r>
      <w:r>
        <w:rPr>
          <w:rFonts w:ascii="宋体" w:hAnsi="宋体"/>
          <w:sz w:val="28"/>
          <w:szCs w:val="28"/>
        </w:rPr>
        <w:t xml:space="preserve">.2 </w:t>
      </w:r>
      <w:r>
        <w:rPr>
          <w:rFonts w:hint="eastAsia" w:ascii="宋体" w:hAnsi="宋体"/>
          <w:sz w:val="28"/>
          <w:szCs w:val="28"/>
        </w:rPr>
        <w:t>在开展城市道路塌陷风险评估时，完整、准确的基础资料是确保评估结果科学性和合理性的关键。然而，在实际工作中，部分评估区域可能存在资料缺失、数据不全或信息滞后的情况，尤其是在老旧城区、基础资料管理薄弱地区或新开发建设区域，难以获取全面的风险信息。因此，可通过现场调查补充获取缺失的关键信息，如道路及周边环境状况、在建工程活动情况和交通流量情况等。</w:t>
      </w:r>
    </w:p>
    <w:p>
      <w:pPr>
        <w:spacing w:line="500" w:lineRule="exact"/>
        <w:jc w:val="center"/>
        <w:rPr>
          <w:sz w:val="32"/>
          <w:szCs w:val="32"/>
        </w:rPr>
      </w:pPr>
    </w:p>
    <w:p>
      <w:pPr>
        <w:pStyle w:val="3"/>
        <w:spacing w:before="0" w:beforeAutospacing="0" w:after="0" w:line="500" w:lineRule="exact"/>
        <w:jc w:val="center"/>
        <w:rPr>
          <w:rFonts w:ascii="黑体" w:hAnsi="黑体" w:eastAsia="黑体"/>
          <w:b w:val="0"/>
          <w:bCs w:val="0"/>
          <w:sz w:val="28"/>
          <w:szCs w:val="28"/>
        </w:rPr>
      </w:pPr>
      <w:bookmarkStart w:id="84" w:name="_Toc203733300"/>
      <w:bookmarkStart w:id="85" w:name="_Toc209017220"/>
      <w:bookmarkStart w:id="86" w:name="_Toc203733329"/>
      <w:bookmarkStart w:id="87" w:name="_Toc207357334"/>
      <w:r>
        <w:rPr>
          <w:rFonts w:ascii="黑体" w:hAnsi="黑体" w:eastAsia="黑体"/>
          <w:b w:val="0"/>
          <w:bCs w:val="0"/>
          <w:sz w:val="28"/>
          <w:szCs w:val="28"/>
        </w:rPr>
        <w:t>4</w:t>
      </w:r>
      <w:r>
        <w:rPr>
          <w:rFonts w:hint="eastAsia" w:ascii="黑体" w:hAnsi="黑体" w:eastAsia="黑体"/>
          <w:b w:val="0"/>
          <w:bCs w:val="0"/>
          <w:sz w:val="28"/>
          <w:szCs w:val="28"/>
        </w:rPr>
        <w:t>.4</w:t>
      </w:r>
      <w:r>
        <w:rPr>
          <w:rFonts w:ascii="黑体" w:hAnsi="黑体" w:eastAsia="黑体"/>
          <w:b w:val="0"/>
          <w:bCs w:val="0"/>
          <w:sz w:val="28"/>
          <w:szCs w:val="28"/>
        </w:rPr>
        <w:t xml:space="preserve"> </w:t>
      </w:r>
      <w:r>
        <w:rPr>
          <w:rFonts w:hint="eastAsia" w:ascii="黑体" w:hAnsi="黑体" w:eastAsia="黑体"/>
          <w:b w:val="0"/>
          <w:bCs w:val="0"/>
          <w:sz w:val="28"/>
          <w:szCs w:val="28"/>
        </w:rPr>
        <w:t>风险源分析</w:t>
      </w:r>
      <w:bookmarkEnd w:id="84"/>
      <w:bookmarkEnd w:id="85"/>
      <w:bookmarkEnd w:id="86"/>
      <w:bookmarkEnd w:id="87"/>
    </w:p>
    <w:p>
      <w:pPr>
        <w:tabs>
          <w:tab w:val="left" w:pos="1102"/>
          <w:tab w:val="left" w:pos="4345"/>
          <w:tab w:val="left" w:pos="4783"/>
        </w:tabs>
        <w:spacing w:line="500" w:lineRule="exact"/>
        <w:rPr>
          <w:rFonts w:ascii="宋体" w:hAnsi="宋体"/>
          <w:sz w:val="28"/>
          <w:szCs w:val="28"/>
        </w:rPr>
      </w:pPr>
      <w:r>
        <w:rPr>
          <w:rFonts w:ascii="宋体" w:hAnsi="宋体"/>
          <w:sz w:val="28"/>
          <w:szCs w:val="28"/>
        </w:rPr>
        <w:t>4.</w:t>
      </w:r>
      <w:r>
        <w:rPr>
          <w:rFonts w:hint="eastAsia" w:ascii="宋体" w:hAnsi="宋体"/>
          <w:sz w:val="28"/>
          <w:szCs w:val="28"/>
        </w:rPr>
        <w:t>4</w:t>
      </w:r>
      <w:r>
        <w:rPr>
          <w:rFonts w:ascii="宋体" w:hAnsi="宋体"/>
          <w:sz w:val="28"/>
          <w:szCs w:val="28"/>
        </w:rPr>
        <w:t xml:space="preserve">.2 </w:t>
      </w:r>
      <w:r>
        <w:rPr>
          <w:rFonts w:hint="eastAsia" w:ascii="宋体" w:hAnsi="宋体"/>
          <w:sz w:val="28"/>
          <w:szCs w:val="28"/>
        </w:rPr>
        <w:t>将岩土环境、在建工程活动、地下涉水管线等各类风险源与道路塌陷进行关联性分析，可揭示评估区道路塌陷的特征、成因机制及发展规律，并识别主要风险源，为风险评估指标体系的建立提供科学依据，从而提高城市道路塌陷风险评估的科学性和合理性。</w:t>
      </w:r>
    </w:p>
    <w:p>
      <w:pPr>
        <w:tabs>
          <w:tab w:val="left" w:pos="1102"/>
          <w:tab w:val="left" w:pos="4345"/>
          <w:tab w:val="left" w:pos="4783"/>
        </w:tabs>
        <w:spacing w:line="500" w:lineRule="exact"/>
        <w:rPr>
          <w:rFonts w:ascii="宋体" w:hAnsi="宋体"/>
          <w:sz w:val="28"/>
          <w:szCs w:val="28"/>
        </w:rPr>
        <w:sectPr>
          <w:pgSz w:w="11906" w:h="16838"/>
          <w:pgMar w:top="1440" w:right="1800" w:bottom="1440" w:left="1800" w:header="851" w:footer="992" w:gutter="0"/>
          <w:cols w:space="720" w:num="1"/>
          <w:docGrid w:type="lines" w:linePitch="312" w:charSpace="0"/>
        </w:sectPr>
      </w:pPr>
      <w:r>
        <w:rPr>
          <w:rFonts w:ascii="宋体" w:hAnsi="宋体"/>
          <w:sz w:val="28"/>
          <w:szCs w:val="28"/>
        </w:rPr>
        <w:t>4.</w:t>
      </w:r>
      <w:r>
        <w:rPr>
          <w:rFonts w:hint="eastAsia" w:ascii="宋体" w:hAnsi="宋体"/>
          <w:sz w:val="28"/>
          <w:szCs w:val="28"/>
        </w:rPr>
        <w:t>4</w:t>
      </w:r>
      <w:r>
        <w:rPr>
          <w:rFonts w:ascii="宋体" w:hAnsi="宋体"/>
          <w:sz w:val="28"/>
          <w:szCs w:val="28"/>
        </w:rPr>
        <w:t>.</w:t>
      </w:r>
      <w:r>
        <w:rPr>
          <w:rFonts w:hint="eastAsia" w:ascii="宋体" w:hAnsi="宋体"/>
          <w:sz w:val="28"/>
          <w:szCs w:val="28"/>
        </w:rPr>
        <w:t>3 动态风险源具有时变性、突发性和空间分布不均的特点，可能在短时间内诱发道路塌陷。因此，在风险源分析过程中，应充分结合检监测数据、历史案例及实时信息，系统分析动态风险源的影响及其时间和空间上的发展趋势，为动态风险评估提供依据。</w:t>
      </w:r>
    </w:p>
    <w:p>
      <w:pPr>
        <w:keepNext/>
        <w:keepLines/>
        <w:spacing w:line="500" w:lineRule="exact"/>
        <w:jc w:val="center"/>
        <w:outlineLvl w:val="0"/>
        <w:rPr>
          <w:rFonts w:ascii="黑体" w:hAnsi="黑体" w:eastAsia="黑体"/>
          <w:bCs/>
          <w:kern w:val="44"/>
          <w:sz w:val="32"/>
          <w:szCs w:val="28"/>
        </w:rPr>
      </w:pPr>
      <w:bookmarkStart w:id="88" w:name="wu"/>
      <w:bookmarkEnd w:id="88"/>
      <w:bookmarkStart w:id="89" w:name="_Toc209017221"/>
      <w:bookmarkStart w:id="90" w:name="_Toc203733301"/>
      <w:bookmarkStart w:id="91" w:name="_Toc207357335"/>
      <w:bookmarkStart w:id="92" w:name="_Toc203733330"/>
      <w:r>
        <w:rPr>
          <w:rFonts w:hint="eastAsia" w:ascii="黑体" w:hAnsi="黑体" w:eastAsia="黑体"/>
          <w:bCs/>
          <w:kern w:val="44"/>
          <w:sz w:val="32"/>
          <w:szCs w:val="28"/>
        </w:rPr>
        <w:t>5</w:t>
      </w:r>
      <w:r>
        <w:rPr>
          <w:rFonts w:ascii="黑体" w:hAnsi="黑体" w:eastAsia="黑体"/>
          <w:bCs/>
          <w:kern w:val="44"/>
          <w:sz w:val="32"/>
          <w:szCs w:val="28"/>
        </w:rPr>
        <w:t xml:space="preserve"> </w:t>
      </w:r>
      <w:r>
        <w:rPr>
          <w:rFonts w:hint="eastAsia" w:ascii="黑体" w:hAnsi="黑体" w:eastAsia="黑体"/>
          <w:bCs/>
          <w:kern w:val="44"/>
          <w:sz w:val="32"/>
          <w:szCs w:val="28"/>
        </w:rPr>
        <w:t>风险评估</w:t>
      </w:r>
      <w:bookmarkEnd w:id="89"/>
      <w:bookmarkEnd w:id="90"/>
      <w:bookmarkEnd w:id="91"/>
      <w:bookmarkEnd w:id="92"/>
    </w:p>
    <w:p>
      <w:pPr>
        <w:spacing w:line="500" w:lineRule="exact"/>
        <w:jc w:val="center"/>
        <w:rPr>
          <w:rFonts w:ascii="黑体" w:hAnsi="黑体" w:eastAsia="黑体"/>
          <w:bCs/>
          <w:kern w:val="44"/>
          <w:sz w:val="32"/>
          <w:szCs w:val="28"/>
        </w:rPr>
      </w:pPr>
    </w:p>
    <w:p>
      <w:pPr>
        <w:pStyle w:val="3"/>
        <w:spacing w:before="0" w:beforeAutospacing="0" w:after="0" w:line="500" w:lineRule="exact"/>
        <w:jc w:val="center"/>
        <w:rPr>
          <w:rFonts w:ascii="黑体" w:hAnsi="黑体" w:eastAsia="黑体"/>
          <w:b w:val="0"/>
          <w:bCs w:val="0"/>
          <w:sz w:val="28"/>
          <w:szCs w:val="28"/>
        </w:rPr>
      </w:pPr>
      <w:bookmarkStart w:id="93" w:name="_Toc203733331"/>
      <w:bookmarkStart w:id="94" w:name="_Toc207357336"/>
      <w:bookmarkStart w:id="95" w:name="_Toc203733302"/>
      <w:bookmarkStart w:id="96" w:name="_Toc209017222"/>
      <w:r>
        <w:rPr>
          <w:rFonts w:ascii="黑体" w:hAnsi="黑体" w:eastAsia="黑体"/>
          <w:b w:val="0"/>
          <w:bCs w:val="0"/>
          <w:sz w:val="28"/>
          <w:szCs w:val="28"/>
        </w:rPr>
        <w:t>5.1 一般</w:t>
      </w:r>
      <w:bookmarkEnd w:id="93"/>
      <w:bookmarkEnd w:id="94"/>
      <w:bookmarkEnd w:id="95"/>
      <w:bookmarkEnd w:id="96"/>
      <w:r>
        <w:rPr>
          <w:rFonts w:hint="eastAsia" w:ascii="黑体" w:hAnsi="黑体" w:eastAsia="黑体"/>
          <w:b w:val="0"/>
          <w:bCs w:val="0"/>
          <w:sz w:val="28"/>
          <w:szCs w:val="28"/>
        </w:rPr>
        <w:t>规定</w:t>
      </w:r>
    </w:p>
    <w:p>
      <w:pPr>
        <w:tabs>
          <w:tab w:val="left" w:pos="1102"/>
          <w:tab w:val="left" w:pos="4345"/>
          <w:tab w:val="left" w:pos="4783"/>
        </w:tabs>
        <w:spacing w:line="500" w:lineRule="exact"/>
        <w:rPr>
          <w:rFonts w:ascii="宋体" w:hAnsi="宋体"/>
          <w:sz w:val="28"/>
          <w:szCs w:val="28"/>
        </w:rPr>
      </w:pPr>
      <w:r>
        <w:rPr>
          <w:rFonts w:ascii="宋体" w:hAnsi="宋体"/>
          <w:sz w:val="28"/>
          <w:szCs w:val="28"/>
        </w:rPr>
        <w:t>5.1.1 单个路段评估单元长度不宜大于1公里，评估单元</w:t>
      </w:r>
      <w:r>
        <w:rPr>
          <w:rFonts w:hint="eastAsia" w:ascii="宋体" w:hAnsi="宋体"/>
          <w:sz w:val="28"/>
          <w:szCs w:val="28"/>
        </w:rPr>
        <w:t>应</w:t>
      </w:r>
      <w:r>
        <w:rPr>
          <w:rFonts w:ascii="宋体" w:hAnsi="宋体"/>
          <w:sz w:val="28"/>
          <w:szCs w:val="28"/>
        </w:rPr>
        <w:t>以“道路名+顺序编号”命名，“顺序编号”按照“南小北大，西小东大”编排。</w:t>
      </w:r>
    </w:p>
    <w:p>
      <w:pPr>
        <w:tabs>
          <w:tab w:val="left" w:pos="1102"/>
          <w:tab w:val="left" w:pos="4345"/>
          <w:tab w:val="left" w:pos="4783"/>
        </w:tabs>
        <w:spacing w:line="500" w:lineRule="exact"/>
        <w:rPr>
          <w:rFonts w:ascii="宋体" w:hAnsi="宋体"/>
          <w:sz w:val="28"/>
          <w:szCs w:val="28"/>
        </w:rPr>
      </w:pPr>
      <w:r>
        <w:rPr>
          <w:rFonts w:ascii="宋体" w:hAnsi="宋体"/>
          <w:sz w:val="28"/>
          <w:szCs w:val="28"/>
        </w:rPr>
        <w:t>5.</w:t>
      </w:r>
      <w:r>
        <w:rPr>
          <w:rFonts w:hint="eastAsia" w:ascii="宋体" w:hAnsi="宋体"/>
          <w:sz w:val="28"/>
          <w:szCs w:val="28"/>
        </w:rPr>
        <w:t>1</w:t>
      </w:r>
      <w:r>
        <w:rPr>
          <w:rFonts w:ascii="宋体" w:hAnsi="宋体"/>
          <w:sz w:val="28"/>
          <w:szCs w:val="28"/>
        </w:rPr>
        <w:t>.</w:t>
      </w:r>
      <w:r>
        <w:rPr>
          <w:rFonts w:hint="eastAsia" w:ascii="宋体" w:hAnsi="宋体"/>
          <w:sz w:val="28"/>
          <w:szCs w:val="28"/>
        </w:rPr>
        <w:t>2</w:t>
      </w:r>
      <w:r>
        <w:rPr>
          <w:rFonts w:ascii="宋体" w:hAnsi="宋体"/>
          <w:sz w:val="28"/>
          <w:szCs w:val="28"/>
        </w:rPr>
        <w:t xml:space="preserve"> </w:t>
      </w:r>
      <w:r>
        <w:rPr>
          <w:rFonts w:hint="eastAsia" w:ascii="宋体" w:hAnsi="宋体"/>
          <w:sz w:val="28"/>
          <w:szCs w:val="28"/>
        </w:rPr>
        <w:t>层次分析法一般包括建立层次结构模型、构建判断矩阵、计算权重系数、一致性检验和计算分值等步骤。首先，将风险评估问题分为目标层、准则层和指标层。其次，逐个比较各指标相对重要性，构建判断矩阵。再次，根据判断矩阵计算各指标的权重值，并对权重值进行一致性检验。最后，将各指标权重与量化分值相乘，并进行加权求和，得到最终风险分值。</w:t>
      </w:r>
    </w:p>
    <w:p>
      <w:pPr>
        <w:tabs>
          <w:tab w:val="left" w:pos="1102"/>
          <w:tab w:val="left" w:pos="4345"/>
          <w:tab w:val="left" w:pos="4783"/>
        </w:tabs>
        <w:spacing w:line="500" w:lineRule="exact"/>
        <w:rPr>
          <w:rFonts w:ascii="宋体" w:hAnsi="宋体"/>
          <w:sz w:val="28"/>
          <w:szCs w:val="28"/>
        </w:rPr>
        <w:sectPr>
          <w:pgSz w:w="11906" w:h="16838"/>
          <w:pgMar w:top="1440" w:right="1800" w:bottom="1440" w:left="1800" w:header="851" w:footer="992" w:gutter="0"/>
          <w:cols w:space="720" w:num="1"/>
          <w:docGrid w:type="lines" w:linePitch="312" w:charSpace="0"/>
        </w:sectPr>
      </w:pPr>
      <w:r>
        <w:rPr>
          <w:rFonts w:ascii="宋体" w:hAnsi="宋体"/>
          <w:sz w:val="28"/>
          <w:szCs w:val="28"/>
        </w:rPr>
        <w:t>5.1.</w:t>
      </w:r>
      <w:r>
        <w:rPr>
          <w:rFonts w:hint="eastAsia" w:ascii="宋体" w:hAnsi="宋体"/>
          <w:sz w:val="28"/>
          <w:szCs w:val="28"/>
        </w:rPr>
        <w:t>3</w:t>
      </w:r>
      <w:r>
        <w:rPr>
          <w:rFonts w:ascii="宋体" w:hAnsi="宋体"/>
          <w:sz w:val="28"/>
          <w:szCs w:val="28"/>
        </w:rPr>
        <w:t xml:space="preserve"> </w:t>
      </w:r>
      <w:r>
        <w:rPr>
          <w:rFonts w:hint="eastAsia" w:ascii="宋体" w:hAnsi="宋体"/>
          <w:sz w:val="28"/>
          <w:szCs w:val="28"/>
        </w:rPr>
        <w:t>当动态风险源的状态发生显著变化时，应及时基于最新数据采用层次分析法计算风险分值，更新风险等级，确保风险评估结果能够真实反映当前风险状况。</w:t>
      </w:r>
    </w:p>
    <w:p>
      <w:pPr>
        <w:keepNext/>
        <w:keepLines/>
        <w:spacing w:line="500" w:lineRule="exact"/>
        <w:jc w:val="center"/>
        <w:outlineLvl w:val="0"/>
        <w:rPr>
          <w:rFonts w:ascii="黑体" w:hAnsi="黑体" w:eastAsia="黑体"/>
          <w:bCs/>
          <w:kern w:val="44"/>
          <w:sz w:val="32"/>
          <w:szCs w:val="28"/>
        </w:rPr>
      </w:pPr>
      <w:bookmarkStart w:id="97" w:name="liu"/>
      <w:bookmarkEnd w:id="97"/>
      <w:bookmarkStart w:id="98" w:name="_Toc209017223"/>
      <w:bookmarkStart w:id="99" w:name="_Toc207357337"/>
      <w:bookmarkStart w:id="100" w:name="_Toc203733332"/>
      <w:bookmarkStart w:id="101" w:name="_Toc203733303"/>
      <w:r>
        <w:rPr>
          <w:rFonts w:hint="eastAsia" w:ascii="黑体" w:hAnsi="黑体" w:eastAsia="黑体"/>
          <w:bCs/>
          <w:kern w:val="44"/>
          <w:sz w:val="32"/>
          <w:szCs w:val="28"/>
        </w:rPr>
        <w:t>6 风险分级与控制</w:t>
      </w:r>
      <w:bookmarkEnd w:id="98"/>
      <w:bookmarkEnd w:id="99"/>
      <w:bookmarkEnd w:id="100"/>
      <w:bookmarkEnd w:id="101"/>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6.0.1</w:t>
      </w:r>
      <w:r>
        <w:rPr>
          <w:rFonts w:ascii="宋体" w:hAnsi="宋体"/>
          <w:sz w:val="28"/>
          <w:szCs w:val="28"/>
        </w:rPr>
        <w:t xml:space="preserve"> </w:t>
      </w:r>
      <w:r>
        <w:rPr>
          <w:rFonts w:hint="eastAsia" w:ascii="宋体" w:hAnsi="宋体"/>
          <w:sz w:val="28"/>
          <w:szCs w:val="28"/>
        </w:rPr>
        <w:t>风险矩阵法具有直观清晰、操作简便、适应性强等优势。风险矩阵法通过将“风险发生可能性分值”和“风险发生后果性分值”分级后再进行交叉分析，能够有效反映不同情景下的风险等级，从而提高城市道路运营的安全保障水平。</w:t>
      </w:r>
    </w:p>
    <w:p>
      <w:pPr>
        <w:tabs>
          <w:tab w:val="left" w:pos="1102"/>
          <w:tab w:val="left" w:pos="4345"/>
          <w:tab w:val="left" w:pos="4783"/>
        </w:tabs>
        <w:spacing w:line="500" w:lineRule="exact"/>
        <w:rPr>
          <w:rFonts w:ascii="宋体" w:hAnsi="宋体"/>
          <w:sz w:val="28"/>
          <w:szCs w:val="28"/>
        </w:rPr>
      </w:pPr>
      <w:r>
        <w:rPr>
          <w:rFonts w:hint="eastAsia" w:ascii="宋体" w:hAnsi="宋体"/>
          <w:sz w:val="28"/>
          <w:szCs w:val="28"/>
        </w:rPr>
        <w:t>6</w:t>
      </w:r>
      <w:r>
        <w:rPr>
          <w:rFonts w:ascii="宋体" w:hAnsi="宋体"/>
          <w:sz w:val="28"/>
          <w:szCs w:val="28"/>
        </w:rPr>
        <w:t>.</w:t>
      </w:r>
      <w:r>
        <w:rPr>
          <w:rFonts w:hint="eastAsia" w:ascii="宋体" w:hAnsi="宋体"/>
          <w:sz w:val="28"/>
          <w:szCs w:val="28"/>
        </w:rPr>
        <w:t>0</w:t>
      </w:r>
      <w:r>
        <w:rPr>
          <w:rFonts w:ascii="宋体" w:hAnsi="宋体"/>
          <w:sz w:val="28"/>
          <w:szCs w:val="28"/>
        </w:rPr>
        <w:t>.</w:t>
      </w:r>
      <w:r>
        <w:rPr>
          <w:rFonts w:hint="eastAsia" w:ascii="宋体" w:hAnsi="宋体"/>
          <w:sz w:val="28"/>
          <w:szCs w:val="28"/>
        </w:rPr>
        <w:t>5 在举行大型会议、展会、赛事、节庆等重大活动期间，相关区域及其周边道路人流、车流密度大，社会影响面广。为防范突发道路塌陷事件，应提前开展道路塌陷隐患排查工作。</w:t>
      </w:r>
    </w:p>
    <w:p>
      <w:pPr>
        <w:tabs>
          <w:tab w:val="left" w:pos="1102"/>
          <w:tab w:val="left" w:pos="4345"/>
          <w:tab w:val="left" w:pos="4783"/>
        </w:tabs>
        <w:spacing w:line="500" w:lineRule="exact"/>
        <w:rPr>
          <w:rFonts w:ascii="宋体" w:hAnsi="宋体"/>
          <w:sz w:val="28"/>
          <w:szCs w:val="28"/>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6</w:t>
      </w:r>
      <w:r>
        <w:rPr>
          <w:rFonts w:ascii="宋体" w:hAnsi="宋体"/>
          <w:sz w:val="28"/>
          <w:szCs w:val="28"/>
        </w:rPr>
        <w:t>.</w:t>
      </w:r>
      <w:r>
        <w:rPr>
          <w:rFonts w:hint="eastAsia" w:ascii="宋体" w:hAnsi="宋体"/>
          <w:sz w:val="28"/>
          <w:szCs w:val="28"/>
        </w:rPr>
        <w:t>0</w:t>
      </w:r>
      <w:r>
        <w:rPr>
          <w:rFonts w:ascii="宋体" w:hAnsi="宋体"/>
          <w:sz w:val="28"/>
          <w:szCs w:val="28"/>
        </w:rPr>
        <w:t>.</w:t>
      </w:r>
      <w:r>
        <w:rPr>
          <w:rFonts w:hint="eastAsia" w:ascii="宋体" w:hAnsi="宋体"/>
          <w:sz w:val="28"/>
          <w:szCs w:val="28"/>
        </w:rPr>
        <w:t>6 城市道路塌陷风险控制工作应以“关口前移、防患未然”为核心，注重从源头识别、源头整治入手，防止隐患演变为事故。通过持续化、系统化的源头管控，夯实道路安全运行的基础支撑。</w:t>
      </w:r>
    </w:p>
    <w:p>
      <w:pPr>
        <w:keepNext/>
        <w:keepLines/>
        <w:spacing w:line="500" w:lineRule="exact"/>
        <w:jc w:val="center"/>
        <w:outlineLvl w:val="0"/>
        <w:rPr>
          <w:rFonts w:ascii="黑体" w:hAnsi="黑体" w:eastAsia="黑体"/>
          <w:bCs/>
          <w:kern w:val="44"/>
          <w:sz w:val="32"/>
          <w:szCs w:val="28"/>
        </w:rPr>
      </w:pPr>
      <w:bookmarkStart w:id="102" w:name="qi"/>
      <w:bookmarkEnd w:id="102"/>
      <w:bookmarkStart w:id="103" w:name="_Toc203733304"/>
      <w:bookmarkStart w:id="104" w:name="_Toc203733333"/>
      <w:bookmarkStart w:id="105" w:name="_Toc207357338"/>
      <w:bookmarkStart w:id="106" w:name="_Toc209017224"/>
      <w:r>
        <w:rPr>
          <w:rFonts w:hint="eastAsia" w:ascii="黑体" w:hAnsi="黑体" w:eastAsia="黑体"/>
          <w:bCs/>
          <w:kern w:val="44"/>
          <w:sz w:val="32"/>
          <w:szCs w:val="28"/>
        </w:rPr>
        <w:t>7</w:t>
      </w:r>
      <w:r>
        <w:rPr>
          <w:rFonts w:ascii="黑体" w:hAnsi="黑体" w:eastAsia="黑体"/>
          <w:bCs/>
          <w:kern w:val="44"/>
          <w:sz w:val="32"/>
          <w:szCs w:val="28"/>
        </w:rPr>
        <w:t xml:space="preserve"> </w:t>
      </w:r>
      <w:bookmarkEnd w:id="103"/>
      <w:bookmarkEnd w:id="104"/>
      <w:bookmarkEnd w:id="105"/>
      <w:r>
        <w:rPr>
          <w:rFonts w:hint="eastAsia" w:ascii="黑体" w:hAnsi="黑体" w:eastAsia="黑体"/>
          <w:bCs/>
          <w:kern w:val="44"/>
          <w:sz w:val="32"/>
          <w:szCs w:val="28"/>
        </w:rPr>
        <w:t>评估报告</w:t>
      </w:r>
      <w:bookmarkEnd w:id="106"/>
    </w:p>
    <w:p>
      <w:pPr>
        <w:pStyle w:val="14"/>
        <w:spacing w:before="0" w:beforeAutospacing="0" w:after="0" w:line="500" w:lineRule="exact"/>
        <w:ind w:firstLine="0" w:firstLineChars="0"/>
        <w:rPr>
          <w:rFonts w:ascii="宋体" w:hAnsi="宋体"/>
          <w:sz w:val="28"/>
          <w:szCs w:val="28"/>
        </w:rPr>
      </w:pPr>
      <w:r>
        <w:rPr>
          <w:rFonts w:hint="eastAsia" w:ascii="宋体" w:hAnsi="宋体"/>
          <w:sz w:val="28"/>
          <w:szCs w:val="28"/>
        </w:rPr>
        <w:t>7</w:t>
      </w:r>
      <w:r>
        <w:rPr>
          <w:rFonts w:ascii="宋体" w:hAnsi="宋体"/>
          <w:sz w:val="28"/>
          <w:szCs w:val="28"/>
        </w:rPr>
        <w:t>.0.</w:t>
      </w:r>
      <w:r>
        <w:rPr>
          <w:rFonts w:hint="eastAsia" w:ascii="宋体" w:hAnsi="宋体"/>
          <w:sz w:val="28"/>
          <w:szCs w:val="28"/>
        </w:rPr>
        <w:t>3</w:t>
      </w:r>
      <w:r>
        <w:rPr>
          <w:rFonts w:ascii="宋体" w:hAnsi="宋体"/>
          <w:sz w:val="28"/>
          <w:szCs w:val="28"/>
        </w:rPr>
        <w:t xml:space="preserve"> </w:t>
      </w:r>
      <w:r>
        <w:rPr>
          <w:rFonts w:hint="eastAsia" w:ascii="宋体" w:hAnsi="宋体"/>
          <w:sz w:val="28"/>
          <w:szCs w:val="28"/>
        </w:rPr>
        <w:t>城市道路塌陷风险评估应留存并及时更新数据成果，且数据成果至少包含数据成果批次编号、评估单元名称、评估单元唯一标识号、所属行政区划、评估单元位置、风险描述、可能性等级、后果性等级、风险等级、风险控制措施、更新时间等字段。</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ngXian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Times New Roman Regular">
    <w:altName w:val="Times New Roman"/>
    <w:panose1 w:val="020B0604020202020204"/>
    <w:charset w:val="00"/>
    <w:family w:val="auto"/>
    <w:pitch w:val="default"/>
    <w:sig w:usb0="00000000" w:usb1="00000000" w:usb2="00000001" w:usb3="00000000" w:csb0="400001BF" w:csb1="DFF70000"/>
  </w:font>
  <w:font w:name="Times New Roman Italic">
    <w:altName w:val="Times New Roman"/>
    <w:panose1 w:val="020B0604020202020204"/>
    <w:charset w:val="00"/>
    <w:family w:val="auto"/>
    <w:pitch w:val="default"/>
    <w:sig w:usb0="00000000" w:usb1="00000000" w:usb2="00000001" w:usb3="00000000" w:csb0="400001BF" w:csb1="DFF70000"/>
  </w:font>
  <w:font w:name="Cambria Math">
    <w:panose1 w:val="02040503050406030204"/>
    <w:charset w:val="00"/>
    <w:family w:val="roman"/>
    <w:pitch w:val="default"/>
    <w:sig w:usb0="E00002FF" w:usb1="42002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
    </w:sdtPr>
    <w:sdtEndPr>
      <w:rPr>
        <w:rStyle w:val="18"/>
      </w:rPr>
    </w:sdtEndPr>
    <w:sdtContent>
      <w:p>
        <w:pPr>
          <w:pStyle w:val="8"/>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84"/>
    <w:rsid w:val="00000876"/>
    <w:rsid w:val="000009B0"/>
    <w:rsid w:val="000010BF"/>
    <w:rsid w:val="000010C4"/>
    <w:rsid w:val="00001167"/>
    <w:rsid w:val="00002849"/>
    <w:rsid w:val="000032FA"/>
    <w:rsid w:val="000049C1"/>
    <w:rsid w:val="0000517E"/>
    <w:rsid w:val="000060DB"/>
    <w:rsid w:val="000071D6"/>
    <w:rsid w:val="00011080"/>
    <w:rsid w:val="0001189E"/>
    <w:rsid w:val="00013390"/>
    <w:rsid w:val="00013450"/>
    <w:rsid w:val="00013CE9"/>
    <w:rsid w:val="000148B9"/>
    <w:rsid w:val="00014981"/>
    <w:rsid w:val="00014A5E"/>
    <w:rsid w:val="00016FD5"/>
    <w:rsid w:val="00017671"/>
    <w:rsid w:val="00017CD7"/>
    <w:rsid w:val="00017F76"/>
    <w:rsid w:val="00020DCB"/>
    <w:rsid w:val="00021011"/>
    <w:rsid w:val="00022DF1"/>
    <w:rsid w:val="00022E53"/>
    <w:rsid w:val="0002307E"/>
    <w:rsid w:val="000234A3"/>
    <w:rsid w:val="00023F77"/>
    <w:rsid w:val="00024676"/>
    <w:rsid w:val="00024934"/>
    <w:rsid w:val="0002568A"/>
    <w:rsid w:val="00026C3A"/>
    <w:rsid w:val="00027601"/>
    <w:rsid w:val="0002796B"/>
    <w:rsid w:val="0003060E"/>
    <w:rsid w:val="00033540"/>
    <w:rsid w:val="00033636"/>
    <w:rsid w:val="00033A18"/>
    <w:rsid w:val="00033FED"/>
    <w:rsid w:val="000356DA"/>
    <w:rsid w:val="00036676"/>
    <w:rsid w:val="000406C3"/>
    <w:rsid w:val="00041A2E"/>
    <w:rsid w:val="000428F8"/>
    <w:rsid w:val="000431B6"/>
    <w:rsid w:val="0004363A"/>
    <w:rsid w:val="000445A1"/>
    <w:rsid w:val="00045931"/>
    <w:rsid w:val="000504A2"/>
    <w:rsid w:val="000518F3"/>
    <w:rsid w:val="00051ABC"/>
    <w:rsid w:val="00052619"/>
    <w:rsid w:val="000526CF"/>
    <w:rsid w:val="000527C8"/>
    <w:rsid w:val="000527E3"/>
    <w:rsid w:val="00053CCF"/>
    <w:rsid w:val="0005450F"/>
    <w:rsid w:val="00055A3F"/>
    <w:rsid w:val="0005645C"/>
    <w:rsid w:val="0005697C"/>
    <w:rsid w:val="00057417"/>
    <w:rsid w:val="00057FF4"/>
    <w:rsid w:val="00061189"/>
    <w:rsid w:val="00061B33"/>
    <w:rsid w:val="00062869"/>
    <w:rsid w:val="00062E78"/>
    <w:rsid w:val="000630C4"/>
    <w:rsid w:val="00064569"/>
    <w:rsid w:val="0006489C"/>
    <w:rsid w:val="00065E39"/>
    <w:rsid w:val="000669FA"/>
    <w:rsid w:val="00067086"/>
    <w:rsid w:val="00067417"/>
    <w:rsid w:val="0006765A"/>
    <w:rsid w:val="00070324"/>
    <w:rsid w:val="00070D05"/>
    <w:rsid w:val="00071668"/>
    <w:rsid w:val="0007259A"/>
    <w:rsid w:val="00072922"/>
    <w:rsid w:val="00073DED"/>
    <w:rsid w:val="00074FDC"/>
    <w:rsid w:val="00076B88"/>
    <w:rsid w:val="00077032"/>
    <w:rsid w:val="000770C7"/>
    <w:rsid w:val="0007753D"/>
    <w:rsid w:val="00081E79"/>
    <w:rsid w:val="0008478C"/>
    <w:rsid w:val="00084B8F"/>
    <w:rsid w:val="00085D6E"/>
    <w:rsid w:val="00086399"/>
    <w:rsid w:val="000867B6"/>
    <w:rsid w:val="00090AE7"/>
    <w:rsid w:val="00091AFD"/>
    <w:rsid w:val="00092187"/>
    <w:rsid w:val="00092731"/>
    <w:rsid w:val="00092DDA"/>
    <w:rsid w:val="00092EE0"/>
    <w:rsid w:val="00094FE6"/>
    <w:rsid w:val="00095A75"/>
    <w:rsid w:val="00095D72"/>
    <w:rsid w:val="00097471"/>
    <w:rsid w:val="000A0D58"/>
    <w:rsid w:val="000A2B4C"/>
    <w:rsid w:val="000A3871"/>
    <w:rsid w:val="000A3EEF"/>
    <w:rsid w:val="000A40AC"/>
    <w:rsid w:val="000A791F"/>
    <w:rsid w:val="000A7CF4"/>
    <w:rsid w:val="000B0D70"/>
    <w:rsid w:val="000B1697"/>
    <w:rsid w:val="000B222A"/>
    <w:rsid w:val="000B356A"/>
    <w:rsid w:val="000B3CE8"/>
    <w:rsid w:val="000B5C39"/>
    <w:rsid w:val="000B618D"/>
    <w:rsid w:val="000B6AC6"/>
    <w:rsid w:val="000B76CD"/>
    <w:rsid w:val="000B7BDD"/>
    <w:rsid w:val="000C063E"/>
    <w:rsid w:val="000C3B4F"/>
    <w:rsid w:val="000C3D23"/>
    <w:rsid w:val="000C4FC9"/>
    <w:rsid w:val="000C5242"/>
    <w:rsid w:val="000C67C8"/>
    <w:rsid w:val="000C700F"/>
    <w:rsid w:val="000C74B2"/>
    <w:rsid w:val="000D112B"/>
    <w:rsid w:val="000D17EF"/>
    <w:rsid w:val="000D285A"/>
    <w:rsid w:val="000D2BE5"/>
    <w:rsid w:val="000D3129"/>
    <w:rsid w:val="000D3881"/>
    <w:rsid w:val="000D3A58"/>
    <w:rsid w:val="000D4A7D"/>
    <w:rsid w:val="000D4B92"/>
    <w:rsid w:val="000D5780"/>
    <w:rsid w:val="000D6342"/>
    <w:rsid w:val="000D648F"/>
    <w:rsid w:val="000D6638"/>
    <w:rsid w:val="000D7722"/>
    <w:rsid w:val="000E08F2"/>
    <w:rsid w:val="000E104E"/>
    <w:rsid w:val="000E133E"/>
    <w:rsid w:val="000E239D"/>
    <w:rsid w:val="000E4114"/>
    <w:rsid w:val="000E4119"/>
    <w:rsid w:val="000E569A"/>
    <w:rsid w:val="000E5801"/>
    <w:rsid w:val="000E5CDA"/>
    <w:rsid w:val="000E7891"/>
    <w:rsid w:val="000E7BB4"/>
    <w:rsid w:val="000E7D24"/>
    <w:rsid w:val="000F16AD"/>
    <w:rsid w:val="000F24AB"/>
    <w:rsid w:val="000F2F86"/>
    <w:rsid w:val="000F41B8"/>
    <w:rsid w:val="000F4A43"/>
    <w:rsid w:val="000F6F16"/>
    <w:rsid w:val="000F70B4"/>
    <w:rsid w:val="0010059A"/>
    <w:rsid w:val="0010162E"/>
    <w:rsid w:val="00101D58"/>
    <w:rsid w:val="00102EE9"/>
    <w:rsid w:val="0010398D"/>
    <w:rsid w:val="00103E37"/>
    <w:rsid w:val="00104124"/>
    <w:rsid w:val="00104C31"/>
    <w:rsid w:val="00105D62"/>
    <w:rsid w:val="00106523"/>
    <w:rsid w:val="00106D8D"/>
    <w:rsid w:val="001070D6"/>
    <w:rsid w:val="00107147"/>
    <w:rsid w:val="001103E7"/>
    <w:rsid w:val="00111CE5"/>
    <w:rsid w:val="001125CD"/>
    <w:rsid w:val="00114159"/>
    <w:rsid w:val="001143EA"/>
    <w:rsid w:val="00115121"/>
    <w:rsid w:val="001159A2"/>
    <w:rsid w:val="00115D79"/>
    <w:rsid w:val="00116F22"/>
    <w:rsid w:val="0011702A"/>
    <w:rsid w:val="001178DB"/>
    <w:rsid w:val="00117BDB"/>
    <w:rsid w:val="00117F2D"/>
    <w:rsid w:val="00120876"/>
    <w:rsid w:val="001213BA"/>
    <w:rsid w:val="00121A20"/>
    <w:rsid w:val="00121EC7"/>
    <w:rsid w:val="0012345D"/>
    <w:rsid w:val="001235AA"/>
    <w:rsid w:val="001235D5"/>
    <w:rsid w:val="001239EB"/>
    <w:rsid w:val="00123BF1"/>
    <w:rsid w:val="00123D72"/>
    <w:rsid w:val="00123E47"/>
    <w:rsid w:val="0012473B"/>
    <w:rsid w:val="001253DC"/>
    <w:rsid w:val="00125493"/>
    <w:rsid w:val="00125ACC"/>
    <w:rsid w:val="00125FD2"/>
    <w:rsid w:val="0012649E"/>
    <w:rsid w:val="00126787"/>
    <w:rsid w:val="00127665"/>
    <w:rsid w:val="00130531"/>
    <w:rsid w:val="001319D9"/>
    <w:rsid w:val="00131F08"/>
    <w:rsid w:val="001341A9"/>
    <w:rsid w:val="001344C2"/>
    <w:rsid w:val="001351FB"/>
    <w:rsid w:val="00136037"/>
    <w:rsid w:val="001405AB"/>
    <w:rsid w:val="0014133E"/>
    <w:rsid w:val="00142A8D"/>
    <w:rsid w:val="00142BAA"/>
    <w:rsid w:val="00143DD6"/>
    <w:rsid w:val="00143EF0"/>
    <w:rsid w:val="00144383"/>
    <w:rsid w:val="00144A1C"/>
    <w:rsid w:val="0014689D"/>
    <w:rsid w:val="001477A9"/>
    <w:rsid w:val="001502BD"/>
    <w:rsid w:val="001502C0"/>
    <w:rsid w:val="0015035F"/>
    <w:rsid w:val="0015067B"/>
    <w:rsid w:val="001509B5"/>
    <w:rsid w:val="00150A5F"/>
    <w:rsid w:val="00150B82"/>
    <w:rsid w:val="001520B2"/>
    <w:rsid w:val="00153422"/>
    <w:rsid w:val="00154523"/>
    <w:rsid w:val="001563BF"/>
    <w:rsid w:val="0015656B"/>
    <w:rsid w:val="001573DE"/>
    <w:rsid w:val="0015746A"/>
    <w:rsid w:val="00157571"/>
    <w:rsid w:val="00161077"/>
    <w:rsid w:val="0016135A"/>
    <w:rsid w:val="00161DE7"/>
    <w:rsid w:val="001625E3"/>
    <w:rsid w:val="001627F5"/>
    <w:rsid w:val="00163D18"/>
    <w:rsid w:val="001640F8"/>
    <w:rsid w:val="0016537F"/>
    <w:rsid w:val="0016579D"/>
    <w:rsid w:val="00165AAC"/>
    <w:rsid w:val="00166960"/>
    <w:rsid w:val="00166FCF"/>
    <w:rsid w:val="001672AF"/>
    <w:rsid w:val="00170973"/>
    <w:rsid w:val="0017156A"/>
    <w:rsid w:val="00171577"/>
    <w:rsid w:val="00172294"/>
    <w:rsid w:val="00172363"/>
    <w:rsid w:val="00172E53"/>
    <w:rsid w:val="0017369B"/>
    <w:rsid w:val="001741B3"/>
    <w:rsid w:val="00174C43"/>
    <w:rsid w:val="001754C6"/>
    <w:rsid w:val="00176042"/>
    <w:rsid w:val="00177CCE"/>
    <w:rsid w:val="00182C1D"/>
    <w:rsid w:val="001833FA"/>
    <w:rsid w:val="0018390F"/>
    <w:rsid w:val="00183B1E"/>
    <w:rsid w:val="001846CC"/>
    <w:rsid w:val="00184D31"/>
    <w:rsid w:val="00185556"/>
    <w:rsid w:val="0018786C"/>
    <w:rsid w:val="0018792B"/>
    <w:rsid w:val="001911B8"/>
    <w:rsid w:val="001918FE"/>
    <w:rsid w:val="00191943"/>
    <w:rsid w:val="00193452"/>
    <w:rsid w:val="001954FE"/>
    <w:rsid w:val="00195648"/>
    <w:rsid w:val="00195ED9"/>
    <w:rsid w:val="00195EDC"/>
    <w:rsid w:val="0019749C"/>
    <w:rsid w:val="001A0B61"/>
    <w:rsid w:val="001A1B8E"/>
    <w:rsid w:val="001A2BC8"/>
    <w:rsid w:val="001A3036"/>
    <w:rsid w:val="001A3568"/>
    <w:rsid w:val="001A4E3E"/>
    <w:rsid w:val="001A5AA7"/>
    <w:rsid w:val="001A69FD"/>
    <w:rsid w:val="001A7666"/>
    <w:rsid w:val="001B13F6"/>
    <w:rsid w:val="001B1BB1"/>
    <w:rsid w:val="001B285F"/>
    <w:rsid w:val="001B4F15"/>
    <w:rsid w:val="001B5CE1"/>
    <w:rsid w:val="001B5D76"/>
    <w:rsid w:val="001B6318"/>
    <w:rsid w:val="001B6AA4"/>
    <w:rsid w:val="001C112F"/>
    <w:rsid w:val="001C161D"/>
    <w:rsid w:val="001C20E3"/>
    <w:rsid w:val="001C3448"/>
    <w:rsid w:val="001C5F84"/>
    <w:rsid w:val="001C627F"/>
    <w:rsid w:val="001C62F7"/>
    <w:rsid w:val="001C7562"/>
    <w:rsid w:val="001D33D3"/>
    <w:rsid w:val="001D436D"/>
    <w:rsid w:val="001D5755"/>
    <w:rsid w:val="001D701E"/>
    <w:rsid w:val="001E106E"/>
    <w:rsid w:val="001E2228"/>
    <w:rsid w:val="001E2914"/>
    <w:rsid w:val="001E3C9D"/>
    <w:rsid w:val="001E4D53"/>
    <w:rsid w:val="001E4F0E"/>
    <w:rsid w:val="001E4F40"/>
    <w:rsid w:val="001E5ACE"/>
    <w:rsid w:val="001E70E0"/>
    <w:rsid w:val="001E73E8"/>
    <w:rsid w:val="001F129B"/>
    <w:rsid w:val="001F4885"/>
    <w:rsid w:val="001F570B"/>
    <w:rsid w:val="00200640"/>
    <w:rsid w:val="002009D0"/>
    <w:rsid w:val="00200D60"/>
    <w:rsid w:val="0020125A"/>
    <w:rsid w:val="00201CC4"/>
    <w:rsid w:val="00205418"/>
    <w:rsid w:val="00205736"/>
    <w:rsid w:val="002066B3"/>
    <w:rsid w:val="002074CD"/>
    <w:rsid w:val="00213108"/>
    <w:rsid w:val="00213136"/>
    <w:rsid w:val="00213EF7"/>
    <w:rsid w:val="0021425D"/>
    <w:rsid w:val="00214F43"/>
    <w:rsid w:val="00216793"/>
    <w:rsid w:val="00216AB2"/>
    <w:rsid w:val="0022015C"/>
    <w:rsid w:val="002218B5"/>
    <w:rsid w:val="0022446C"/>
    <w:rsid w:val="00226352"/>
    <w:rsid w:val="00227536"/>
    <w:rsid w:val="00230652"/>
    <w:rsid w:val="00230E4C"/>
    <w:rsid w:val="00230FED"/>
    <w:rsid w:val="00231361"/>
    <w:rsid w:val="00231B19"/>
    <w:rsid w:val="002335EF"/>
    <w:rsid w:val="00233CBB"/>
    <w:rsid w:val="00233E29"/>
    <w:rsid w:val="002340AC"/>
    <w:rsid w:val="002347F7"/>
    <w:rsid w:val="00234BCC"/>
    <w:rsid w:val="00235EB8"/>
    <w:rsid w:val="0023618D"/>
    <w:rsid w:val="00236415"/>
    <w:rsid w:val="00236BE5"/>
    <w:rsid w:val="0023763A"/>
    <w:rsid w:val="00237C47"/>
    <w:rsid w:val="00240068"/>
    <w:rsid w:val="002409EA"/>
    <w:rsid w:val="00240E68"/>
    <w:rsid w:val="00241046"/>
    <w:rsid w:val="002411ED"/>
    <w:rsid w:val="002418EE"/>
    <w:rsid w:val="00241A3F"/>
    <w:rsid w:val="00242910"/>
    <w:rsid w:val="00242A4A"/>
    <w:rsid w:val="002454FC"/>
    <w:rsid w:val="0024558C"/>
    <w:rsid w:val="002455BB"/>
    <w:rsid w:val="0024742A"/>
    <w:rsid w:val="002507A8"/>
    <w:rsid w:val="002524FB"/>
    <w:rsid w:val="00252675"/>
    <w:rsid w:val="002530A1"/>
    <w:rsid w:val="0025321D"/>
    <w:rsid w:val="00253CC1"/>
    <w:rsid w:val="00253EE4"/>
    <w:rsid w:val="00254462"/>
    <w:rsid w:val="00254EDE"/>
    <w:rsid w:val="002552C6"/>
    <w:rsid w:val="0025563A"/>
    <w:rsid w:val="00255D0E"/>
    <w:rsid w:val="00257675"/>
    <w:rsid w:val="00261D09"/>
    <w:rsid w:val="0026257A"/>
    <w:rsid w:val="00263611"/>
    <w:rsid w:val="002640B6"/>
    <w:rsid w:val="002653A5"/>
    <w:rsid w:val="00266145"/>
    <w:rsid w:val="0026676E"/>
    <w:rsid w:val="002668E2"/>
    <w:rsid w:val="00267905"/>
    <w:rsid w:val="00270314"/>
    <w:rsid w:val="00270BE5"/>
    <w:rsid w:val="0027101D"/>
    <w:rsid w:val="00271817"/>
    <w:rsid w:val="00271D69"/>
    <w:rsid w:val="00272B6D"/>
    <w:rsid w:val="002749F4"/>
    <w:rsid w:val="00274FB4"/>
    <w:rsid w:val="002751A3"/>
    <w:rsid w:val="00275C3D"/>
    <w:rsid w:val="00275D17"/>
    <w:rsid w:val="00276571"/>
    <w:rsid w:val="002765C0"/>
    <w:rsid w:val="00277030"/>
    <w:rsid w:val="00277472"/>
    <w:rsid w:val="0027773A"/>
    <w:rsid w:val="002778C9"/>
    <w:rsid w:val="002779DF"/>
    <w:rsid w:val="00277FFE"/>
    <w:rsid w:val="0028057B"/>
    <w:rsid w:val="00280EDD"/>
    <w:rsid w:val="00281108"/>
    <w:rsid w:val="00282EBD"/>
    <w:rsid w:val="002836BF"/>
    <w:rsid w:val="0028487D"/>
    <w:rsid w:val="00284EDD"/>
    <w:rsid w:val="00285452"/>
    <w:rsid w:val="00285902"/>
    <w:rsid w:val="00290D0D"/>
    <w:rsid w:val="00291441"/>
    <w:rsid w:val="002916A7"/>
    <w:rsid w:val="00291B15"/>
    <w:rsid w:val="00292A1F"/>
    <w:rsid w:val="00293855"/>
    <w:rsid w:val="00293F10"/>
    <w:rsid w:val="00295CF0"/>
    <w:rsid w:val="0029611F"/>
    <w:rsid w:val="00296571"/>
    <w:rsid w:val="00297070"/>
    <w:rsid w:val="0029743C"/>
    <w:rsid w:val="002A073F"/>
    <w:rsid w:val="002A13A2"/>
    <w:rsid w:val="002A1AD1"/>
    <w:rsid w:val="002A243B"/>
    <w:rsid w:val="002A2D2C"/>
    <w:rsid w:val="002A3087"/>
    <w:rsid w:val="002A3135"/>
    <w:rsid w:val="002A3220"/>
    <w:rsid w:val="002A757E"/>
    <w:rsid w:val="002A7692"/>
    <w:rsid w:val="002B004B"/>
    <w:rsid w:val="002B0191"/>
    <w:rsid w:val="002B0723"/>
    <w:rsid w:val="002B09BC"/>
    <w:rsid w:val="002B0EE3"/>
    <w:rsid w:val="002B1CE4"/>
    <w:rsid w:val="002B1F06"/>
    <w:rsid w:val="002B4051"/>
    <w:rsid w:val="002B41F8"/>
    <w:rsid w:val="002B451F"/>
    <w:rsid w:val="002B45D8"/>
    <w:rsid w:val="002B574C"/>
    <w:rsid w:val="002B7289"/>
    <w:rsid w:val="002B7F80"/>
    <w:rsid w:val="002C1307"/>
    <w:rsid w:val="002C1ECE"/>
    <w:rsid w:val="002C1F32"/>
    <w:rsid w:val="002C207F"/>
    <w:rsid w:val="002C22C3"/>
    <w:rsid w:val="002C2BC4"/>
    <w:rsid w:val="002C573B"/>
    <w:rsid w:val="002C6C13"/>
    <w:rsid w:val="002D0E27"/>
    <w:rsid w:val="002D1EFB"/>
    <w:rsid w:val="002D2E97"/>
    <w:rsid w:val="002D5534"/>
    <w:rsid w:val="002D5B5C"/>
    <w:rsid w:val="002D5C14"/>
    <w:rsid w:val="002D682B"/>
    <w:rsid w:val="002D7E53"/>
    <w:rsid w:val="002D7FE6"/>
    <w:rsid w:val="002E09FF"/>
    <w:rsid w:val="002E0FA2"/>
    <w:rsid w:val="002E2076"/>
    <w:rsid w:val="002E3386"/>
    <w:rsid w:val="002E36F4"/>
    <w:rsid w:val="002E417B"/>
    <w:rsid w:val="002E468E"/>
    <w:rsid w:val="002E639A"/>
    <w:rsid w:val="002E6777"/>
    <w:rsid w:val="002F00BA"/>
    <w:rsid w:val="002F116D"/>
    <w:rsid w:val="002F1484"/>
    <w:rsid w:val="002F209D"/>
    <w:rsid w:val="002F2168"/>
    <w:rsid w:val="002F2742"/>
    <w:rsid w:val="002F4429"/>
    <w:rsid w:val="002F6013"/>
    <w:rsid w:val="002F6258"/>
    <w:rsid w:val="002F669A"/>
    <w:rsid w:val="002F6B96"/>
    <w:rsid w:val="002F7400"/>
    <w:rsid w:val="00300B7C"/>
    <w:rsid w:val="00300C2D"/>
    <w:rsid w:val="00300DD6"/>
    <w:rsid w:val="00301BCE"/>
    <w:rsid w:val="00301DCC"/>
    <w:rsid w:val="0030275F"/>
    <w:rsid w:val="00303911"/>
    <w:rsid w:val="00303A53"/>
    <w:rsid w:val="00303D8F"/>
    <w:rsid w:val="003040AB"/>
    <w:rsid w:val="003049E3"/>
    <w:rsid w:val="0030581E"/>
    <w:rsid w:val="003070FD"/>
    <w:rsid w:val="00311F57"/>
    <w:rsid w:val="0031266A"/>
    <w:rsid w:val="0031269A"/>
    <w:rsid w:val="00312D34"/>
    <w:rsid w:val="00312ED2"/>
    <w:rsid w:val="003143FF"/>
    <w:rsid w:val="00314446"/>
    <w:rsid w:val="00316369"/>
    <w:rsid w:val="0031715F"/>
    <w:rsid w:val="00317C7A"/>
    <w:rsid w:val="003200DF"/>
    <w:rsid w:val="00322553"/>
    <w:rsid w:val="00323662"/>
    <w:rsid w:val="00325221"/>
    <w:rsid w:val="00326144"/>
    <w:rsid w:val="00330205"/>
    <w:rsid w:val="00330A32"/>
    <w:rsid w:val="0033465D"/>
    <w:rsid w:val="00335F35"/>
    <w:rsid w:val="0033666C"/>
    <w:rsid w:val="00336D5C"/>
    <w:rsid w:val="003403E9"/>
    <w:rsid w:val="0034055B"/>
    <w:rsid w:val="003406CA"/>
    <w:rsid w:val="003418AF"/>
    <w:rsid w:val="00341D1B"/>
    <w:rsid w:val="00341FFF"/>
    <w:rsid w:val="00342DCA"/>
    <w:rsid w:val="003456A6"/>
    <w:rsid w:val="003458EF"/>
    <w:rsid w:val="00345EF6"/>
    <w:rsid w:val="00346753"/>
    <w:rsid w:val="00351038"/>
    <w:rsid w:val="00351C1C"/>
    <w:rsid w:val="0035361E"/>
    <w:rsid w:val="003544F8"/>
    <w:rsid w:val="00354AB3"/>
    <w:rsid w:val="00356F5F"/>
    <w:rsid w:val="003610C9"/>
    <w:rsid w:val="00361518"/>
    <w:rsid w:val="00366C88"/>
    <w:rsid w:val="00370CDC"/>
    <w:rsid w:val="00371B5C"/>
    <w:rsid w:val="0037270A"/>
    <w:rsid w:val="00373137"/>
    <w:rsid w:val="00374292"/>
    <w:rsid w:val="00374C98"/>
    <w:rsid w:val="003756CD"/>
    <w:rsid w:val="00376440"/>
    <w:rsid w:val="00377F1F"/>
    <w:rsid w:val="00380113"/>
    <w:rsid w:val="00380FD6"/>
    <w:rsid w:val="00381F75"/>
    <w:rsid w:val="00383461"/>
    <w:rsid w:val="00383675"/>
    <w:rsid w:val="003837A7"/>
    <w:rsid w:val="0038555B"/>
    <w:rsid w:val="00386762"/>
    <w:rsid w:val="00386BCC"/>
    <w:rsid w:val="00387376"/>
    <w:rsid w:val="003876FF"/>
    <w:rsid w:val="00387716"/>
    <w:rsid w:val="003878B4"/>
    <w:rsid w:val="00387E0F"/>
    <w:rsid w:val="0039124D"/>
    <w:rsid w:val="00391758"/>
    <w:rsid w:val="00391ED2"/>
    <w:rsid w:val="00394E41"/>
    <w:rsid w:val="0039597A"/>
    <w:rsid w:val="0039733C"/>
    <w:rsid w:val="003A0042"/>
    <w:rsid w:val="003A00F6"/>
    <w:rsid w:val="003A125E"/>
    <w:rsid w:val="003A14C5"/>
    <w:rsid w:val="003A1E3B"/>
    <w:rsid w:val="003A3535"/>
    <w:rsid w:val="003A3B65"/>
    <w:rsid w:val="003A5063"/>
    <w:rsid w:val="003A52FD"/>
    <w:rsid w:val="003A5E5A"/>
    <w:rsid w:val="003B167A"/>
    <w:rsid w:val="003B2346"/>
    <w:rsid w:val="003B3E96"/>
    <w:rsid w:val="003B44DD"/>
    <w:rsid w:val="003B4AFB"/>
    <w:rsid w:val="003B616F"/>
    <w:rsid w:val="003B6845"/>
    <w:rsid w:val="003B704C"/>
    <w:rsid w:val="003B73E2"/>
    <w:rsid w:val="003B797C"/>
    <w:rsid w:val="003C1D51"/>
    <w:rsid w:val="003C1E83"/>
    <w:rsid w:val="003C25C2"/>
    <w:rsid w:val="003C2833"/>
    <w:rsid w:val="003C3637"/>
    <w:rsid w:val="003C483B"/>
    <w:rsid w:val="003C6E14"/>
    <w:rsid w:val="003C72A7"/>
    <w:rsid w:val="003D083F"/>
    <w:rsid w:val="003D2892"/>
    <w:rsid w:val="003D2BEC"/>
    <w:rsid w:val="003D2EF5"/>
    <w:rsid w:val="003D343C"/>
    <w:rsid w:val="003D3794"/>
    <w:rsid w:val="003D4AF6"/>
    <w:rsid w:val="003D5059"/>
    <w:rsid w:val="003D5FF2"/>
    <w:rsid w:val="003D7EF6"/>
    <w:rsid w:val="003D7F8C"/>
    <w:rsid w:val="003E0232"/>
    <w:rsid w:val="003E04AF"/>
    <w:rsid w:val="003E0649"/>
    <w:rsid w:val="003E0962"/>
    <w:rsid w:val="003E09AA"/>
    <w:rsid w:val="003E0A98"/>
    <w:rsid w:val="003E1037"/>
    <w:rsid w:val="003E1718"/>
    <w:rsid w:val="003E1867"/>
    <w:rsid w:val="003E1D51"/>
    <w:rsid w:val="003E23C9"/>
    <w:rsid w:val="003E399E"/>
    <w:rsid w:val="003E4BEF"/>
    <w:rsid w:val="003E4CB0"/>
    <w:rsid w:val="003E79F8"/>
    <w:rsid w:val="003E7DEF"/>
    <w:rsid w:val="003E7E5F"/>
    <w:rsid w:val="003F05A6"/>
    <w:rsid w:val="003F195C"/>
    <w:rsid w:val="003F217D"/>
    <w:rsid w:val="003F3C55"/>
    <w:rsid w:val="003F4284"/>
    <w:rsid w:val="003F53AE"/>
    <w:rsid w:val="003F602D"/>
    <w:rsid w:val="003F6954"/>
    <w:rsid w:val="003F6A37"/>
    <w:rsid w:val="003F7612"/>
    <w:rsid w:val="00402456"/>
    <w:rsid w:val="004029B5"/>
    <w:rsid w:val="00402AA4"/>
    <w:rsid w:val="00403609"/>
    <w:rsid w:val="00403995"/>
    <w:rsid w:val="00403A8A"/>
    <w:rsid w:val="00403A97"/>
    <w:rsid w:val="004040F8"/>
    <w:rsid w:val="00405694"/>
    <w:rsid w:val="00405D90"/>
    <w:rsid w:val="0040664D"/>
    <w:rsid w:val="00406A87"/>
    <w:rsid w:val="00406FFC"/>
    <w:rsid w:val="0040704B"/>
    <w:rsid w:val="00410053"/>
    <w:rsid w:val="004103F3"/>
    <w:rsid w:val="00411063"/>
    <w:rsid w:val="004115F6"/>
    <w:rsid w:val="00411659"/>
    <w:rsid w:val="0041175A"/>
    <w:rsid w:val="00411E2F"/>
    <w:rsid w:val="00411ED4"/>
    <w:rsid w:val="00412480"/>
    <w:rsid w:val="0041319B"/>
    <w:rsid w:val="00413F8E"/>
    <w:rsid w:val="00413FCF"/>
    <w:rsid w:val="00414C28"/>
    <w:rsid w:val="00414C9A"/>
    <w:rsid w:val="00414EE4"/>
    <w:rsid w:val="00414FF4"/>
    <w:rsid w:val="00416D9C"/>
    <w:rsid w:val="00417672"/>
    <w:rsid w:val="0042207E"/>
    <w:rsid w:val="00423E86"/>
    <w:rsid w:val="00424258"/>
    <w:rsid w:val="00425A71"/>
    <w:rsid w:val="00425C43"/>
    <w:rsid w:val="00426398"/>
    <w:rsid w:val="00426ED9"/>
    <w:rsid w:val="00431784"/>
    <w:rsid w:val="00431A50"/>
    <w:rsid w:val="00432099"/>
    <w:rsid w:val="00432330"/>
    <w:rsid w:val="00432AFF"/>
    <w:rsid w:val="00432FC2"/>
    <w:rsid w:val="004336D2"/>
    <w:rsid w:val="00433AA6"/>
    <w:rsid w:val="004343A2"/>
    <w:rsid w:val="00434A52"/>
    <w:rsid w:val="00434C2F"/>
    <w:rsid w:val="00434FA5"/>
    <w:rsid w:val="004351E7"/>
    <w:rsid w:val="004357BD"/>
    <w:rsid w:val="00435805"/>
    <w:rsid w:val="0043594C"/>
    <w:rsid w:val="00435A29"/>
    <w:rsid w:val="00435B56"/>
    <w:rsid w:val="00435FE8"/>
    <w:rsid w:val="0043698A"/>
    <w:rsid w:val="00437594"/>
    <w:rsid w:val="004379BA"/>
    <w:rsid w:val="00437C1A"/>
    <w:rsid w:val="00440F49"/>
    <w:rsid w:val="0044154A"/>
    <w:rsid w:val="004420D3"/>
    <w:rsid w:val="00442958"/>
    <w:rsid w:val="00442BAC"/>
    <w:rsid w:val="0044449F"/>
    <w:rsid w:val="00444BF1"/>
    <w:rsid w:val="0044544F"/>
    <w:rsid w:val="004459EC"/>
    <w:rsid w:val="00446747"/>
    <w:rsid w:val="00446CFC"/>
    <w:rsid w:val="004508C4"/>
    <w:rsid w:val="00451299"/>
    <w:rsid w:val="00451858"/>
    <w:rsid w:val="004519E8"/>
    <w:rsid w:val="00451F96"/>
    <w:rsid w:val="00451FE9"/>
    <w:rsid w:val="00453A14"/>
    <w:rsid w:val="00454522"/>
    <w:rsid w:val="00454883"/>
    <w:rsid w:val="00455327"/>
    <w:rsid w:val="00455CEC"/>
    <w:rsid w:val="00455F7D"/>
    <w:rsid w:val="00456A9F"/>
    <w:rsid w:val="004602EA"/>
    <w:rsid w:val="00460E63"/>
    <w:rsid w:val="0046117A"/>
    <w:rsid w:val="004614D7"/>
    <w:rsid w:val="00461F64"/>
    <w:rsid w:val="0046271F"/>
    <w:rsid w:val="004627A5"/>
    <w:rsid w:val="004630E7"/>
    <w:rsid w:val="0046382F"/>
    <w:rsid w:val="00464037"/>
    <w:rsid w:val="0046477A"/>
    <w:rsid w:val="00464F7D"/>
    <w:rsid w:val="004653C5"/>
    <w:rsid w:val="00465E72"/>
    <w:rsid w:val="00465EBD"/>
    <w:rsid w:val="004666F5"/>
    <w:rsid w:val="0046783A"/>
    <w:rsid w:val="004709CA"/>
    <w:rsid w:val="00471D8A"/>
    <w:rsid w:val="0047263E"/>
    <w:rsid w:val="004726F4"/>
    <w:rsid w:val="00473649"/>
    <w:rsid w:val="00473ED3"/>
    <w:rsid w:val="00474CD2"/>
    <w:rsid w:val="00474FD2"/>
    <w:rsid w:val="00475CB0"/>
    <w:rsid w:val="0047660B"/>
    <w:rsid w:val="00477538"/>
    <w:rsid w:val="004778A5"/>
    <w:rsid w:val="004802C5"/>
    <w:rsid w:val="004807CF"/>
    <w:rsid w:val="00480E0F"/>
    <w:rsid w:val="004823DD"/>
    <w:rsid w:val="00482FBC"/>
    <w:rsid w:val="00483629"/>
    <w:rsid w:val="00483672"/>
    <w:rsid w:val="00483E4B"/>
    <w:rsid w:val="00483F8B"/>
    <w:rsid w:val="00484264"/>
    <w:rsid w:val="00484DCB"/>
    <w:rsid w:val="0048541F"/>
    <w:rsid w:val="004857D2"/>
    <w:rsid w:val="00487028"/>
    <w:rsid w:val="004872C3"/>
    <w:rsid w:val="00490071"/>
    <w:rsid w:val="00491D02"/>
    <w:rsid w:val="00491F39"/>
    <w:rsid w:val="0049360E"/>
    <w:rsid w:val="00493EE9"/>
    <w:rsid w:val="00495376"/>
    <w:rsid w:val="00495D4D"/>
    <w:rsid w:val="0049617C"/>
    <w:rsid w:val="004968D5"/>
    <w:rsid w:val="00496E1E"/>
    <w:rsid w:val="00496FD8"/>
    <w:rsid w:val="00497740"/>
    <w:rsid w:val="00497965"/>
    <w:rsid w:val="00497D09"/>
    <w:rsid w:val="004A1C35"/>
    <w:rsid w:val="004A24E9"/>
    <w:rsid w:val="004A33CB"/>
    <w:rsid w:val="004A3BB6"/>
    <w:rsid w:val="004A3DC5"/>
    <w:rsid w:val="004A40F7"/>
    <w:rsid w:val="004A44E7"/>
    <w:rsid w:val="004A6788"/>
    <w:rsid w:val="004A79EB"/>
    <w:rsid w:val="004B03BF"/>
    <w:rsid w:val="004B105D"/>
    <w:rsid w:val="004B1A9D"/>
    <w:rsid w:val="004B295D"/>
    <w:rsid w:val="004B2AE3"/>
    <w:rsid w:val="004B4DB2"/>
    <w:rsid w:val="004B531F"/>
    <w:rsid w:val="004B6D14"/>
    <w:rsid w:val="004B6FAB"/>
    <w:rsid w:val="004B789A"/>
    <w:rsid w:val="004B7D7A"/>
    <w:rsid w:val="004B7D81"/>
    <w:rsid w:val="004C092D"/>
    <w:rsid w:val="004C0D69"/>
    <w:rsid w:val="004C1055"/>
    <w:rsid w:val="004C1868"/>
    <w:rsid w:val="004C1B0F"/>
    <w:rsid w:val="004C20B3"/>
    <w:rsid w:val="004C32EF"/>
    <w:rsid w:val="004C3FB8"/>
    <w:rsid w:val="004C506D"/>
    <w:rsid w:val="004C56DF"/>
    <w:rsid w:val="004C5765"/>
    <w:rsid w:val="004C7A42"/>
    <w:rsid w:val="004D0046"/>
    <w:rsid w:val="004D061B"/>
    <w:rsid w:val="004D12B8"/>
    <w:rsid w:val="004D219C"/>
    <w:rsid w:val="004D33A4"/>
    <w:rsid w:val="004D449D"/>
    <w:rsid w:val="004D5090"/>
    <w:rsid w:val="004D552E"/>
    <w:rsid w:val="004D555B"/>
    <w:rsid w:val="004D5D13"/>
    <w:rsid w:val="004D7342"/>
    <w:rsid w:val="004D7D96"/>
    <w:rsid w:val="004E178F"/>
    <w:rsid w:val="004E2212"/>
    <w:rsid w:val="004E36B0"/>
    <w:rsid w:val="004E4D33"/>
    <w:rsid w:val="004E7157"/>
    <w:rsid w:val="004E7818"/>
    <w:rsid w:val="004F0590"/>
    <w:rsid w:val="004F0F01"/>
    <w:rsid w:val="004F13F3"/>
    <w:rsid w:val="004F23E0"/>
    <w:rsid w:val="004F2A05"/>
    <w:rsid w:val="004F35F6"/>
    <w:rsid w:val="004F4497"/>
    <w:rsid w:val="004F53AF"/>
    <w:rsid w:val="004F5F44"/>
    <w:rsid w:val="004F76CF"/>
    <w:rsid w:val="004F785A"/>
    <w:rsid w:val="0050004D"/>
    <w:rsid w:val="00500E87"/>
    <w:rsid w:val="0050233A"/>
    <w:rsid w:val="00502AF7"/>
    <w:rsid w:val="005035CC"/>
    <w:rsid w:val="005038C4"/>
    <w:rsid w:val="0050466D"/>
    <w:rsid w:val="0050563B"/>
    <w:rsid w:val="00510338"/>
    <w:rsid w:val="00511A1B"/>
    <w:rsid w:val="00514A2C"/>
    <w:rsid w:val="00514D5F"/>
    <w:rsid w:val="0051530E"/>
    <w:rsid w:val="00515F12"/>
    <w:rsid w:val="00515FA6"/>
    <w:rsid w:val="00516575"/>
    <w:rsid w:val="005200A7"/>
    <w:rsid w:val="00521AE2"/>
    <w:rsid w:val="00521FAF"/>
    <w:rsid w:val="00522FD6"/>
    <w:rsid w:val="00523404"/>
    <w:rsid w:val="00524112"/>
    <w:rsid w:val="0052563F"/>
    <w:rsid w:val="005258C1"/>
    <w:rsid w:val="00525F19"/>
    <w:rsid w:val="00526BBA"/>
    <w:rsid w:val="00527C64"/>
    <w:rsid w:val="00530253"/>
    <w:rsid w:val="005302F2"/>
    <w:rsid w:val="005323D5"/>
    <w:rsid w:val="00533258"/>
    <w:rsid w:val="005340D8"/>
    <w:rsid w:val="00535821"/>
    <w:rsid w:val="00535DE5"/>
    <w:rsid w:val="00536847"/>
    <w:rsid w:val="00537D93"/>
    <w:rsid w:val="005401D1"/>
    <w:rsid w:val="00540963"/>
    <w:rsid w:val="00540BEA"/>
    <w:rsid w:val="00541A84"/>
    <w:rsid w:val="00541A92"/>
    <w:rsid w:val="00542818"/>
    <w:rsid w:val="00542D67"/>
    <w:rsid w:val="00542E6D"/>
    <w:rsid w:val="00543240"/>
    <w:rsid w:val="0054597E"/>
    <w:rsid w:val="00545996"/>
    <w:rsid w:val="005466FD"/>
    <w:rsid w:val="005523A0"/>
    <w:rsid w:val="00552591"/>
    <w:rsid w:val="00552B34"/>
    <w:rsid w:val="0055569B"/>
    <w:rsid w:val="0055727F"/>
    <w:rsid w:val="00560199"/>
    <w:rsid w:val="00561CC5"/>
    <w:rsid w:val="005642BC"/>
    <w:rsid w:val="00565334"/>
    <w:rsid w:val="00565DE4"/>
    <w:rsid w:val="005664E4"/>
    <w:rsid w:val="00566797"/>
    <w:rsid w:val="005671EC"/>
    <w:rsid w:val="0056748B"/>
    <w:rsid w:val="005677C0"/>
    <w:rsid w:val="00570A21"/>
    <w:rsid w:val="00570B0C"/>
    <w:rsid w:val="00570D5F"/>
    <w:rsid w:val="00571143"/>
    <w:rsid w:val="005714F0"/>
    <w:rsid w:val="00571DAD"/>
    <w:rsid w:val="005722E5"/>
    <w:rsid w:val="00572903"/>
    <w:rsid w:val="00573C10"/>
    <w:rsid w:val="00574DB0"/>
    <w:rsid w:val="005754DE"/>
    <w:rsid w:val="00575BE1"/>
    <w:rsid w:val="00580086"/>
    <w:rsid w:val="00581850"/>
    <w:rsid w:val="00581C58"/>
    <w:rsid w:val="00581F1F"/>
    <w:rsid w:val="00582343"/>
    <w:rsid w:val="00582C4F"/>
    <w:rsid w:val="005836AF"/>
    <w:rsid w:val="00583F7C"/>
    <w:rsid w:val="00584236"/>
    <w:rsid w:val="00584EB7"/>
    <w:rsid w:val="005872A4"/>
    <w:rsid w:val="005902EA"/>
    <w:rsid w:val="005904DF"/>
    <w:rsid w:val="005913E8"/>
    <w:rsid w:val="00593356"/>
    <w:rsid w:val="00597F44"/>
    <w:rsid w:val="005A007D"/>
    <w:rsid w:val="005A0834"/>
    <w:rsid w:val="005A11A9"/>
    <w:rsid w:val="005A16FF"/>
    <w:rsid w:val="005A208B"/>
    <w:rsid w:val="005A2A1F"/>
    <w:rsid w:val="005A3635"/>
    <w:rsid w:val="005A4509"/>
    <w:rsid w:val="005A57F1"/>
    <w:rsid w:val="005A582E"/>
    <w:rsid w:val="005A5E73"/>
    <w:rsid w:val="005A70F5"/>
    <w:rsid w:val="005A716C"/>
    <w:rsid w:val="005B073A"/>
    <w:rsid w:val="005B0E16"/>
    <w:rsid w:val="005B0F1A"/>
    <w:rsid w:val="005B2DBB"/>
    <w:rsid w:val="005B302D"/>
    <w:rsid w:val="005B41E7"/>
    <w:rsid w:val="005B4C02"/>
    <w:rsid w:val="005B4F5C"/>
    <w:rsid w:val="005B5832"/>
    <w:rsid w:val="005B6E3D"/>
    <w:rsid w:val="005B7495"/>
    <w:rsid w:val="005B77D0"/>
    <w:rsid w:val="005C13E2"/>
    <w:rsid w:val="005C2C33"/>
    <w:rsid w:val="005C465F"/>
    <w:rsid w:val="005C4B43"/>
    <w:rsid w:val="005C5240"/>
    <w:rsid w:val="005C574F"/>
    <w:rsid w:val="005C6898"/>
    <w:rsid w:val="005C6E81"/>
    <w:rsid w:val="005D070D"/>
    <w:rsid w:val="005D1813"/>
    <w:rsid w:val="005D19E1"/>
    <w:rsid w:val="005D2162"/>
    <w:rsid w:val="005D2D42"/>
    <w:rsid w:val="005D37D9"/>
    <w:rsid w:val="005D4B3D"/>
    <w:rsid w:val="005D5A7F"/>
    <w:rsid w:val="005D6984"/>
    <w:rsid w:val="005D6CD4"/>
    <w:rsid w:val="005D7404"/>
    <w:rsid w:val="005D7438"/>
    <w:rsid w:val="005D78A5"/>
    <w:rsid w:val="005E0AB4"/>
    <w:rsid w:val="005E106B"/>
    <w:rsid w:val="005E24CF"/>
    <w:rsid w:val="005E2703"/>
    <w:rsid w:val="005E33CC"/>
    <w:rsid w:val="005E36C9"/>
    <w:rsid w:val="005E455F"/>
    <w:rsid w:val="005E5054"/>
    <w:rsid w:val="005E6AC5"/>
    <w:rsid w:val="005E7335"/>
    <w:rsid w:val="005E7495"/>
    <w:rsid w:val="005E760D"/>
    <w:rsid w:val="005F0C4E"/>
    <w:rsid w:val="005F10D5"/>
    <w:rsid w:val="005F1E69"/>
    <w:rsid w:val="005F2D71"/>
    <w:rsid w:val="005F33CA"/>
    <w:rsid w:val="005F393D"/>
    <w:rsid w:val="005F5635"/>
    <w:rsid w:val="005F5A85"/>
    <w:rsid w:val="005F772C"/>
    <w:rsid w:val="005F7979"/>
    <w:rsid w:val="00600293"/>
    <w:rsid w:val="006009FF"/>
    <w:rsid w:val="00601319"/>
    <w:rsid w:val="00601B87"/>
    <w:rsid w:val="0060216E"/>
    <w:rsid w:val="006021D2"/>
    <w:rsid w:val="00602E00"/>
    <w:rsid w:val="00603718"/>
    <w:rsid w:val="00604E41"/>
    <w:rsid w:val="00606284"/>
    <w:rsid w:val="00606579"/>
    <w:rsid w:val="006073F6"/>
    <w:rsid w:val="00607412"/>
    <w:rsid w:val="006074D6"/>
    <w:rsid w:val="00607629"/>
    <w:rsid w:val="00607AA0"/>
    <w:rsid w:val="00610551"/>
    <w:rsid w:val="0061140A"/>
    <w:rsid w:val="00611B77"/>
    <w:rsid w:val="00611BA2"/>
    <w:rsid w:val="006128E8"/>
    <w:rsid w:val="006137E6"/>
    <w:rsid w:val="00613E0A"/>
    <w:rsid w:val="006148D3"/>
    <w:rsid w:val="00614D35"/>
    <w:rsid w:val="00615255"/>
    <w:rsid w:val="0061681E"/>
    <w:rsid w:val="006176B7"/>
    <w:rsid w:val="0061788F"/>
    <w:rsid w:val="00617F26"/>
    <w:rsid w:val="00620811"/>
    <w:rsid w:val="00620A50"/>
    <w:rsid w:val="00621065"/>
    <w:rsid w:val="00621432"/>
    <w:rsid w:val="00621A1C"/>
    <w:rsid w:val="00621B86"/>
    <w:rsid w:val="00622247"/>
    <w:rsid w:val="00622742"/>
    <w:rsid w:val="00622A91"/>
    <w:rsid w:val="00624196"/>
    <w:rsid w:val="00624B45"/>
    <w:rsid w:val="00625E7D"/>
    <w:rsid w:val="00626787"/>
    <w:rsid w:val="00626CBF"/>
    <w:rsid w:val="00630EEE"/>
    <w:rsid w:val="00633361"/>
    <w:rsid w:val="006348D3"/>
    <w:rsid w:val="006349BA"/>
    <w:rsid w:val="00635678"/>
    <w:rsid w:val="00636919"/>
    <w:rsid w:val="0063700C"/>
    <w:rsid w:val="0063756A"/>
    <w:rsid w:val="006379A2"/>
    <w:rsid w:val="00642748"/>
    <w:rsid w:val="0064360E"/>
    <w:rsid w:val="00643B94"/>
    <w:rsid w:val="00643EBF"/>
    <w:rsid w:val="00643EC2"/>
    <w:rsid w:val="006452BF"/>
    <w:rsid w:val="00647426"/>
    <w:rsid w:val="0065094B"/>
    <w:rsid w:val="00651BE0"/>
    <w:rsid w:val="00651DD2"/>
    <w:rsid w:val="006522B1"/>
    <w:rsid w:val="00653ED9"/>
    <w:rsid w:val="00654F87"/>
    <w:rsid w:val="00655AA9"/>
    <w:rsid w:val="00656147"/>
    <w:rsid w:val="00656641"/>
    <w:rsid w:val="006575B8"/>
    <w:rsid w:val="00657794"/>
    <w:rsid w:val="00657992"/>
    <w:rsid w:val="00660AD6"/>
    <w:rsid w:val="006616C7"/>
    <w:rsid w:val="006626BF"/>
    <w:rsid w:val="00662B71"/>
    <w:rsid w:val="00663627"/>
    <w:rsid w:val="00663B53"/>
    <w:rsid w:val="006641DF"/>
    <w:rsid w:val="00665092"/>
    <w:rsid w:val="00671BAD"/>
    <w:rsid w:val="00672039"/>
    <w:rsid w:val="0067249B"/>
    <w:rsid w:val="0067277C"/>
    <w:rsid w:val="0067372A"/>
    <w:rsid w:val="00675533"/>
    <w:rsid w:val="00676009"/>
    <w:rsid w:val="006764DE"/>
    <w:rsid w:val="00676C6C"/>
    <w:rsid w:val="006771A5"/>
    <w:rsid w:val="00677DEA"/>
    <w:rsid w:val="00677E4A"/>
    <w:rsid w:val="006800B7"/>
    <w:rsid w:val="00680A19"/>
    <w:rsid w:val="00681625"/>
    <w:rsid w:val="00681BAF"/>
    <w:rsid w:val="0068221C"/>
    <w:rsid w:val="00683119"/>
    <w:rsid w:val="006839F9"/>
    <w:rsid w:val="00683E84"/>
    <w:rsid w:val="00685354"/>
    <w:rsid w:val="00685728"/>
    <w:rsid w:val="00685EC9"/>
    <w:rsid w:val="00686940"/>
    <w:rsid w:val="00687901"/>
    <w:rsid w:val="006915CD"/>
    <w:rsid w:val="00692C6E"/>
    <w:rsid w:val="00693939"/>
    <w:rsid w:val="00694666"/>
    <w:rsid w:val="00696348"/>
    <w:rsid w:val="00696B6C"/>
    <w:rsid w:val="006975C6"/>
    <w:rsid w:val="006979EF"/>
    <w:rsid w:val="00697F47"/>
    <w:rsid w:val="006A13BE"/>
    <w:rsid w:val="006A1423"/>
    <w:rsid w:val="006A1CBE"/>
    <w:rsid w:val="006A27AF"/>
    <w:rsid w:val="006A41CA"/>
    <w:rsid w:val="006A55FA"/>
    <w:rsid w:val="006A7BB2"/>
    <w:rsid w:val="006B15FD"/>
    <w:rsid w:val="006B2060"/>
    <w:rsid w:val="006B34F2"/>
    <w:rsid w:val="006B495D"/>
    <w:rsid w:val="006B4B4B"/>
    <w:rsid w:val="006B6D41"/>
    <w:rsid w:val="006B7EF3"/>
    <w:rsid w:val="006C0935"/>
    <w:rsid w:val="006C2119"/>
    <w:rsid w:val="006C42AA"/>
    <w:rsid w:val="006C48AB"/>
    <w:rsid w:val="006C490B"/>
    <w:rsid w:val="006C5F84"/>
    <w:rsid w:val="006D050F"/>
    <w:rsid w:val="006D0BDD"/>
    <w:rsid w:val="006D2101"/>
    <w:rsid w:val="006D29D3"/>
    <w:rsid w:val="006D3483"/>
    <w:rsid w:val="006D3638"/>
    <w:rsid w:val="006D3B0D"/>
    <w:rsid w:val="006D3E48"/>
    <w:rsid w:val="006D440B"/>
    <w:rsid w:val="006D501A"/>
    <w:rsid w:val="006D5F59"/>
    <w:rsid w:val="006D6241"/>
    <w:rsid w:val="006D68BD"/>
    <w:rsid w:val="006D7BE2"/>
    <w:rsid w:val="006D7C87"/>
    <w:rsid w:val="006E1263"/>
    <w:rsid w:val="006E225D"/>
    <w:rsid w:val="006E2648"/>
    <w:rsid w:val="006E3BA9"/>
    <w:rsid w:val="006E450A"/>
    <w:rsid w:val="006E4768"/>
    <w:rsid w:val="006E4AF7"/>
    <w:rsid w:val="006E5FC4"/>
    <w:rsid w:val="006E7199"/>
    <w:rsid w:val="006E7241"/>
    <w:rsid w:val="006E748E"/>
    <w:rsid w:val="006E7D33"/>
    <w:rsid w:val="006F1503"/>
    <w:rsid w:val="006F188F"/>
    <w:rsid w:val="006F2226"/>
    <w:rsid w:val="006F3A7F"/>
    <w:rsid w:val="006F53E8"/>
    <w:rsid w:val="006F641D"/>
    <w:rsid w:val="006F65DA"/>
    <w:rsid w:val="006F6625"/>
    <w:rsid w:val="007002B5"/>
    <w:rsid w:val="00700512"/>
    <w:rsid w:val="00700601"/>
    <w:rsid w:val="007009E7"/>
    <w:rsid w:val="00700F21"/>
    <w:rsid w:val="00701D6E"/>
    <w:rsid w:val="00701FA7"/>
    <w:rsid w:val="00702026"/>
    <w:rsid w:val="0070310E"/>
    <w:rsid w:val="0070613A"/>
    <w:rsid w:val="007061FD"/>
    <w:rsid w:val="00706816"/>
    <w:rsid w:val="00706E86"/>
    <w:rsid w:val="00711000"/>
    <w:rsid w:val="007110F5"/>
    <w:rsid w:val="007113F3"/>
    <w:rsid w:val="00712B74"/>
    <w:rsid w:val="00712FD4"/>
    <w:rsid w:val="00713A0D"/>
    <w:rsid w:val="007144A2"/>
    <w:rsid w:val="00714733"/>
    <w:rsid w:val="00715784"/>
    <w:rsid w:val="007176E3"/>
    <w:rsid w:val="00720144"/>
    <w:rsid w:val="0072164C"/>
    <w:rsid w:val="00721BA0"/>
    <w:rsid w:val="00721D40"/>
    <w:rsid w:val="00723D1A"/>
    <w:rsid w:val="00724EAC"/>
    <w:rsid w:val="007274E7"/>
    <w:rsid w:val="007276AF"/>
    <w:rsid w:val="007300AC"/>
    <w:rsid w:val="00730FCE"/>
    <w:rsid w:val="00731658"/>
    <w:rsid w:val="00731AD7"/>
    <w:rsid w:val="00732954"/>
    <w:rsid w:val="00733DA9"/>
    <w:rsid w:val="00733EFB"/>
    <w:rsid w:val="0073436F"/>
    <w:rsid w:val="007346D9"/>
    <w:rsid w:val="00734A91"/>
    <w:rsid w:val="0073547C"/>
    <w:rsid w:val="007356BD"/>
    <w:rsid w:val="00735A7C"/>
    <w:rsid w:val="00735AF4"/>
    <w:rsid w:val="007366A9"/>
    <w:rsid w:val="00736958"/>
    <w:rsid w:val="00737747"/>
    <w:rsid w:val="00737F6F"/>
    <w:rsid w:val="00740A09"/>
    <w:rsid w:val="00740C88"/>
    <w:rsid w:val="00740CF3"/>
    <w:rsid w:val="00741076"/>
    <w:rsid w:val="00741531"/>
    <w:rsid w:val="0074176E"/>
    <w:rsid w:val="007422C1"/>
    <w:rsid w:val="00742945"/>
    <w:rsid w:val="00742A7E"/>
    <w:rsid w:val="007437C3"/>
    <w:rsid w:val="00743E8F"/>
    <w:rsid w:val="00743FF2"/>
    <w:rsid w:val="00744C56"/>
    <w:rsid w:val="00744D27"/>
    <w:rsid w:val="00745BC9"/>
    <w:rsid w:val="00747271"/>
    <w:rsid w:val="00747459"/>
    <w:rsid w:val="00747FB1"/>
    <w:rsid w:val="007514FA"/>
    <w:rsid w:val="007517D1"/>
    <w:rsid w:val="007527F8"/>
    <w:rsid w:val="00754024"/>
    <w:rsid w:val="007542E2"/>
    <w:rsid w:val="00755641"/>
    <w:rsid w:val="00757617"/>
    <w:rsid w:val="00760C97"/>
    <w:rsid w:val="00761CBF"/>
    <w:rsid w:val="007623DF"/>
    <w:rsid w:val="007629C7"/>
    <w:rsid w:val="00763211"/>
    <w:rsid w:val="00763CD9"/>
    <w:rsid w:val="0076421D"/>
    <w:rsid w:val="007644A3"/>
    <w:rsid w:val="007652A7"/>
    <w:rsid w:val="00765E5A"/>
    <w:rsid w:val="00766AF3"/>
    <w:rsid w:val="00766EE9"/>
    <w:rsid w:val="007673F2"/>
    <w:rsid w:val="00770A24"/>
    <w:rsid w:val="00772A26"/>
    <w:rsid w:val="007735FA"/>
    <w:rsid w:val="007743EE"/>
    <w:rsid w:val="00775DAB"/>
    <w:rsid w:val="0077607A"/>
    <w:rsid w:val="007777FD"/>
    <w:rsid w:val="00780564"/>
    <w:rsid w:val="00780E88"/>
    <w:rsid w:val="00782D87"/>
    <w:rsid w:val="00782E42"/>
    <w:rsid w:val="007843E7"/>
    <w:rsid w:val="00784766"/>
    <w:rsid w:val="0078594D"/>
    <w:rsid w:val="00785CEB"/>
    <w:rsid w:val="00786BA7"/>
    <w:rsid w:val="00790703"/>
    <w:rsid w:val="007907AF"/>
    <w:rsid w:val="00791AE6"/>
    <w:rsid w:val="00791E51"/>
    <w:rsid w:val="0079306C"/>
    <w:rsid w:val="0079336E"/>
    <w:rsid w:val="007941B2"/>
    <w:rsid w:val="00794313"/>
    <w:rsid w:val="0079467E"/>
    <w:rsid w:val="00795EAA"/>
    <w:rsid w:val="007966D9"/>
    <w:rsid w:val="00796984"/>
    <w:rsid w:val="007978B3"/>
    <w:rsid w:val="007A0D17"/>
    <w:rsid w:val="007A33B2"/>
    <w:rsid w:val="007A3513"/>
    <w:rsid w:val="007A3BC3"/>
    <w:rsid w:val="007A3C36"/>
    <w:rsid w:val="007A45D3"/>
    <w:rsid w:val="007A47B2"/>
    <w:rsid w:val="007A5801"/>
    <w:rsid w:val="007A64C5"/>
    <w:rsid w:val="007A6904"/>
    <w:rsid w:val="007A78A8"/>
    <w:rsid w:val="007B0D6D"/>
    <w:rsid w:val="007B1FB6"/>
    <w:rsid w:val="007B34DD"/>
    <w:rsid w:val="007B6FC1"/>
    <w:rsid w:val="007B7074"/>
    <w:rsid w:val="007C0C03"/>
    <w:rsid w:val="007C1355"/>
    <w:rsid w:val="007C2EC6"/>
    <w:rsid w:val="007C305C"/>
    <w:rsid w:val="007C348E"/>
    <w:rsid w:val="007C3AC4"/>
    <w:rsid w:val="007C4949"/>
    <w:rsid w:val="007C5149"/>
    <w:rsid w:val="007C5972"/>
    <w:rsid w:val="007C6733"/>
    <w:rsid w:val="007C74F3"/>
    <w:rsid w:val="007D503A"/>
    <w:rsid w:val="007D5678"/>
    <w:rsid w:val="007D6000"/>
    <w:rsid w:val="007D6153"/>
    <w:rsid w:val="007D6A0E"/>
    <w:rsid w:val="007D77BC"/>
    <w:rsid w:val="007E0222"/>
    <w:rsid w:val="007E2662"/>
    <w:rsid w:val="007E2B96"/>
    <w:rsid w:val="007E2D8E"/>
    <w:rsid w:val="007E31E8"/>
    <w:rsid w:val="007E33DB"/>
    <w:rsid w:val="007E4EA2"/>
    <w:rsid w:val="007E767D"/>
    <w:rsid w:val="007F034A"/>
    <w:rsid w:val="007F0958"/>
    <w:rsid w:val="007F0F77"/>
    <w:rsid w:val="007F1968"/>
    <w:rsid w:val="007F3088"/>
    <w:rsid w:val="007F4542"/>
    <w:rsid w:val="007F4971"/>
    <w:rsid w:val="007F4A26"/>
    <w:rsid w:val="007F4FD9"/>
    <w:rsid w:val="007F6B64"/>
    <w:rsid w:val="007F789D"/>
    <w:rsid w:val="007F7A06"/>
    <w:rsid w:val="00803E5E"/>
    <w:rsid w:val="00804727"/>
    <w:rsid w:val="008049EC"/>
    <w:rsid w:val="00805425"/>
    <w:rsid w:val="00805E75"/>
    <w:rsid w:val="00810011"/>
    <w:rsid w:val="00810632"/>
    <w:rsid w:val="00810FF5"/>
    <w:rsid w:val="00811284"/>
    <w:rsid w:val="00812102"/>
    <w:rsid w:val="00813892"/>
    <w:rsid w:val="008155C7"/>
    <w:rsid w:val="00816438"/>
    <w:rsid w:val="00816522"/>
    <w:rsid w:val="00816BBD"/>
    <w:rsid w:val="00817211"/>
    <w:rsid w:val="008174C2"/>
    <w:rsid w:val="0082042F"/>
    <w:rsid w:val="00823548"/>
    <w:rsid w:val="00823EA3"/>
    <w:rsid w:val="008246CB"/>
    <w:rsid w:val="00824C1E"/>
    <w:rsid w:val="00825316"/>
    <w:rsid w:val="0082558E"/>
    <w:rsid w:val="00825A60"/>
    <w:rsid w:val="00825BBF"/>
    <w:rsid w:val="00826083"/>
    <w:rsid w:val="00826B39"/>
    <w:rsid w:val="00827273"/>
    <w:rsid w:val="008273E8"/>
    <w:rsid w:val="00831444"/>
    <w:rsid w:val="0083154C"/>
    <w:rsid w:val="00831FD0"/>
    <w:rsid w:val="0083264F"/>
    <w:rsid w:val="00832CF1"/>
    <w:rsid w:val="00832D75"/>
    <w:rsid w:val="00832FB4"/>
    <w:rsid w:val="008340ED"/>
    <w:rsid w:val="0083414E"/>
    <w:rsid w:val="008378E0"/>
    <w:rsid w:val="008401E8"/>
    <w:rsid w:val="00843F54"/>
    <w:rsid w:val="00844A83"/>
    <w:rsid w:val="00844D9A"/>
    <w:rsid w:val="00846CE6"/>
    <w:rsid w:val="0085074E"/>
    <w:rsid w:val="00851291"/>
    <w:rsid w:val="00851AE2"/>
    <w:rsid w:val="00851D98"/>
    <w:rsid w:val="00854335"/>
    <w:rsid w:val="00854491"/>
    <w:rsid w:val="008546F5"/>
    <w:rsid w:val="008550BC"/>
    <w:rsid w:val="008550E6"/>
    <w:rsid w:val="0085642A"/>
    <w:rsid w:val="00857BFD"/>
    <w:rsid w:val="00857C22"/>
    <w:rsid w:val="00857D16"/>
    <w:rsid w:val="008612DD"/>
    <w:rsid w:val="00861A87"/>
    <w:rsid w:val="00863664"/>
    <w:rsid w:val="00863A67"/>
    <w:rsid w:val="00864415"/>
    <w:rsid w:val="00864E13"/>
    <w:rsid w:val="008656CC"/>
    <w:rsid w:val="008673AE"/>
    <w:rsid w:val="0087046F"/>
    <w:rsid w:val="008730F9"/>
    <w:rsid w:val="00873971"/>
    <w:rsid w:val="00873CE4"/>
    <w:rsid w:val="008744C8"/>
    <w:rsid w:val="0087481B"/>
    <w:rsid w:val="00875FF8"/>
    <w:rsid w:val="00876017"/>
    <w:rsid w:val="008776D4"/>
    <w:rsid w:val="00881493"/>
    <w:rsid w:val="00884B0C"/>
    <w:rsid w:val="00885BA7"/>
    <w:rsid w:val="00885EB1"/>
    <w:rsid w:val="0088660D"/>
    <w:rsid w:val="00886DA4"/>
    <w:rsid w:val="00887794"/>
    <w:rsid w:val="00887F0B"/>
    <w:rsid w:val="00887F58"/>
    <w:rsid w:val="0089050E"/>
    <w:rsid w:val="00893153"/>
    <w:rsid w:val="00893F00"/>
    <w:rsid w:val="00894037"/>
    <w:rsid w:val="008958AA"/>
    <w:rsid w:val="00895BDC"/>
    <w:rsid w:val="00896AEF"/>
    <w:rsid w:val="00896B0E"/>
    <w:rsid w:val="00896BA9"/>
    <w:rsid w:val="008A04FD"/>
    <w:rsid w:val="008A0730"/>
    <w:rsid w:val="008A277E"/>
    <w:rsid w:val="008A279B"/>
    <w:rsid w:val="008A2A7D"/>
    <w:rsid w:val="008A344A"/>
    <w:rsid w:val="008A3EA8"/>
    <w:rsid w:val="008A40FF"/>
    <w:rsid w:val="008A583C"/>
    <w:rsid w:val="008B0918"/>
    <w:rsid w:val="008B158A"/>
    <w:rsid w:val="008B19E8"/>
    <w:rsid w:val="008B1BFB"/>
    <w:rsid w:val="008B2A4C"/>
    <w:rsid w:val="008B42AB"/>
    <w:rsid w:val="008B49D5"/>
    <w:rsid w:val="008B4FFE"/>
    <w:rsid w:val="008B538A"/>
    <w:rsid w:val="008B6692"/>
    <w:rsid w:val="008B6767"/>
    <w:rsid w:val="008B692A"/>
    <w:rsid w:val="008B6965"/>
    <w:rsid w:val="008B7365"/>
    <w:rsid w:val="008B7C87"/>
    <w:rsid w:val="008B7DA2"/>
    <w:rsid w:val="008C0612"/>
    <w:rsid w:val="008C4546"/>
    <w:rsid w:val="008C4BB2"/>
    <w:rsid w:val="008C5859"/>
    <w:rsid w:val="008C5DF8"/>
    <w:rsid w:val="008C66A6"/>
    <w:rsid w:val="008C6C4C"/>
    <w:rsid w:val="008D03B2"/>
    <w:rsid w:val="008D16E6"/>
    <w:rsid w:val="008D2849"/>
    <w:rsid w:val="008D31A5"/>
    <w:rsid w:val="008D380E"/>
    <w:rsid w:val="008D3B21"/>
    <w:rsid w:val="008D49EC"/>
    <w:rsid w:val="008D4B91"/>
    <w:rsid w:val="008D4EFF"/>
    <w:rsid w:val="008D698C"/>
    <w:rsid w:val="008D72AE"/>
    <w:rsid w:val="008D7690"/>
    <w:rsid w:val="008D773B"/>
    <w:rsid w:val="008D789E"/>
    <w:rsid w:val="008E2822"/>
    <w:rsid w:val="008E2871"/>
    <w:rsid w:val="008E349F"/>
    <w:rsid w:val="008E3F3D"/>
    <w:rsid w:val="008E463E"/>
    <w:rsid w:val="008E4939"/>
    <w:rsid w:val="008E51FB"/>
    <w:rsid w:val="008E5840"/>
    <w:rsid w:val="008E5E3F"/>
    <w:rsid w:val="008E5EF2"/>
    <w:rsid w:val="008E790D"/>
    <w:rsid w:val="008F07D9"/>
    <w:rsid w:val="008F0E91"/>
    <w:rsid w:val="008F143F"/>
    <w:rsid w:val="008F1972"/>
    <w:rsid w:val="008F1D2F"/>
    <w:rsid w:val="008F24AE"/>
    <w:rsid w:val="008F266A"/>
    <w:rsid w:val="008F2F81"/>
    <w:rsid w:val="008F3A7A"/>
    <w:rsid w:val="008F3F46"/>
    <w:rsid w:val="008F52D8"/>
    <w:rsid w:val="008F5C1B"/>
    <w:rsid w:val="008F60CE"/>
    <w:rsid w:val="008F6637"/>
    <w:rsid w:val="009003A7"/>
    <w:rsid w:val="00901AF4"/>
    <w:rsid w:val="00903376"/>
    <w:rsid w:val="00903F0D"/>
    <w:rsid w:val="00904450"/>
    <w:rsid w:val="00904C5F"/>
    <w:rsid w:val="00905593"/>
    <w:rsid w:val="00905627"/>
    <w:rsid w:val="0090603D"/>
    <w:rsid w:val="00906B35"/>
    <w:rsid w:val="009077C3"/>
    <w:rsid w:val="00912919"/>
    <w:rsid w:val="00912D38"/>
    <w:rsid w:val="00913B02"/>
    <w:rsid w:val="0091635A"/>
    <w:rsid w:val="00916462"/>
    <w:rsid w:val="009164C2"/>
    <w:rsid w:val="00916B48"/>
    <w:rsid w:val="009201FB"/>
    <w:rsid w:val="00922A81"/>
    <w:rsid w:val="0092705C"/>
    <w:rsid w:val="009272B2"/>
    <w:rsid w:val="0093045E"/>
    <w:rsid w:val="00931A42"/>
    <w:rsid w:val="00931AFC"/>
    <w:rsid w:val="009335A1"/>
    <w:rsid w:val="0093384F"/>
    <w:rsid w:val="00933943"/>
    <w:rsid w:val="00933ECC"/>
    <w:rsid w:val="00933F9B"/>
    <w:rsid w:val="00934103"/>
    <w:rsid w:val="00934586"/>
    <w:rsid w:val="0093542C"/>
    <w:rsid w:val="0093667D"/>
    <w:rsid w:val="00936B4D"/>
    <w:rsid w:val="00936E54"/>
    <w:rsid w:val="0093749C"/>
    <w:rsid w:val="0093788B"/>
    <w:rsid w:val="0094273E"/>
    <w:rsid w:val="00942E6F"/>
    <w:rsid w:val="00943E52"/>
    <w:rsid w:val="009470C2"/>
    <w:rsid w:val="00947175"/>
    <w:rsid w:val="00947ED2"/>
    <w:rsid w:val="009508B7"/>
    <w:rsid w:val="009518D2"/>
    <w:rsid w:val="0095228A"/>
    <w:rsid w:val="00952468"/>
    <w:rsid w:val="00952F3F"/>
    <w:rsid w:val="00954929"/>
    <w:rsid w:val="00954D9B"/>
    <w:rsid w:val="00955217"/>
    <w:rsid w:val="009566E0"/>
    <w:rsid w:val="00956920"/>
    <w:rsid w:val="00956DCE"/>
    <w:rsid w:val="00957475"/>
    <w:rsid w:val="00957825"/>
    <w:rsid w:val="0096023D"/>
    <w:rsid w:val="009629C0"/>
    <w:rsid w:val="00963046"/>
    <w:rsid w:val="00963912"/>
    <w:rsid w:val="00964019"/>
    <w:rsid w:val="009640A8"/>
    <w:rsid w:val="00964DFE"/>
    <w:rsid w:val="00965422"/>
    <w:rsid w:val="00966E1D"/>
    <w:rsid w:val="00970104"/>
    <w:rsid w:val="00970175"/>
    <w:rsid w:val="009705C4"/>
    <w:rsid w:val="00970AEA"/>
    <w:rsid w:val="009710D2"/>
    <w:rsid w:val="00971D56"/>
    <w:rsid w:val="00972075"/>
    <w:rsid w:val="0097273E"/>
    <w:rsid w:val="00974287"/>
    <w:rsid w:val="009745D8"/>
    <w:rsid w:val="009747AF"/>
    <w:rsid w:val="00975B56"/>
    <w:rsid w:val="00976AD5"/>
    <w:rsid w:val="00981480"/>
    <w:rsid w:val="0098330A"/>
    <w:rsid w:val="009850CF"/>
    <w:rsid w:val="009878A5"/>
    <w:rsid w:val="00987D28"/>
    <w:rsid w:val="00987DEE"/>
    <w:rsid w:val="00987F88"/>
    <w:rsid w:val="009905C6"/>
    <w:rsid w:val="0099166F"/>
    <w:rsid w:val="0099279D"/>
    <w:rsid w:val="00994766"/>
    <w:rsid w:val="00995F4B"/>
    <w:rsid w:val="00997306"/>
    <w:rsid w:val="009974CD"/>
    <w:rsid w:val="009979F1"/>
    <w:rsid w:val="009A0000"/>
    <w:rsid w:val="009A0881"/>
    <w:rsid w:val="009A0B3A"/>
    <w:rsid w:val="009A0FAC"/>
    <w:rsid w:val="009A3058"/>
    <w:rsid w:val="009A3620"/>
    <w:rsid w:val="009A401A"/>
    <w:rsid w:val="009A44A9"/>
    <w:rsid w:val="009A4B18"/>
    <w:rsid w:val="009A4CD9"/>
    <w:rsid w:val="009A4D8C"/>
    <w:rsid w:val="009A5843"/>
    <w:rsid w:val="009A6066"/>
    <w:rsid w:val="009A65E7"/>
    <w:rsid w:val="009A6DDB"/>
    <w:rsid w:val="009A7CE0"/>
    <w:rsid w:val="009B0515"/>
    <w:rsid w:val="009B14B4"/>
    <w:rsid w:val="009B1E86"/>
    <w:rsid w:val="009B4B39"/>
    <w:rsid w:val="009B5351"/>
    <w:rsid w:val="009B58D2"/>
    <w:rsid w:val="009B5B06"/>
    <w:rsid w:val="009B5EE9"/>
    <w:rsid w:val="009B6503"/>
    <w:rsid w:val="009B6E99"/>
    <w:rsid w:val="009B7BC6"/>
    <w:rsid w:val="009B7EEF"/>
    <w:rsid w:val="009C238D"/>
    <w:rsid w:val="009C23F1"/>
    <w:rsid w:val="009C2A61"/>
    <w:rsid w:val="009C4F53"/>
    <w:rsid w:val="009C5256"/>
    <w:rsid w:val="009C52D1"/>
    <w:rsid w:val="009C5399"/>
    <w:rsid w:val="009C5929"/>
    <w:rsid w:val="009C6375"/>
    <w:rsid w:val="009C778D"/>
    <w:rsid w:val="009C7865"/>
    <w:rsid w:val="009C7E25"/>
    <w:rsid w:val="009C7E70"/>
    <w:rsid w:val="009D0C6B"/>
    <w:rsid w:val="009D17C8"/>
    <w:rsid w:val="009D1CD4"/>
    <w:rsid w:val="009D2355"/>
    <w:rsid w:val="009D2DA2"/>
    <w:rsid w:val="009D57E7"/>
    <w:rsid w:val="009D65E0"/>
    <w:rsid w:val="009D6709"/>
    <w:rsid w:val="009D7040"/>
    <w:rsid w:val="009D7308"/>
    <w:rsid w:val="009D74E7"/>
    <w:rsid w:val="009D7506"/>
    <w:rsid w:val="009D7685"/>
    <w:rsid w:val="009E11EC"/>
    <w:rsid w:val="009E17C0"/>
    <w:rsid w:val="009E18AD"/>
    <w:rsid w:val="009E2339"/>
    <w:rsid w:val="009E3FE7"/>
    <w:rsid w:val="009E4C18"/>
    <w:rsid w:val="009E4EA5"/>
    <w:rsid w:val="009E5385"/>
    <w:rsid w:val="009E6DA8"/>
    <w:rsid w:val="009E72C3"/>
    <w:rsid w:val="009F013F"/>
    <w:rsid w:val="009F0DB0"/>
    <w:rsid w:val="009F114A"/>
    <w:rsid w:val="009F2B09"/>
    <w:rsid w:val="009F3107"/>
    <w:rsid w:val="009F33AE"/>
    <w:rsid w:val="009F4C64"/>
    <w:rsid w:val="009F6303"/>
    <w:rsid w:val="009F79ED"/>
    <w:rsid w:val="00A00A62"/>
    <w:rsid w:val="00A00F2E"/>
    <w:rsid w:val="00A01057"/>
    <w:rsid w:val="00A01AD3"/>
    <w:rsid w:val="00A02ED5"/>
    <w:rsid w:val="00A03CEB"/>
    <w:rsid w:val="00A04529"/>
    <w:rsid w:val="00A06291"/>
    <w:rsid w:val="00A109AD"/>
    <w:rsid w:val="00A12226"/>
    <w:rsid w:val="00A123F9"/>
    <w:rsid w:val="00A1312F"/>
    <w:rsid w:val="00A13915"/>
    <w:rsid w:val="00A13AC7"/>
    <w:rsid w:val="00A13F85"/>
    <w:rsid w:val="00A1538C"/>
    <w:rsid w:val="00A164C2"/>
    <w:rsid w:val="00A166D4"/>
    <w:rsid w:val="00A16860"/>
    <w:rsid w:val="00A17054"/>
    <w:rsid w:val="00A17D2C"/>
    <w:rsid w:val="00A20718"/>
    <w:rsid w:val="00A2172D"/>
    <w:rsid w:val="00A220B4"/>
    <w:rsid w:val="00A227C2"/>
    <w:rsid w:val="00A23997"/>
    <w:rsid w:val="00A24BD3"/>
    <w:rsid w:val="00A24BFE"/>
    <w:rsid w:val="00A265A5"/>
    <w:rsid w:val="00A26CB3"/>
    <w:rsid w:val="00A26F05"/>
    <w:rsid w:val="00A270AE"/>
    <w:rsid w:val="00A27240"/>
    <w:rsid w:val="00A3217A"/>
    <w:rsid w:val="00A32D0E"/>
    <w:rsid w:val="00A34B36"/>
    <w:rsid w:val="00A34B96"/>
    <w:rsid w:val="00A3729B"/>
    <w:rsid w:val="00A373A5"/>
    <w:rsid w:val="00A4028C"/>
    <w:rsid w:val="00A40AC5"/>
    <w:rsid w:val="00A416A3"/>
    <w:rsid w:val="00A43DB3"/>
    <w:rsid w:val="00A4472F"/>
    <w:rsid w:val="00A4548B"/>
    <w:rsid w:val="00A45812"/>
    <w:rsid w:val="00A45FEF"/>
    <w:rsid w:val="00A51A6C"/>
    <w:rsid w:val="00A51DBE"/>
    <w:rsid w:val="00A52915"/>
    <w:rsid w:val="00A5293C"/>
    <w:rsid w:val="00A53C13"/>
    <w:rsid w:val="00A53EA1"/>
    <w:rsid w:val="00A548FC"/>
    <w:rsid w:val="00A54A75"/>
    <w:rsid w:val="00A55388"/>
    <w:rsid w:val="00A55ABB"/>
    <w:rsid w:val="00A60A22"/>
    <w:rsid w:val="00A6137C"/>
    <w:rsid w:val="00A61F80"/>
    <w:rsid w:val="00A633FC"/>
    <w:rsid w:val="00A63C33"/>
    <w:rsid w:val="00A65A11"/>
    <w:rsid w:val="00A65AD4"/>
    <w:rsid w:val="00A65FDC"/>
    <w:rsid w:val="00A708C7"/>
    <w:rsid w:val="00A70E1B"/>
    <w:rsid w:val="00A72C77"/>
    <w:rsid w:val="00A7336D"/>
    <w:rsid w:val="00A73CD8"/>
    <w:rsid w:val="00A7418B"/>
    <w:rsid w:val="00A74A1E"/>
    <w:rsid w:val="00A7575A"/>
    <w:rsid w:val="00A75A50"/>
    <w:rsid w:val="00A75A71"/>
    <w:rsid w:val="00A7672E"/>
    <w:rsid w:val="00A76EE2"/>
    <w:rsid w:val="00A77F03"/>
    <w:rsid w:val="00A81303"/>
    <w:rsid w:val="00A8271A"/>
    <w:rsid w:val="00A82831"/>
    <w:rsid w:val="00A82ADD"/>
    <w:rsid w:val="00A82C2E"/>
    <w:rsid w:val="00A83108"/>
    <w:rsid w:val="00A831F3"/>
    <w:rsid w:val="00A8344E"/>
    <w:rsid w:val="00A835B2"/>
    <w:rsid w:val="00A84D94"/>
    <w:rsid w:val="00A85781"/>
    <w:rsid w:val="00A85C9B"/>
    <w:rsid w:val="00A86630"/>
    <w:rsid w:val="00A86DA9"/>
    <w:rsid w:val="00A871BB"/>
    <w:rsid w:val="00A9072F"/>
    <w:rsid w:val="00A90988"/>
    <w:rsid w:val="00A909DE"/>
    <w:rsid w:val="00A92B26"/>
    <w:rsid w:val="00A92DA8"/>
    <w:rsid w:val="00A93725"/>
    <w:rsid w:val="00A940A0"/>
    <w:rsid w:val="00A942E6"/>
    <w:rsid w:val="00A943F3"/>
    <w:rsid w:val="00A945BA"/>
    <w:rsid w:val="00A95C15"/>
    <w:rsid w:val="00A96DFE"/>
    <w:rsid w:val="00A9737F"/>
    <w:rsid w:val="00AA03E8"/>
    <w:rsid w:val="00AA564E"/>
    <w:rsid w:val="00AA64FE"/>
    <w:rsid w:val="00AA65E9"/>
    <w:rsid w:val="00AA6FF2"/>
    <w:rsid w:val="00AA70B8"/>
    <w:rsid w:val="00AB01E1"/>
    <w:rsid w:val="00AB07FC"/>
    <w:rsid w:val="00AB1BD5"/>
    <w:rsid w:val="00AB578B"/>
    <w:rsid w:val="00AB589E"/>
    <w:rsid w:val="00AB5947"/>
    <w:rsid w:val="00AB5C0F"/>
    <w:rsid w:val="00AB77F6"/>
    <w:rsid w:val="00AB79CD"/>
    <w:rsid w:val="00AC0A36"/>
    <w:rsid w:val="00AC108E"/>
    <w:rsid w:val="00AC205F"/>
    <w:rsid w:val="00AC3428"/>
    <w:rsid w:val="00AC7225"/>
    <w:rsid w:val="00AC738F"/>
    <w:rsid w:val="00AD0112"/>
    <w:rsid w:val="00AD1BE8"/>
    <w:rsid w:val="00AD1D02"/>
    <w:rsid w:val="00AD2923"/>
    <w:rsid w:val="00AD3032"/>
    <w:rsid w:val="00AD3496"/>
    <w:rsid w:val="00AD4557"/>
    <w:rsid w:val="00AD4DE9"/>
    <w:rsid w:val="00AD559B"/>
    <w:rsid w:val="00AD5AE7"/>
    <w:rsid w:val="00AD5BB1"/>
    <w:rsid w:val="00AD779D"/>
    <w:rsid w:val="00AE008C"/>
    <w:rsid w:val="00AE09F6"/>
    <w:rsid w:val="00AE0E2D"/>
    <w:rsid w:val="00AE1104"/>
    <w:rsid w:val="00AE1B44"/>
    <w:rsid w:val="00AE2041"/>
    <w:rsid w:val="00AE3901"/>
    <w:rsid w:val="00AE58A7"/>
    <w:rsid w:val="00AE5A20"/>
    <w:rsid w:val="00AE60AA"/>
    <w:rsid w:val="00AE74A8"/>
    <w:rsid w:val="00AE7907"/>
    <w:rsid w:val="00AE7D6B"/>
    <w:rsid w:val="00AF179C"/>
    <w:rsid w:val="00AF1D34"/>
    <w:rsid w:val="00AF2446"/>
    <w:rsid w:val="00AF6666"/>
    <w:rsid w:val="00AF6E0A"/>
    <w:rsid w:val="00B00E1E"/>
    <w:rsid w:val="00B0153A"/>
    <w:rsid w:val="00B020F9"/>
    <w:rsid w:val="00B035CA"/>
    <w:rsid w:val="00B0450B"/>
    <w:rsid w:val="00B0607F"/>
    <w:rsid w:val="00B07F97"/>
    <w:rsid w:val="00B12122"/>
    <w:rsid w:val="00B128EC"/>
    <w:rsid w:val="00B1582C"/>
    <w:rsid w:val="00B15AD5"/>
    <w:rsid w:val="00B1616F"/>
    <w:rsid w:val="00B161DC"/>
    <w:rsid w:val="00B16EF4"/>
    <w:rsid w:val="00B178AD"/>
    <w:rsid w:val="00B2030F"/>
    <w:rsid w:val="00B212D1"/>
    <w:rsid w:val="00B21871"/>
    <w:rsid w:val="00B22B11"/>
    <w:rsid w:val="00B24731"/>
    <w:rsid w:val="00B258A3"/>
    <w:rsid w:val="00B2675A"/>
    <w:rsid w:val="00B26D65"/>
    <w:rsid w:val="00B26EDC"/>
    <w:rsid w:val="00B27AE1"/>
    <w:rsid w:val="00B302FD"/>
    <w:rsid w:val="00B31A88"/>
    <w:rsid w:val="00B31B60"/>
    <w:rsid w:val="00B3218E"/>
    <w:rsid w:val="00B3270F"/>
    <w:rsid w:val="00B327C4"/>
    <w:rsid w:val="00B32CDA"/>
    <w:rsid w:val="00B347DD"/>
    <w:rsid w:val="00B348A5"/>
    <w:rsid w:val="00B3512F"/>
    <w:rsid w:val="00B35B48"/>
    <w:rsid w:val="00B35D87"/>
    <w:rsid w:val="00B35F03"/>
    <w:rsid w:val="00B36D35"/>
    <w:rsid w:val="00B3715C"/>
    <w:rsid w:val="00B37611"/>
    <w:rsid w:val="00B37F12"/>
    <w:rsid w:val="00B37F9E"/>
    <w:rsid w:val="00B401CC"/>
    <w:rsid w:val="00B4073F"/>
    <w:rsid w:val="00B4119D"/>
    <w:rsid w:val="00B41B6A"/>
    <w:rsid w:val="00B42D63"/>
    <w:rsid w:val="00B433CF"/>
    <w:rsid w:val="00B43E7F"/>
    <w:rsid w:val="00B44799"/>
    <w:rsid w:val="00B44CEB"/>
    <w:rsid w:val="00B45DCD"/>
    <w:rsid w:val="00B475EF"/>
    <w:rsid w:val="00B4785F"/>
    <w:rsid w:val="00B50F06"/>
    <w:rsid w:val="00B5146B"/>
    <w:rsid w:val="00B52364"/>
    <w:rsid w:val="00B53296"/>
    <w:rsid w:val="00B5563B"/>
    <w:rsid w:val="00B55CA9"/>
    <w:rsid w:val="00B56172"/>
    <w:rsid w:val="00B564A5"/>
    <w:rsid w:val="00B565EE"/>
    <w:rsid w:val="00B56C70"/>
    <w:rsid w:val="00B56F6B"/>
    <w:rsid w:val="00B6007B"/>
    <w:rsid w:val="00B6042E"/>
    <w:rsid w:val="00B61DE4"/>
    <w:rsid w:val="00B620A0"/>
    <w:rsid w:val="00B62493"/>
    <w:rsid w:val="00B62786"/>
    <w:rsid w:val="00B63CBC"/>
    <w:rsid w:val="00B640B2"/>
    <w:rsid w:val="00B64D4E"/>
    <w:rsid w:val="00B65067"/>
    <w:rsid w:val="00B650F7"/>
    <w:rsid w:val="00B655C2"/>
    <w:rsid w:val="00B65852"/>
    <w:rsid w:val="00B6780D"/>
    <w:rsid w:val="00B67A91"/>
    <w:rsid w:val="00B70D22"/>
    <w:rsid w:val="00B71946"/>
    <w:rsid w:val="00B7271E"/>
    <w:rsid w:val="00B72D0D"/>
    <w:rsid w:val="00B758CA"/>
    <w:rsid w:val="00B768AA"/>
    <w:rsid w:val="00B77203"/>
    <w:rsid w:val="00B777CB"/>
    <w:rsid w:val="00B8130C"/>
    <w:rsid w:val="00B8170A"/>
    <w:rsid w:val="00B83538"/>
    <w:rsid w:val="00B8593A"/>
    <w:rsid w:val="00B86580"/>
    <w:rsid w:val="00B8699C"/>
    <w:rsid w:val="00B86C73"/>
    <w:rsid w:val="00B8711F"/>
    <w:rsid w:val="00B877AD"/>
    <w:rsid w:val="00B91A55"/>
    <w:rsid w:val="00B92163"/>
    <w:rsid w:val="00B92CFF"/>
    <w:rsid w:val="00B93265"/>
    <w:rsid w:val="00B93564"/>
    <w:rsid w:val="00B935C4"/>
    <w:rsid w:val="00B939EF"/>
    <w:rsid w:val="00B958DA"/>
    <w:rsid w:val="00B968A1"/>
    <w:rsid w:val="00B96980"/>
    <w:rsid w:val="00B96E8E"/>
    <w:rsid w:val="00B974DC"/>
    <w:rsid w:val="00BA0BD0"/>
    <w:rsid w:val="00BA1B2E"/>
    <w:rsid w:val="00BA3008"/>
    <w:rsid w:val="00BA3E3C"/>
    <w:rsid w:val="00BA42C7"/>
    <w:rsid w:val="00BA4A15"/>
    <w:rsid w:val="00BA6FB3"/>
    <w:rsid w:val="00BA7983"/>
    <w:rsid w:val="00BB15D8"/>
    <w:rsid w:val="00BB1681"/>
    <w:rsid w:val="00BB1C89"/>
    <w:rsid w:val="00BB1D5F"/>
    <w:rsid w:val="00BB1FD5"/>
    <w:rsid w:val="00BB21A5"/>
    <w:rsid w:val="00BB30DF"/>
    <w:rsid w:val="00BB3B08"/>
    <w:rsid w:val="00BB47D9"/>
    <w:rsid w:val="00BB4DFF"/>
    <w:rsid w:val="00BB4EBD"/>
    <w:rsid w:val="00BB553A"/>
    <w:rsid w:val="00BB5A6C"/>
    <w:rsid w:val="00BB5D59"/>
    <w:rsid w:val="00BB5EB0"/>
    <w:rsid w:val="00BB673C"/>
    <w:rsid w:val="00BB75EE"/>
    <w:rsid w:val="00BB7D77"/>
    <w:rsid w:val="00BC03D6"/>
    <w:rsid w:val="00BC1875"/>
    <w:rsid w:val="00BC1EA8"/>
    <w:rsid w:val="00BC3A1B"/>
    <w:rsid w:val="00BC3D82"/>
    <w:rsid w:val="00BC4588"/>
    <w:rsid w:val="00BC47A5"/>
    <w:rsid w:val="00BC7839"/>
    <w:rsid w:val="00BD059E"/>
    <w:rsid w:val="00BD0CC3"/>
    <w:rsid w:val="00BD0DA9"/>
    <w:rsid w:val="00BD147D"/>
    <w:rsid w:val="00BD17AF"/>
    <w:rsid w:val="00BD194B"/>
    <w:rsid w:val="00BD262D"/>
    <w:rsid w:val="00BD263E"/>
    <w:rsid w:val="00BD2892"/>
    <w:rsid w:val="00BD30D7"/>
    <w:rsid w:val="00BD3633"/>
    <w:rsid w:val="00BD3829"/>
    <w:rsid w:val="00BD4B25"/>
    <w:rsid w:val="00BD59EF"/>
    <w:rsid w:val="00BD5D47"/>
    <w:rsid w:val="00BD5E36"/>
    <w:rsid w:val="00BE1349"/>
    <w:rsid w:val="00BE2CCB"/>
    <w:rsid w:val="00BE39AF"/>
    <w:rsid w:val="00BE3C6E"/>
    <w:rsid w:val="00BE40F6"/>
    <w:rsid w:val="00BE4CA2"/>
    <w:rsid w:val="00BE4EF3"/>
    <w:rsid w:val="00BE60FC"/>
    <w:rsid w:val="00BE6BA5"/>
    <w:rsid w:val="00BE7A2E"/>
    <w:rsid w:val="00BE7C74"/>
    <w:rsid w:val="00BF03E1"/>
    <w:rsid w:val="00BF0623"/>
    <w:rsid w:val="00BF0E85"/>
    <w:rsid w:val="00BF1AE7"/>
    <w:rsid w:val="00BF2A6A"/>
    <w:rsid w:val="00BF3C55"/>
    <w:rsid w:val="00BF3D6E"/>
    <w:rsid w:val="00BF58B5"/>
    <w:rsid w:val="00C00531"/>
    <w:rsid w:val="00C00A9A"/>
    <w:rsid w:val="00C00DC9"/>
    <w:rsid w:val="00C0128B"/>
    <w:rsid w:val="00C01512"/>
    <w:rsid w:val="00C01ACB"/>
    <w:rsid w:val="00C02B46"/>
    <w:rsid w:val="00C044CE"/>
    <w:rsid w:val="00C04A43"/>
    <w:rsid w:val="00C04FDB"/>
    <w:rsid w:val="00C05223"/>
    <w:rsid w:val="00C05DE8"/>
    <w:rsid w:val="00C05F50"/>
    <w:rsid w:val="00C07407"/>
    <w:rsid w:val="00C07AFE"/>
    <w:rsid w:val="00C108D2"/>
    <w:rsid w:val="00C115E1"/>
    <w:rsid w:val="00C12996"/>
    <w:rsid w:val="00C12F78"/>
    <w:rsid w:val="00C13317"/>
    <w:rsid w:val="00C13332"/>
    <w:rsid w:val="00C13552"/>
    <w:rsid w:val="00C1364C"/>
    <w:rsid w:val="00C1527C"/>
    <w:rsid w:val="00C1543D"/>
    <w:rsid w:val="00C157B1"/>
    <w:rsid w:val="00C158DB"/>
    <w:rsid w:val="00C1631F"/>
    <w:rsid w:val="00C16C67"/>
    <w:rsid w:val="00C1750C"/>
    <w:rsid w:val="00C20389"/>
    <w:rsid w:val="00C215E9"/>
    <w:rsid w:val="00C21FB0"/>
    <w:rsid w:val="00C221F7"/>
    <w:rsid w:val="00C22560"/>
    <w:rsid w:val="00C23EEE"/>
    <w:rsid w:val="00C245D2"/>
    <w:rsid w:val="00C247D3"/>
    <w:rsid w:val="00C2700C"/>
    <w:rsid w:val="00C272AC"/>
    <w:rsid w:val="00C2738C"/>
    <w:rsid w:val="00C3001A"/>
    <w:rsid w:val="00C302F3"/>
    <w:rsid w:val="00C3054D"/>
    <w:rsid w:val="00C31CB0"/>
    <w:rsid w:val="00C327ED"/>
    <w:rsid w:val="00C32E63"/>
    <w:rsid w:val="00C3314E"/>
    <w:rsid w:val="00C3326A"/>
    <w:rsid w:val="00C33E78"/>
    <w:rsid w:val="00C3559F"/>
    <w:rsid w:val="00C35BF0"/>
    <w:rsid w:val="00C35C99"/>
    <w:rsid w:val="00C36175"/>
    <w:rsid w:val="00C40BDC"/>
    <w:rsid w:val="00C41C58"/>
    <w:rsid w:val="00C42227"/>
    <w:rsid w:val="00C43403"/>
    <w:rsid w:val="00C44519"/>
    <w:rsid w:val="00C446FB"/>
    <w:rsid w:val="00C44CE5"/>
    <w:rsid w:val="00C44F47"/>
    <w:rsid w:val="00C45FB1"/>
    <w:rsid w:val="00C46166"/>
    <w:rsid w:val="00C463F0"/>
    <w:rsid w:val="00C46B5E"/>
    <w:rsid w:val="00C47351"/>
    <w:rsid w:val="00C50703"/>
    <w:rsid w:val="00C50A22"/>
    <w:rsid w:val="00C51181"/>
    <w:rsid w:val="00C515D4"/>
    <w:rsid w:val="00C51E33"/>
    <w:rsid w:val="00C52154"/>
    <w:rsid w:val="00C53619"/>
    <w:rsid w:val="00C5362B"/>
    <w:rsid w:val="00C5548B"/>
    <w:rsid w:val="00C577E8"/>
    <w:rsid w:val="00C634FF"/>
    <w:rsid w:val="00C63E2B"/>
    <w:rsid w:val="00C646C1"/>
    <w:rsid w:val="00C64D6B"/>
    <w:rsid w:val="00C65A62"/>
    <w:rsid w:val="00C66EBA"/>
    <w:rsid w:val="00C6713C"/>
    <w:rsid w:val="00C711C9"/>
    <w:rsid w:val="00C7268F"/>
    <w:rsid w:val="00C72697"/>
    <w:rsid w:val="00C741E0"/>
    <w:rsid w:val="00C75CB4"/>
    <w:rsid w:val="00C800C5"/>
    <w:rsid w:val="00C80411"/>
    <w:rsid w:val="00C804B7"/>
    <w:rsid w:val="00C80C46"/>
    <w:rsid w:val="00C80DAF"/>
    <w:rsid w:val="00C8103C"/>
    <w:rsid w:val="00C823A4"/>
    <w:rsid w:val="00C82BD7"/>
    <w:rsid w:val="00C8303C"/>
    <w:rsid w:val="00C83813"/>
    <w:rsid w:val="00C83CF2"/>
    <w:rsid w:val="00C85A89"/>
    <w:rsid w:val="00C86AF3"/>
    <w:rsid w:val="00C87B5B"/>
    <w:rsid w:val="00C91CB2"/>
    <w:rsid w:val="00C929C8"/>
    <w:rsid w:val="00C9345B"/>
    <w:rsid w:val="00C94108"/>
    <w:rsid w:val="00C97E4A"/>
    <w:rsid w:val="00CA1265"/>
    <w:rsid w:val="00CA1B36"/>
    <w:rsid w:val="00CA3A12"/>
    <w:rsid w:val="00CA430A"/>
    <w:rsid w:val="00CA4C54"/>
    <w:rsid w:val="00CA508A"/>
    <w:rsid w:val="00CA5335"/>
    <w:rsid w:val="00CA5676"/>
    <w:rsid w:val="00CB081D"/>
    <w:rsid w:val="00CB0F79"/>
    <w:rsid w:val="00CB1336"/>
    <w:rsid w:val="00CB15BB"/>
    <w:rsid w:val="00CB18DF"/>
    <w:rsid w:val="00CB1B9E"/>
    <w:rsid w:val="00CB271A"/>
    <w:rsid w:val="00CB283E"/>
    <w:rsid w:val="00CB34AC"/>
    <w:rsid w:val="00CB4D82"/>
    <w:rsid w:val="00CB4F49"/>
    <w:rsid w:val="00CB517E"/>
    <w:rsid w:val="00CB654B"/>
    <w:rsid w:val="00CB7587"/>
    <w:rsid w:val="00CC0AB3"/>
    <w:rsid w:val="00CC19CF"/>
    <w:rsid w:val="00CC277D"/>
    <w:rsid w:val="00CC3726"/>
    <w:rsid w:val="00CC575A"/>
    <w:rsid w:val="00CC6099"/>
    <w:rsid w:val="00CC6EE1"/>
    <w:rsid w:val="00CD0286"/>
    <w:rsid w:val="00CD10BF"/>
    <w:rsid w:val="00CD4FC5"/>
    <w:rsid w:val="00CD6B8A"/>
    <w:rsid w:val="00CD7DF0"/>
    <w:rsid w:val="00CE015A"/>
    <w:rsid w:val="00CE0290"/>
    <w:rsid w:val="00CE1D24"/>
    <w:rsid w:val="00CE2479"/>
    <w:rsid w:val="00CE30ED"/>
    <w:rsid w:val="00CE3543"/>
    <w:rsid w:val="00CE5CEB"/>
    <w:rsid w:val="00CE5E1E"/>
    <w:rsid w:val="00CE71FF"/>
    <w:rsid w:val="00CE7DC6"/>
    <w:rsid w:val="00CF0A70"/>
    <w:rsid w:val="00CF24B1"/>
    <w:rsid w:val="00CF36E9"/>
    <w:rsid w:val="00CF39FD"/>
    <w:rsid w:val="00CF75E8"/>
    <w:rsid w:val="00CF771E"/>
    <w:rsid w:val="00CF7A89"/>
    <w:rsid w:val="00D00B17"/>
    <w:rsid w:val="00D00D14"/>
    <w:rsid w:val="00D013B0"/>
    <w:rsid w:val="00D03355"/>
    <w:rsid w:val="00D034CA"/>
    <w:rsid w:val="00D04818"/>
    <w:rsid w:val="00D04A74"/>
    <w:rsid w:val="00D06764"/>
    <w:rsid w:val="00D068F2"/>
    <w:rsid w:val="00D069F2"/>
    <w:rsid w:val="00D07159"/>
    <w:rsid w:val="00D073EC"/>
    <w:rsid w:val="00D10676"/>
    <w:rsid w:val="00D11339"/>
    <w:rsid w:val="00D119CB"/>
    <w:rsid w:val="00D11AFA"/>
    <w:rsid w:val="00D12F73"/>
    <w:rsid w:val="00D148A1"/>
    <w:rsid w:val="00D148EE"/>
    <w:rsid w:val="00D14B61"/>
    <w:rsid w:val="00D14D70"/>
    <w:rsid w:val="00D16AA1"/>
    <w:rsid w:val="00D177A0"/>
    <w:rsid w:val="00D2081B"/>
    <w:rsid w:val="00D22842"/>
    <w:rsid w:val="00D23186"/>
    <w:rsid w:val="00D242BF"/>
    <w:rsid w:val="00D2646C"/>
    <w:rsid w:val="00D2678D"/>
    <w:rsid w:val="00D26D94"/>
    <w:rsid w:val="00D273A5"/>
    <w:rsid w:val="00D2797A"/>
    <w:rsid w:val="00D27C3E"/>
    <w:rsid w:val="00D30790"/>
    <w:rsid w:val="00D308F8"/>
    <w:rsid w:val="00D30B49"/>
    <w:rsid w:val="00D30FED"/>
    <w:rsid w:val="00D3126F"/>
    <w:rsid w:val="00D3202D"/>
    <w:rsid w:val="00D32044"/>
    <w:rsid w:val="00D32DA3"/>
    <w:rsid w:val="00D3333C"/>
    <w:rsid w:val="00D33BA9"/>
    <w:rsid w:val="00D33C21"/>
    <w:rsid w:val="00D34B21"/>
    <w:rsid w:val="00D3529B"/>
    <w:rsid w:val="00D3627A"/>
    <w:rsid w:val="00D372D7"/>
    <w:rsid w:val="00D4018D"/>
    <w:rsid w:val="00D42599"/>
    <w:rsid w:val="00D43666"/>
    <w:rsid w:val="00D43778"/>
    <w:rsid w:val="00D43E83"/>
    <w:rsid w:val="00D44B4A"/>
    <w:rsid w:val="00D459A4"/>
    <w:rsid w:val="00D4645B"/>
    <w:rsid w:val="00D46E2F"/>
    <w:rsid w:val="00D50969"/>
    <w:rsid w:val="00D51735"/>
    <w:rsid w:val="00D51929"/>
    <w:rsid w:val="00D51CD1"/>
    <w:rsid w:val="00D53AA8"/>
    <w:rsid w:val="00D55B4B"/>
    <w:rsid w:val="00D56559"/>
    <w:rsid w:val="00D56875"/>
    <w:rsid w:val="00D568CF"/>
    <w:rsid w:val="00D57545"/>
    <w:rsid w:val="00D61181"/>
    <w:rsid w:val="00D615CE"/>
    <w:rsid w:val="00D61C10"/>
    <w:rsid w:val="00D62059"/>
    <w:rsid w:val="00D62EF8"/>
    <w:rsid w:val="00D6633A"/>
    <w:rsid w:val="00D67430"/>
    <w:rsid w:val="00D70913"/>
    <w:rsid w:val="00D70D9B"/>
    <w:rsid w:val="00D72118"/>
    <w:rsid w:val="00D72AC4"/>
    <w:rsid w:val="00D72C45"/>
    <w:rsid w:val="00D73289"/>
    <w:rsid w:val="00D750FA"/>
    <w:rsid w:val="00D75CDE"/>
    <w:rsid w:val="00D75D75"/>
    <w:rsid w:val="00D77340"/>
    <w:rsid w:val="00D7769E"/>
    <w:rsid w:val="00D801BF"/>
    <w:rsid w:val="00D8041D"/>
    <w:rsid w:val="00D82496"/>
    <w:rsid w:val="00D82D1B"/>
    <w:rsid w:val="00D83096"/>
    <w:rsid w:val="00D832FC"/>
    <w:rsid w:val="00D8374D"/>
    <w:rsid w:val="00D84097"/>
    <w:rsid w:val="00D8421F"/>
    <w:rsid w:val="00D845A1"/>
    <w:rsid w:val="00D84D84"/>
    <w:rsid w:val="00D87015"/>
    <w:rsid w:val="00D87FB9"/>
    <w:rsid w:val="00D903E4"/>
    <w:rsid w:val="00D90B86"/>
    <w:rsid w:val="00D90C84"/>
    <w:rsid w:val="00D90D85"/>
    <w:rsid w:val="00D923D3"/>
    <w:rsid w:val="00D9266C"/>
    <w:rsid w:val="00D92779"/>
    <w:rsid w:val="00D9426E"/>
    <w:rsid w:val="00D95034"/>
    <w:rsid w:val="00D9530E"/>
    <w:rsid w:val="00D97531"/>
    <w:rsid w:val="00D97A0C"/>
    <w:rsid w:val="00DA06EF"/>
    <w:rsid w:val="00DA0EC1"/>
    <w:rsid w:val="00DA169E"/>
    <w:rsid w:val="00DA2663"/>
    <w:rsid w:val="00DA2AED"/>
    <w:rsid w:val="00DA3001"/>
    <w:rsid w:val="00DA5128"/>
    <w:rsid w:val="00DA6068"/>
    <w:rsid w:val="00DA7190"/>
    <w:rsid w:val="00DB05ED"/>
    <w:rsid w:val="00DB1377"/>
    <w:rsid w:val="00DB2320"/>
    <w:rsid w:val="00DB2F0F"/>
    <w:rsid w:val="00DB3499"/>
    <w:rsid w:val="00DB34B4"/>
    <w:rsid w:val="00DB3786"/>
    <w:rsid w:val="00DB3C8A"/>
    <w:rsid w:val="00DB3D02"/>
    <w:rsid w:val="00DB40B2"/>
    <w:rsid w:val="00DB4A87"/>
    <w:rsid w:val="00DB5758"/>
    <w:rsid w:val="00DB775B"/>
    <w:rsid w:val="00DC1E21"/>
    <w:rsid w:val="00DC1FE3"/>
    <w:rsid w:val="00DC2BCF"/>
    <w:rsid w:val="00DC2F66"/>
    <w:rsid w:val="00DC32D2"/>
    <w:rsid w:val="00DC3578"/>
    <w:rsid w:val="00DC4AF5"/>
    <w:rsid w:val="00DC5C9B"/>
    <w:rsid w:val="00DC5F14"/>
    <w:rsid w:val="00DC6B55"/>
    <w:rsid w:val="00DC7825"/>
    <w:rsid w:val="00DD010B"/>
    <w:rsid w:val="00DD26CB"/>
    <w:rsid w:val="00DD272F"/>
    <w:rsid w:val="00DD2865"/>
    <w:rsid w:val="00DD2BCE"/>
    <w:rsid w:val="00DD34A7"/>
    <w:rsid w:val="00DD37C1"/>
    <w:rsid w:val="00DD41A7"/>
    <w:rsid w:val="00DD4564"/>
    <w:rsid w:val="00DD4603"/>
    <w:rsid w:val="00DD46CF"/>
    <w:rsid w:val="00DD4DD8"/>
    <w:rsid w:val="00DD6FF4"/>
    <w:rsid w:val="00DD78C4"/>
    <w:rsid w:val="00DE06C3"/>
    <w:rsid w:val="00DE08D5"/>
    <w:rsid w:val="00DE361B"/>
    <w:rsid w:val="00DE57EC"/>
    <w:rsid w:val="00DE5A1C"/>
    <w:rsid w:val="00DE5D6D"/>
    <w:rsid w:val="00DE73E9"/>
    <w:rsid w:val="00DE7865"/>
    <w:rsid w:val="00DF2235"/>
    <w:rsid w:val="00DF2A5C"/>
    <w:rsid w:val="00DF2A65"/>
    <w:rsid w:val="00DF3507"/>
    <w:rsid w:val="00DF47C5"/>
    <w:rsid w:val="00DF48DB"/>
    <w:rsid w:val="00DF4D9C"/>
    <w:rsid w:val="00DF4E07"/>
    <w:rsid w:val="00DF731D"/>
    <w:rsid w:val="00DF7C42"/>
    <w:rsid w:val="00DF7F9D"/>
    <w:rsid w:val="00E00BE7"/>
    <w:rsid w:val="00E01F5D"/>
    <w:rsid w:val="00E033CB"/>
    <w:rsid w:val="00E03640"/>
    <w:rsid w:val="00E043A9"/>
    <w:rsid w:val="00E0519C"/>
    <w:rsid w:val="00E0623A"/>
    <w:rsid w:val="00E06363"/>
    <w:rsid w:val="00E063E7"/>
    <w:rsid w:val="00E06EA1"/>
    <w:rsid w:val="00E118A4"/>
    <w:rsid w:val="00E11ABE"/>
    <w:rsid w:val="00E1284E"/>
    <w:rsid w:val="00E143E7"/>
    <w:rsid w:val="00E148EB"/>
    <w:rsid w:val="00E17E87"/>
    <w:rsid w:val="00E201C2"/>
    <w:rsid w:val="00E204B7"/>
    <w:rsid w:val="00E21FC2"/>
    <w:rsid w:val="00E22773"/>
    <w:rsid w:val="00E25736"/>
    <w:rsid w:val="00E25DD7"/>
    <w:rsid w:val="00E2668B"/>
    <w:rsid w:val="00E30DB8"/>
    <w:rsid w:val="00E33D1E"/>
    <w:rsid w:val="00E34021"/>
    <w:rsid w:val="00E3423D"/>
    <w:rsid w:val="00E344A1"/>
    <w:rsid w:val="00E35409"/>
    <w:rsid w:val="00E3687A"/>
    <w:rsid w:val="00E400D0"/>
    <w:rsid w:val="00E40F64"/>
    <w:rsid w:val="00E40F6F"/>
    <w:rsid w:val="00E41A7A"/>
    <w:rsid w:val="00E422F3"/>
    <w:rsid w:val="00E42970"/>
    <w:rsid w:val="00E42A30"/>
    <w:rsid w:val="00E432A0"/>
    <w:rsid w:val="00E44E76"/>
    <w:rsid w:val="00E4535A"/>
    <w:rsid w:val="00E45718"/>
    <w:rsid w:val="00E45FFB"/>
    <w:rsid w:val="00E463F2"/>
    <w:rsid w:val="00E46C2B"/>
    <w:rsid w:val="00E503D5"/>
    <w:rsid w:val="00E508AD"/>
    <w:rsid w:val="00E515D9"/>
    <w:rsid w:val="00E51746"/>
    <w:rsid w:val="00E51B31"/>
    <w:rsid w:val="00E521EC"/>
    <w:rsid w:val="00E5221B"/>
    <w:rsid w:val="00E52ABA"/>
    <w:rsid w:val="00E555CD"/>
    <w:rsid w:val="00E56A0D"/>
    <w:rsid w:val="00E57234"/>
    <w:rsid w:val="00E60096"/>
    <w:rsid w:val="00E60EB8"/>
    <w:rsid w:val="00E61EC0"/>
    <w:rsid w:val="00E6432F"/>
    <w:rsid w:val="00E71FE9"/>
    <w:rsid w:val="00E72275"/>
    <w:rsid w:val="00E722FA"/>
    <w:rsid w:val="00E74450"/>
    <w:rsid w:val="00E74B73"/>
    <w:rsid w:val="00E74F69"/>
    <w:rsid w:val="00E779A0"/>
    <w:rsid w:val="00E77B51"/>
    <w:rsid w:val="00E77D79"/>
    <w:rsid w:val="00E800A8"/>
    <w:rsid w:val="00E803D2"/>
    <w:rsid w:val="00E822BA"/>
    <w:rsid w:val="00E827E8"/>
    <w:rsid w:val="00E831DD"/>
    <w:rsid w:val="00E8343D"/>
    <w:rsid w:val="00E8393F"/>
    <w:rsid w:val="00E841FF"/>
    <w:rsid w:val="00E84454"/>
    <w:rsid w:val="00E848B8"/>
    <w:rsid w:val="00E87C5D"/>
    <w:rsid w:val="00E90BFE"/>
    <w:rsid w:val="00E93676"/>
    <w:rsid w:val="00E93BB6"/>
    <w:rsid w:val="00E94BF9"/>
    <w:rsid w:val="00E94E03"/>
    <w:rsid w:val="00E9513D"/>
    <w:rsid w:val="00E955D5"/>
    <w:rsid w:val="00E95EF1"/>
    <w:rsid w:val="00E9677F"/>
    <w:rsid w:val="00E96B11"/>
    <w:rsid w:val="00E97058"/>
    <w:rsid w:val="00E971CC"/>
    <w:rsid w:val="00E972DB"/>
    <w:rsid w:val="00E97684"/>
    <w:rsid w:val="00EA1F43"/>
    <w:rsid w:val="00EA29AF"/>
    <w:rsid w:val="00EA3423"/>
    <w:rsid w:val="00EA4E20"/>
    <w:rsid w:val="00EA53F9"/>
    <w:rsid w:val="00EA5BF2"/>
    <w:rsid w:val="00EA6886"/>
    <w:rsid w:val="00EA69AD"/>
    <w:rsid w:val="00EA7B5F"/>
    <w:rsid w:val="00EA7E47"/>
    <w:rsid w:val="00EB0AA0"/>
    <w:rsid w:val="00EB2EA5"/>
    <w:rsid w:val="00EB3600"/>
    <w:rsid w:val="00EB50C9"/>
    <w:rsid w:val="00EB69E0"/>
    <w:rsid w:val="00EB76E9"/>
    <w:rsid w:val="00EC0644"/>
    <w:rsid w:val="00EC138D"/>
    <w:rsid w:val="00EC280B"/>
    <w:rsid w:val="00EC318D"/>
    <w:rsid w:val="00EC3E02"/>
    <w:rsid w:val="00EC4817"/>
    <w:rsid w:val="00EC4AE3"/>
    <w:rsid w:val="00EC5EB9"/>
    <w:rsid w:val="00ED1820"/>
    <w:rsid w:val="00ED18D3"/>
    <w:rsid w:val="00ED19ED"/>
    <w:rsid w:val="00ED24F9"/>
    <w:rsid w:val="00ED27F1"/>
    <w:rsid w:val="00ED3893"/>
    <w:rsid w:val="00ED3931"/>
    <w:rsid w:val="00ED657E"/>
    <w:rsid w:val="00ED6E83"/>
    <w:rsid w:val="00ED712C"/>
    <w:rsid w:val="00ED71AC"/>
    <w:rsid w:val="00ED7A1D"/>
    <w:rsid w:val="00EE3835"/>
    <w:rsid w:val="00EE3A49"/>
    <w:rsid w:val="00EE480E"/>
    <w:rsid w:val="00EE55F6"/>
    <w:rsid w:val="00EE5EAA"/>
    <w:rsid w:val="00EE756F"/>
    <w:rsid w:val="00EF031C"/>
    <w:rsid w:val="00EF0746"/>
    <w:rsid w:val="00EF1F8C"/>
    <w:rsid w:val="00EF3ACF"/>
    <w:rsid w:val="00EF520E"/>
    <w:rsid w:val="00EF5458"/>
    <w:rsid w:val="00EF647E"/>
    <w:rsid w:val="00EF67A7"/>
    <w:rsid w:val="00EF7076"/>
    <w:rsid w:val="00EF7BBB"/>
    <w:rsid w:val="00F004DF"/>
    <w:rsid w:val="00F008BD"/>
    <w:rsid w:val="00F00EAE"/>
    <w:rsid w:val="00F03884"/>
    <w:rsid w:val="00F05FA1"/>
    <w:rsid w:val="00F0634C"/>
    <w:rsid w:val="00F065E3"/>
    <w:rsid w:val="00F06951"/>
    <w:rsid w:val="00F1149D"/>
    <w:rsid w:val="00F118CD"/>
    <w:rsid w:val="00F119A5"/>
    <w:rsid w:val="00F132C5"/>
    <w:rsid w:val="00F13B19"/>
    <w:rsid w:val="00F1750F"/>
    <w:rsid w:val="00F20652"/>
    <w:rsid w:val="00F2105B"/>
    <w:rsid w:val="00F21702"/>
    <w:rsid w:val="00F2179D"/>
    <w:rsid w:val="00F22BBA"/>
    <w:rsid w:val="00F26FC4"/>
    <w:rsid w:val="00F27A02"/>
    <w:rsid w:val="00F27C74"/>
    <w:rsid w:val="00F3005F"/>
    <w:rsid w:val="00F30C85"/>
    <w:rsid w:val="00F3103B"/>
    <w:rsid w:val="00F36545"/>
    <w:rsid w:val="00F4082B"/>
    <w:rsid w:val="00F40A6E"/>
    <w:rsid w:val="00F41324"/>
    <w:rsid w:val="00F41FDF"/>
    <w:rsid w:val="00F42B93"/>
    <w:rsid w:val="00F43151"/>
    <w:rsid w:val="00F43E36"/>
    <w:rsid w:val="00F45626"/>
    <w:rsid w:val="00F45D83"/>
    <w:rsid w:val="00F45DFB"/>
    <w:rsid w:val="00F45ED7"/>
    <w:rsid w:val="00F46A30"/>
    <w:rsid w:val="00F47F6C"/>
    <w:rsid w:val="00F50B86"/>
    <w:rsid w:val="00F51BF0"/>
    <w:rsid w:val="00F51F62"/>
    <w:rsid w:val="00F53A1B"/>
    <w:rsid w:val="00F54644"/>
    <w:rsid w:val="00F556A8"/>
    <w:rsid w:val="00F5592D"/>
    <w:rsid w:val="00F5603D"/>
    <w:rsid w:val="00F56B79"/>
    <w:rsid w:val="00F56D1F"/>
    <w:rsid w:val="00F57B54"/>
    <w:rsid w:val="00F602BB"/>
    <w:rsid w:val="00F604BB"/>
    <w:rsid w:val="00F6091E"/>
    <w:rsid w:val="00F6190F"/>
    <w:rsid w:val="00F61D5B"/>
    <w:rsid w:val="00F623DC"/>
    <w:rsid w:val="00F6280C"/>
    <w:rsid w:val="00F62FA3"/>
    <w:rsid w:val="00F6321A"/>
    <w:rsid w:val="00F64C4F"/>
    <w:rsid w:val="00F656C8"/>
    <w:rsid w:val="00F66184"/>
    <w:rsid w:val="00F6779C"/>
    <w:rsid w:val="00F67B21"/>
    <w:rsid w:val="00F70958"/>
    <w:rsid w:val="00F71D19"/>
    <w:rsid w:val="00F73EC1"/>
    <w:rsid w:val="00F74F53"/>
    <w:rsid w:val="00F756C2"/>
    <w:rsid w:val="00F76006"/>
    <w:rsid w:val="00F76E41"/>
    <w:rsid w:val="00F805F9"/>
    <w:rsid w:val="00F8197D"/>
    <w:rsid w:val="00F820A4"/>
    <w:rsid w:val="00F83ADF"/>
    <w:rsid w:val="00F83FD2"/>
    <w:rsid w:val="00F84174"/>
    <w:rsid w:val="00F86319"/>
    <w:rsid w:val="00F86E43"/>
    <w:rsid w:val="00F87215"/>
    <w:rsid w:val="00F90AEF"/>
    <w:rsid w:val="00F917BD"/>
    <w:rsid w:val="00F928B4"/>
    <w:rsid w:val="00F93A56"/>
    <w:rsid w:val="00F94B25"/>
    <w:rsid w:val="00F96000"/>
    <w:rsid w:val="00F96206"/>
    <w:rsid w:val="00FA0440"/>
    <w:rsid w:val="00FA198F"/>
    <w:rsid w:val="00FA1A65"/>
    <w:rsid w:val="00FA26A2"/>
    <w:rsid w:val="00FA3402"/>
    <w:rsid w:val="00FA4083"/>
    <w:rsid w:val="00FA4A0C"/>
    <w:rsid w:val="00FA6537"/>
    <w:rsid w:val="00FA69A4"/>
    <w:rsid w:val="00FA6BA1"/>
    <w:rsid w:val="00FA7344"/>
    <w:rsid w:val="00FA77B8"/>
    <w:rsid w:val="00FA7FAB"/>
    <w:rsid w:val="00FB0085"/>
    <w:rsid w:val="00FB0D89"/>
    <w:rsid w:val="00FB127D"/>
    <w:rsid w:val="00FB16EB"/>
    <w:rsid w:val="00FB18F9"/>
    <w:rsid w:val="00FB1970"/>
    <w:rsid w:val="00FB1B8A"/>
    <w:rsid w:val="00FB2039"/>
    <w:rsid w:val="00FB2D5F"/>
    <w:rsid w:val="00FB386C"/>
    <w:rsid w:val="00FB3BB4"/>
    <w:rsid w:val="00FB44A3"/>
    <w:rsid w:val="00FB4A61"/>
    <w:rsid w:val="00FB4D5E"/>
    <w:rsid w:val="00FB50B1"/>
    <w:rsid w:val="00FB5245"/>
    <w:rsid w:val="00FB538F"/>
    <w:rsid w:val="00FB54FE"/>
    <w:rsid w:val="00FB55B7"/>
    <w:rsid w:val="00FB5831"/>
    <w:rsid w:val="00FB5974"/>
    <w:rsid w:val="00FB5BCA"/>
    <w:rsid w:val="00FB5F8B"/>
    <w:rsid w:val="00FB602A"/>
    <w:rsid w:val="00FB758F"/>
    <w:rsid w:val="00FC154E"/>
    <w:rsid w:val="00FC1F9D"/>
    <w:rsid w:val="00FC231D"/>
    <w:rsid w:val="00FC2345"/>
    <w:rsid w:val="00FC2643"/>
    <w:rsid w:val="00FC321E"/>
    <w:rsid w:val="00FC3646"/>
    <w:rsid w:val="00FC3678"/>
    <w:rsid w:val="00FC37B8"/>
    <w:rsid w:val="00FC41A5"/>
    <w:rsid w:val="00FC4369"/>
    <w:rsid w:val="00FC512E"/>
    <w:rsid w:val="00FC547D"/>
    <w:rsid w:val="00FC67F6"/>
    <w:rsid w:val="00FC6C00"/>
    <w:rsid w:val="00FC76D8"/>
    <w:rsid w:val="00FC78FD"/>
    <w:rsid w:val="00FC79B4"/>
    <w:rsid w:val="00FD0D6B"/>
    <w:rsid w:val="00FD19D5"/>
    <w:rsid w:val="00FD1E8B"/>
    <w:rsid w:val="00FD3139"/>
    <w:rsid w:val="00FD3A11"/>
    <w:rsid w:val="00FD450E"/>
    <w:rsid w:val="00FD4B00"/>
    <w:rsid w:val="00FD4BBE"/>
    <w:rsid w:val="00FD4C91"/>
    <w:rsid w:val="00FD4E05"/>
    <w:rsid w:val="00FD574B"/>
    <w:rsid w:val="00FD6289"/>
    <w:rsid w:val="00FD66C4"/>
    <w:rsid w:val="00FD7CEE"/>
    <w:rsid w:val="00FD7D42"/>
    <w:rsid w:val="00FE03B2"/>
    <w:rsid w:val="00FE0F0E"/>
    <w:rsid w:val="00FE2A84"/>
    <w:rsid w:val="00FE2C80"/>
    <w:rsid w:val="00FE3A01"/>
    <w:rsid w:val="00FE61E4"/>
    <w:rsid w:val="00FE6288"/>
    <w:rsid w:val="00FE70BC"/>
    <w:rsid w:val="00FF06F7"/>
    <w:rsid w:val="00FF089A"/>
    <w:rsid w:val="00FF0ADC"/>
    <w:rsid w:val="00FF16B9"/>
    <w:rsid w:val="00FF26B8"/>
    <w:rsid w:val="00FF273E"/>
    <w:rsid w:val="00FF3303"/>
    <w:rsid w:val="00FF3CBA"/>
    <w:rsid w:val="00FF3ED6"/>
    <w:rsid w:val="00FF4875"/>
    <w:rsid w:val="00FF4973"/>
    <w:rsid w:val="00FF4B3F"/>
    <w:rsid w:val="00FF4E93"/>
    <w:rsid w:val="00FF5852"/>
    <w:rsid w:val="00FF5A4A"/>
    <w:rsid w:val="00FF5B07"/>
    <w:rsid w:val="00FF5C2D"/>
    <w:rsid w:val="01223F87"/>
    <w:rsid w:val="089030F5"/>
    <w:rsid w:val="09BF649B"/>
    <w:rsid w:val="0FBFBBF2"/>
    <w:rsid w:val="0FDE7AE0"/>
    <w:rsid w:val="15A75324"/>
    <w:rsid w:val="18245FC5"/>
    <w:rsid w:val="19EEAA37"/>
    <w:rsid w:val="29550AA6"/>
    <w:rsid w:val="3BCB4833"/>
    <w:rsid w:val="3BFD2972"/>
    <w:rsid w:val="477F9F8A"/>
    <w:rsid w:val="49E78FA6"/>
    <w:rsid w:val="52327B0B"/>
    <w:rsid w:val="57FF4387"/>
    <w:rsid w:val="58786528"/>
    <w:rsid w:val="5BFFCD9A"/>
    <w:rsid w:val="5CEF3710"/>
    <w:rsid w:val="5CFE096B"/>
    <w:rsid w:val="5E5D83FD"/>
    <w:rsid w:val="5E8C45D5"/>
    <w:rsid w:val="5FF7A616"/>
    <w:rsid w:val="6B8F6ECD"/>
    <w:rsid w:val="6B94F984"/>
    <w:rsid w:val="6EBC0327"/>
    <w:rsid w:val="6EEBDC78"/>
    <w:rsid w:val="6FBFA3F5"/>
    <w:rsid w:val="6FFEB49B"/>
    <w:rsid w:val="73FFD3CD"/>
    <w:rsid w:val="743F80D6"/>
    <w:rsid w:val="765EF75D"/>
    <w:rsid w:val="77B5B0C8"/>
    <w:rsid w:val="77C59449"/>
    <w:rsid w:val="77FCEDD4"/>
    <w:rsid w:val="7B5FC361"/>
    <w:rsid w:val="7BC33BEC"/>
    <w:rsid w:val="7DBF59BC"/>
    <w:rsid w:val="7EF7767E"/>
    <w:rsid w:val="7F6FA59D"/>
    <w:rsid w:val="7F7BAC8C"/>
    <w:rsid w:val="7FBED49B"/>
    <w:rsid w:val="7FF7BF3A"/>
    <w:rsid w:val="7FFB5FB4"/>
    <w:rsid w:val="7FFD92F4"/>
    <w:rsid w:val="7FFEF8FB"/>
    <w:rsid w:val="8DDD36EB"/>
    <w:rsid w:val="9ADDCE43"/>
    <w:rsid w:val="9DAE2E5C"/>
    <w:rsid w:val="9DECC940"/>
    <w:rsid w:val="BBBFC938"/>
    <w:rsid w:val="BDFEF33B"/>
    <w:rsid w:val="C7AA5B4E"/>
    <w:rsid w:val="CFFEA93B"/>
    <w:rsid w:val="DBFF98D1"/>
    <w:rsid w:val="DCDF9D90"/>
    <w:rsid w:val="DF9D793E"/>
    <w:rsid w:val="E7FE0C84"/>
    <w:rsid w:val="EC79F875"/>
    <w:rsid w:val="EF7E5188"/>
    <w:rsid w:val="F3FBBA05"/>
    <w:rsid w:val="F4F5648D"/>
    <w:rsid w:val="F7F7B1D3"/>
    <w:rsid w:val="FBB9B350"/>
    <w:rsid w:val="FBCFE408"/>
    <w:rsid w:val="FBDE033E"/>
    <w:rsid w:val="FEED86B1"/>
    <w:rsid w:val="FFBF07AC"/>
    <w:rsid w:val="FFF3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lang w:val="en-US" w:eastAsia="zh-CN" w:bidi="ar-SA"/>
    </w:rPr>
  </w:style>
  <w:style w:type="paragraph" w:styleId="2">
    <w:name w:val="heading 1"/>
    <w:basedOn w:val="1"/>
    <w:next w:val="1"/>
    <w:link w:val="22"/>
    <w:qFormat/>
    <w:uiPriority w:val="9"/>
    <w:pPr>
      <w:keepNext/>
      <w:keepLines/>
      <w:spacing w:before="340" w:beforeAutospacing="1" w:after="330" w:line="578" w:lineRule="auto"/>
      <w:outlineLvl w:val="0"/>
    </w:pPr>
    <w:rPr>
      <w:b/>
      <w:bCs/>
      <w:kern w:val="44"/>
      <w:sz w:val="44"/>
      <w:szCs w:val="44"/>
    </w:rPr>
  </w:style>
  <w:style w:type="paragraph" w:styleId="3">
    <w:name w:val="heading 2"/>
    <w:basedOn w:val="1"/>
    <w:next w:val="1"/>
    <w:link w:val="23"/>
    <w:qFormat/>
    <w:uiPriority w:val="0"/>
    <w:pPr>
      <w:keepNext/>
      <w:keepLines/>
      <w:spacing w:before="260" w:beforeAutospacing="1" w:after="260" w:line="416" w:lineRule="auto"/>
      <w:outlineLvl w:val="1"/>
    </w:pPr>
    <w:rPr>
      <w:rFonts w:ascii="DengXian Light" w:hAnsi="DengXian Light" w:eastAsia="DengXian Light"/>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uiPriority w:val="99"/>
    <w:pPr>
      <w:spacing w:before="100" w:beforeAutospacing="1" w:after="160" w:line="276" w:lineRule="auto"/>
    </w:pPr>
  </w:style>
  <w:style w:type="paragraph" w:styleId="5">
    <w:name w:val="Body Text"/>
    <w:basedOn w:val="1"/>
    <w:link w:val="21"/>
    <w:unhideWhenUsed/>
    <w:qFormat/>
    <w:uiPriority w:val="99"/>
    <w:pPr>
      <w:spacing w:before="100" w:beforeAutospacing="1" w:after="120" w:line="276" w:lineRule="auto"/>
    </w:pPr>
  </w:style>
  <w:style w:type="paragraph" w:styleId="6">
    <w:name w:val="toc 3"/>
    <w:basedOn w:val="1"/>
    <w:next w:val="1"/>
    <w:unhideWhenUsed/>
    <w:uiPriority w:val="39"/>
    <w:pPr>
      <w:spacing w:before="120"/>
      <w:ind w:left="446"/>
      <w:jc w:val="left"/>
    </w:pPr>
    <w:rPr>
      <w:rFonts w:ascii="Cambria" w:hAnsi="Cambria" w:eastAsiaTheme="minorEastAsia" w:cstheme="minorBidi"/>
      <w:sz w:val="22"/>
      <w:szCs w:val="22"/>
    </w:rPr>
  </w:style>
  <w:style w:type="paragraph" w:styleId="7">
    <w:name w:val="Date"/>
    <w:basedOn w:val="1"/>
    <w:next w:val="1"/>
    <w:link w:val="32"/>
    <w:semiHidden/>
    <w:unhideWhenUsed/>
    <w:qFormat/>
    <w:uiPriority w:val="99"/>
    <w:pPr>
      <w:ind w:left="100" w:leftChars="2500"/>
    </w:pPr>
  </w:style>
  <w:style w:type="paragraph" w:styleId="8">
    <w:name w:val="footer"/>
    <w:basedOn w:val="1"/>
    <w:link w:val="25"/>
    <w:unhideWhenUsed/>
    <w:qFormat/>
    <w:uiPriority w:val="99"/>
    <w:pPr>
      <w:tabs>
        <w:tab w:val="center" w:pos="4153"/>
        <w:tab w:val="right" w:pos="8306"/>
      </w:tabs>
      <w:snapToGrid w:val="0"/>
      <w:spacing w:before="100" w:beforeAutospacing="1" w:after="160" w:line="276" w:lineRule="auto"/>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spacing w:before="100" w:beforeAutospacing="1" w:after="160" w:line="276" w:lineRule="auto"/>
      <w:jc w:val="center"/>
    </w:pPr>
    <w:rPr>
      <w:sz w:val="18"/>
      <w:szCs w:val="18"/>
    </w:rPr>
  </w:style>
  <w:style w:type="paragraph" w:styleId="10">
    <w:name w:val="toc 1"/>
    <w:basedOn w:val="1"/>
    <w:next w:val="1"/>
    <w:unhideWhenUsed/>
    <w:uiPriority w:val="39"/>
    <w:pPr>
      <w:spacing w:before="100" w:beforeAutospacing="1" w:after="160" w:line="276" w:lineRule="auto"/>
    </w:pPr>
  </w:style>
  <w:style w:type="paragraph" w:styleId="11">
    <w:name w:val="toc 2"/>
    <w:basedOn w:val="1"/>
    <w:next w:val="1"/>
    <w:unhideWhenUsed/>
    <w:qFormat/>
    <w:uiPriority w:val="39"/>
    <w:pPr>
      <w:spacing w:before="100" w:beforeAutospacing="1" w:after="160" w:line="276" w:lineRule="auto"/>
      <w:ind w:left="420" w:leftChars="200"/>
    </w:pPr>
  </w:style>
  <w:style w:type="paragraph" w:styleId="12">
    <w:name w:val="Normal (Web)"/>
    <w:basedOn w:val="1"/>
    <w:unhideWhenUsed/>
    <w:qFormat/>
    <w:uiPriority w:val="99"/>
    <w:pPr>
      <w:spacing w:before="100" w:beforeAutospacing="1" w:after="100" w:afterAutospacing="1" w:line="276" w:lineRule="auto"/>
    </w:pPr>
  </w:style>
  <w:style w:type="paragraph" w:styleId="13">
    <w:name w:val="annotation subject"/>
    <w:basedOn w:val="4"/>
    <w:next w:val="4"/>
    <w:link w:val="27"/>
    <w:unhideWhenUsed/>
    <w:qFormat/>
    <w:uiPriority w:val="99"/>
    <w:rPr>
      <w:b/>
      <w:bCs/>
    </w:rPr>
  </w:style>
  <w:style w:type="paragraph" w:styleId="14">
    <w:name w:val="Body Text First Indent"/>
    <w:basedOn w:val="5"/>
    <w:qFormat/>
    <w:uiPriority w:val="0"/>
    <w:pPr>
      <w:ind w:firstLine="420" w:firstLineChars="100"/>
    </w:p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basedOn w:val="17"/>
    <w:semiHidden/>
    <w:unhideWhenUsed/>
    <w:qFormat/>
    <w:uiPriority w:val="99"/>
  </w:style>
  <w:style w:type="character" w:styleId="19">
    <w:name w:val="Hyperlink"/>
    <w:unhideWhenUsed/>
    <w:qFormat/>
    <w:uiPriority w:val="99"/>
    <w:rPr>
      <w:color w:val="0000FF"/>
      <w:u w:val="single"/>
    </w:rPr>
  </w:style>
  <w:style w:type="character" w:styleId="20">
    <w:name w:val="annotation reference"/>
    <w:unhideWhenUsed/>
    <w:qFormat/>
    <w:uiPriority w:val="99"/>
    <w:rPr>
      <w:sz w:val="21"/>
      <w:szCs w:val="21"/>
    </w:rPr>
  </w:style>
  <w:style w:type="character" w:customStyle="1" w:styleId="21">
    <w:name w:val="正文文本 字符"/>
    <w:link w:val="5"/>
    <w:semiHidden/>
    <w:qFormat/>
    <w:uiPriority w:val="99"/>
    <w:rPr>
      <w:rFonts w:ascii="Times New Roman" w:hAnsi="Times New Roman"/>
      <w:kern w:val="2"/>
      <w:sz w:val="21"/>
      <w:szCs w:val="21"/>
    </w:rPr>
  </w:style>
  <w:style w:type="character" w:customStyle="1" w:styleId="22">
    <w:name w:val="标题 1 字符"/>
    <w:link w:val="2"/>
    <w:qFormat/>
    <w:uiPriority w:val="9"/>
    <w:rPr>
      <w:b/>
      <w:bCs/>
      <w:kern w:val="44"/>
      <w:sz w:val="44"/>
      <w:szCs w:val="44"/>
    </w:rPr>
  </w:style>
  <w:style w:type="character" w:customStyle="1" w:styleId="23">
    <w:name w:val="标题 2 字符"/>
    <w:link w:val="3"/>
    <w:qFormat/>
    <w:uiPriority w:val="0"/>
    <w:rPr>
      <w:rFonts w:ascii="DengXian Light" w:hAnsi="DengXian Light" w:eastAsia="DengXian Light"/>
      <w:b/>
      <w:bCs/>
      <w:kern w:val="2"/>
      <w:sz w:val="32"/>
      <w:szCs w:val="32"/>
    </w:rPr>
  </w:style>
  <w:style w:type="character" w:customStyle="1" w:styleId="24">
    <w:name w:val="批注文字 字符"/>
    <w:link w:val="4"/>
    <w:semiHidden/>
    <w:qFormat/>
    <w:uiPriority w:val="99"/>
    <w:rPr>
      <w:kern w:val="2"/>
      <w:sz w:val="21"/>
      <w:szCs w:val="22"/>
    </w:rPr>
  </w:style>
  <w:style w:type="character" w:customStyle="1" w:styleId="25">
    <w:name w:val="页脚 字符"/>
    <w:link w:val="8"/>
    <w:qFormat/>
    <w:uiPriority w:val="99"/>
    <w:rPr>
      <w:kern w:val="2"/>
      <w:sz w:val="18"/>
      <w:szCs w:val="18"/>
    </w:rPr>
  </w:style>
  <w:style w:type="character" w:customStyle="1" w:styleId="26">
    <w:name w:val="页眉 字符"/>
    <w:link w:val="9"/>
    <w:semiHidden/>
    <w:qFormat/>
    <w:uiPriority w:val="99"/>
    <w:rPr>
      <w:kern w:val="2"/>
      <w:sz w:val="18"/>
      <w:szCs w:val="18"/>
    </w:rPr>
  </w:style>
  <w:style w:type="character" w:customStyle="1" w:styleId="27">
    <w:name w:val="批注主题 字符"/>
    <w:link w:val="13"/>
    <w:semiHidden/>
    <w:qFormat/>
    <w:uiPriority w:val="99"/>
    <w:rPr>
      <w:b/>
      <w:bCs/>
      <w:kern w:val="2"/>
      <w:sz w:val="21"/>
      <w:szCs w:val="22"/>
    </w:rPr>
  </w:style>
  <w:style w:type="paragraph" w:customStyle="1" w:styleId="28">
    <w:name w:val="TOC 标题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table" w:customStyle="1" w:styleId="29">
    <w:name w:val="网格型1"/>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正文首行缩进1"/>
    <w:basedOn w:val="5"/>
    <w:qFormat/>
    <w:uiPriority w:val="0"/>
    <w:pPr>
      <w:autoSpaceDE w:val="0"/>
      <w:autoSpaceDN w:val="0"/>
      <w:adjustRightInd w:val="0"/>
      <w:spacing w:after="160"/>
      <w:ind w:left="140" w:firstLine="420" w:firstLineChars="100"/>
      <w:jc w:val="left"/>
    </w:pPr>
    <w:rPr>
      <w:rFonts w:cs="宋体"/>
      <w:sz w:val="24"/>
      <w:szCs w:val="24"/>
    </w:rPr>
  </w:style>
  <w:style w:type="character" w:styleId="31">
    <w:name w:val="Placeholder Text"/>
    <w:basedOn w:val="17"/>
    <w:unhideWhenUsed/>
    <w:qFormat/>
    <w:uiPriority w:val="99"/>
    <w:rPr>
      <w:color w:val="666666"/>
    </w:rPr>
  </w:style>
  <w:style w:type="character" w:customStyle="1" w:styleId="32">
    <w:name w:val="日期 字符"/>
    <w:basedOn w:val="17"/>
    <w:link w:val="7"/>
    <w:semiHidden/>
    <w:qFormat/>
    <w:uiPriority w:val="99"/>
    <w:rPr>
      <w:rFonts w:ascii="Times New Roman" w:hAnsi="Times New Roman"/>
      <w:kern w:val="2"/>
      <w:sz w:val="21"/>
      <w:szCs w:val="21"/>
    </w:rPr>
  </w:style>
  <w:style w:type="paragraph" w:customStyle="1" w:styleId="33">
    <w:name w:val="p1"/>
    <w:basedOn w:val="1"/>
    <w:qFormat/>
    <w:uiPriority w:val="0"/>
    <w:rPr>
      <w:rFonts w:ascii="Helvetica" w:hAnsi="Helvetica"/>
      <w:color w:val="000000"/>
    </w:rPr>
  </w:style>
  <w:style w:type="paragraph" w:customStyle="1" w:styleId="34">
    <w:name w:val="TOC 标题2"/>
    <w:basedOn w:val="2"/>
    <w:next w:val="1"/>
    <w:unhideWhenUsed/>
    <w:qFormat/>
    <w:uiPriority w:val="39"/>
    <w:pPr>
      <w:widowControl/>
      <w:spacing w:before="480" w:beforeAutospacing="0" w:after="0" w:line="276" w:lineRule="auto"/>
      <w:jc w:val="left"/>
      <w:outlineLvl w:val="9"/>
    </w:pPr>
    <w:rPr>
      <w:rFonts w:asciiTheme="majorHAnsi" w:hAnsiTheme="majorHAnsi" w:eastAsiaTheme="majorEastAsia" w:cstheme="majorBidi"/>
      <w:color w:val="104862" w:themeColor="accent1" w:themeShade="BF"/>
      <w:kern w:val="0"/>
      <w:sz w:val="28"/>
      <w:szCs w:val="28"/>
    </w:rPr>
  </w:style>
  <w:style w:type="paragraph" w:customStyle="1" w:styleId="35">
    <w:name w:val="Revision"/>
    <w:hidden/>
    <w:unhideWhenUsed/>
    <w:qFormat/>
    <w:uiPriority w:val="99"/>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F2E75-31B6-454A-9A75-B67B6464EC11}">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31</Pages>
  <Words>2058</Words>
  <Characters>11731</Characters>
  <Lines>97</Lines>
  <Paragraphs>27</Paragraphs>
  <TotalTime>1568</TotalTime>
  <ScaleCrop>false</ScaleCrop>
  <LinksUpToDate>false</LinksUpToDate>
  <CharactersWithSpaces>13762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2025-08-28T06:38:00Z</dcterms:created>
  <dc:creator>�</dc:creator>
  <cp:lastModifiedBy>吴晓春</cp:lastModifiedBy>
  <cp:lastPrinted>2025-08-27T04:19:00Z</cp:lastPrinted>
  <dcterms:modified xsi:type="dcterms:W3CDTF">2025-09-22T04:07:18Z</dcterms:modified>
  <cp:revision>811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E39E0E3E3DC8F5E02AC174685126524D_43</vt:lpwstr>
  </property>
</Properties>
</file>